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860C02" w14:textId="77777777" w:rsidR="00FC52FF" w:rsidRDefault="0046585F" w:rsidP="00114617">
      <w:pPr>
        <w:jc w:val="center"/>
        <w:rPr>
          <w:lang w:val="lv-LV"/>
        </w:rPr>
      </w:pPr>
      <w:r>
        <w:rPr>
          <w:noProof/>
          <w:lang w:val="lv-LV" w:eastAsia="lv-LV"/>
        </w:rPr>
        <w:drawing>
          <wp:anchor distT="0" distB="0" distL="114300" distR="114300" simplePos="0" relativeHeight="251657216" behindDoc="0" locked="0" layoutInCell="1" allowOverlap="1" wp14:anchorId="63DFA177" wp14:editId="1542349D">
            <wp:simplePos x="0" y="0"/>
            <wp:positionH relativeFrom="column">
              <wp:posOffset>1600200</wp:posOffset>
            </wp:positionH>
            <wp:positionV relativeFrom="paragraph">
              <wp:posOffset>-278765</wp:posOffset>
            </wp:positionV>
            <wp:extent cx="4343400" cy="909955"/>
            <wp:effectExtent l="0" t="0" r="0" b="444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773A7" w14:textId="77777777" w:rsidR="00FC52FF" w:rsidRDefault="00FC52FF" w:rsidP="00114617">
      <w:pPr>
        <w:jc w:val="center"/>
        <w:rPr>
          <w:lang w:val="lv-LV"/>
        </w:rPr>
      </w:pPr>
    </w:p>
    <w:p w14:paraId="3D6CC015" w14:textId="77777777" w:rsidR="00FC52FF" w:rsidRDefault="00FC52FF" w:rsidP="00114617">
      <w:pPr>
        <w:jc w:val="center"/>
        <w:rPr>
          <w:lang w:val="lv-LV"/>
        </w:rPr>
      </w:pPr>
    </w:p>
    <w:p w14:paraId="1011CD7C" w14:textId="77777777" w:rsidR="00114617" w:rsidRDefault="00114617" w:rsidP="00114617">
      <w:pPr>
        <w:jc w:val="center"/>
        <w:rPr>
          <w:lang w:val="lv-LV"/>
        </w:rPr>
      </w:pPr>
      <w:r>
        <w:rPr>
          <w:lang w:val="lv-LV"/>
        </w:rPr>
        <w:t xml:space="preserve">                          </w:t>
      </w:r>
    </w:p>
    <w:p w14:paraId="1604B816" w14:textId="77777777" w:rsidR="004470E3" w:rsidRDefault="004470E3" w:rsidP="004470E3">
      <w:pPr>
        <w:ind w:left="5040" w:hanging="3600"/>
        <w:rPr>
          <w:b/>
          <w:lang w:val="lv-LV"/>
        </w:rPr>
      </w:pPr>
      <w:r>
        <w:rPr>
          <w:lang w:val="lv-LV"/>
        </w:rPr>
        <w:tab/>
      </w:r>
      <w:r>
        <w:rPr>
          <w:lang w:val="lv-LV"/>
        </w:rPr>
        <w:tab/>
      </w:r>
    </w:p>
    <w:p w14:paraId="4E16D3A5" w14:textId="77777777" w:rsidR="004470E3" w:rsidRDefault="004470E3" w:rsidP="00114617">
      <w:pPr>
        <w:ind w:left="5040"/>
        <w:rPr>
          <w:b/>
          <w:lang w:val="lv-LV"/>
        </w:rPr>
      </w:pPr>
    </w:p>
    <w:p w14:paraId="5CC24EDC" w14:textId="77777777" w:rsidR="004470E3" w:rsidRDefault="004470E3" w:rsidP="00114617">
      <w:pPr>
        <w:ind w:left="5040"/>
        <w:rPr>
          <w:b/>
          <w:lang w:val="lv-LV"/>
        </w:rPr>
      </w:pPr>
    </w:p>
    <w:p w14:paraId="255839AC" w14:textId="77777777" w:rsidR="00ED15E6" w:rsidRDefault="00ED15E6" w:rsidP="003C26E6">
      <w:pPr>
        <w:rPr>
          <w:b/>
          <w:lang w:val="lv-LV"/>
        </w:rPr>
      </w:pPr>
    </w:p>
    <w:p w14:paraId="44A9369A" w14:textId="77777777" w:rsidR="00114617" w:rsidRDefault="00114617" w:rsidP="00114617">
      <w:pPr>
        <w:ind w:left="5040"/>
        <w:rPr>
          <w:b/>
          <w:lang w:val="lv-LV"/>
        </w:rPr>
      </w:pPr>
      <w:r>
        <w:rPr>
          <w:b/>
          <w:lang w:val="lv-LV"/>
        </w:rPr>
        <w:t>A</w:t>
      </w:r>
      <w:bookmarkStart w:id="0" w:name="_Ref75447350"/>
      <w:bookmarkEnd w:id="0"/>
      <w:r>
        <w:rPr>
          <w:b/>
          <w:lang w:val="lv-LV"/>
        </w:rPr>
        <w:t>PSTIPRINĀTS</w:t>
      </w:r>
    </w:p>
    <w:p w14:paraId="2AA097D9" w14:textId="77777777" w:rsidR="00114617" w:rsidRPr="00221683" w:rsidRDefault="00114617" w:rsidP="00114617">
      <w:pPr>
        <w:ind w:left="5040"/>
        <w:rPr>
          <w:lang w:val="lv-LV"/>
        </w:rPr>
      </w:pPr>
      <w:r w:rsidRPr="00221683">
        <w:rPr>
          <w:lang w:val="lv-LV"/>
        </w:rPr>
        <w:t xml:space="preserve">Latvijas Universitātes </w:t>
      </w:r>
    </w:p>
    <w:p w14:paraId="6DEE3ADE" w14:textId="77777777" w:rsidR="00114617" w:rsidRPr="00221683" w:rsidRDefault="00114617" w:rsidP="00114617">
      <w:pPr>
        <w:ind w:left="5040"/>
        <w:rPr>
          <w:lang w:val="lv-LV"/>
        </w:rPr>
      </w:pPr>
      <w:r w:rsidRPr="00221683">
        <w:rPr>
          <w:lang w:val="lv-LV"/>
        </w:rPr>
        <w:t>Matem</w:t>
      </w:r>
      <w:r w:rsidR="00FC59DA">
        <w:rPr>
          <w:lang w:val="lv-LV"/>
        </w:rPr>
        <w:t>ātikas un informātikas institūta</w:t>
      </w:r>
    </w:p>
    <w:p w14:paraId="67554B16" w14:textId="77777777" w:rsidR="00114617" w:rsidRPr="00221683" w:rsidRDefault="00114617" w:rsidP="00114617">
      <w:pPr>
        <w:ind w:left="5040"/>
        <w:rPr>
          <w:lang w:val="lv-LV"/>
        </w:rPr>
      </w:pPr>
      <w:r w:rsidRPr="00221683">
        <w:rPr>
          <w:lang w:val="lv-LV"/>
        </w:rPr>
        <w:t>Iepirkuma komisijas sēdē</w:t>
      </w:r>
    </w:p>
    <w:p w14:paraId="4E2E6F52" w14:textId="2C4EB626" w:rsidR="004470E3" w:rsidRPr="004470E3" w:rsidRDefault="00506284" w:rsidP="00114617">
      <w:pPr>
        <w:ind w:left="5040"/>
        <w:rPr>
          <w:highlight w:val="yellow"/>
          <w:lang w:val="lv-LV"/>
        </w:rPr>
      </w:pPr>
      <w:r w:rsidRPr="003C56F9">
        <w:rPr>
          <w:lang w:val="lv-LV"/>
        </w:rPr>
        <w:t>201</w:t>
      </w:r>
      <w:r w:rsidR="00B14951" w:rsidRPr="003C56F9">
        <w:rPr>
          <w:lang w:val="lv-LV"/>
        </w:rPr>
        <w:t>7</w:t>
      </w:r>
      <w:r w:rsidR="00114617" w:rsidRPr="003C56F9">
        <w:rPr>
          <w:lang w:val="lv-LV"/>
        </w:rPr>
        <w:t>.</w:t>
      </w:r>
      <w:r w:rsidR="00677614" w:rsidRPr="003C56F9">
        <w:rPr>
          <w:lang w:val="lv-LV"/>
        </w:rPr>
        <w:t xml:space="preserve"> </w:t>
      </w:r>
      <w:r w:rsidR="00114617" w:rsidRPr="003C56F9">
        <w:rPr>
          <w:lang w:val="lv-LV"/>
        </w:rPr>
        <w:t xml:space="preserve">gada </w:t>
      </w:r>
      <w:proofErr w:type="gramStart"/>
      <w:r w:rsidR="000A66A0">
        <w:rPr>
          <w:lang w:val="lv-LV"/>
        </w:rPr>
        <w:t>27</w:t>
      </w:r>
      <w:r w:rsidR="00E244EB">
        <w:rPr>
          <w:lang w:val="lv-LV"/>
        </w:rPr>
        <w:t>.novembrī</w:t>
      </w:r>
      <w:proofErr w:type="gramEnd"/>
      <w:r w:rsidR="003C56F9" w:rsidRPr="004470E3">
        <w:rPr>
          <w:highlight w:val="yellow"/>
          <w:lang w:val="lv-LV"/>
        </w:rPr>
        <w:t xml:space="preserve"> </w:t>
      </w:r>
    </w:p>
    <w:p w14:paraId="66717EF1" w14:textId="62AEA299" w:rsidR="00114617" w:rsidRPr="00221683" w:rsidRDefault="00114617" w:rsidP="00114617">
      <w:pPr>
        <w:ind w:left="5040"/>
        <w:rPr>
          <w:color w:val="000000"/>
          <w:lang w:val="lv-LV"/>
        </w:rPr>
      </w:pPr>
      <w:r w:rsidRPr="00E244EB">
        <w:rPr>
          <w:color w:val="000000"/>
          <w:lang w:val="lv-LV"/>
        </w:rPr>
        <w:t>Protokols Nr.</w:t>
      </w:r>
      <w:r w:rsidR="000A66A0" w:rsidRPr="00E244EB">
        <w:rPr>
          <w:color w:val="000000"/>
          <w:lang w:val="lv-LV"/>
        </w:rPr>
        <w:t>2</w:t>
      </w:r>
      <w:r w:rsidR="000A66A0">
        <w:rPr>
          <w:color w:val="000000"/>
          <w:lang w:val="lv-LV"/>
        </w:rPr>
        <w:t>7</w:t>
      </w:r>
      <w:r w:rsidR="00E244EB" w:rsidRPr="00E244EB">
        <w:rPr>
          <w:color w:val="000000"/>
          <w:lang w:val="lv-LV"/>
        </w:rPr>
        <w:t>.11</w:t>
      </w:r>
      <w:r w:rsidR="00677614" w:rsidRPr="00E244EB">
        <w:rPr>
          <w:color w:val="000000"/>
          <w:lang w:val="lv-LV"/>
        </w:rPr>
        <w:t>.201</w:t>
      </w:r>
      <w:r w:rsidR="00B14951" w:rsidRPr="00E244EB">
        <w:rPr>
          <w:color w:val="000000"/>
          <w:lang w:val="lv-LV"/>
        </w:rPr>
        <w:t>7</w:t>
      </w:r>
      <w:r w:rsidRPr="00E244EB">
        <w:rPr>
          <w:color w:val="000000"/>
          <w:lang w:val="lv-LV"/>
        </w:rPr>
        <w:t>/0</w:t>
      </w:r>
      <w:r w:rsidR="004470E3" w:rsidRPr="00E244EB">
        <w:rPr>
          <w:color w:val="000000"/>
          <w:lang w:val="lv-LV"/>
        </w:rPr>
        <w:t>4</w:t>
      </w:r>
      <w:r w:rsidR="00211D16" w:rsidRPr="00E244EB">
        <w:rPr>
          <w:color w:val="000000"/>
          <w:lang w:val="lv-LV"/>
        </w:rPr>
        <w:t>-2</w:t>
      </w:r>
    </w:p>
    <w:p w14:paraId="2B1FE1CE" w14:textId="77777777" w:rsidR="00114617" w:rsidRPr="00221683" w:rsidRDefault="00114617" w:rsidP="00114617">
      <w:pPr>
        <w:ind w:left="5040"/>
        <w:rPr>
          <w:lang w:val="lv-LV"/>
        </w:rPr>
      </w:pPr>
    </w:p>
    <w:p w14:paraId="01267827" w14:textId="77777777" w:rsidR="00114617" w:rsidRPr="00221683" w:rsidRDefault="00114617" w:rsidP="00114617">
      <w:pPr>
        <w:ind w:left="5040"/>
        <w:rPr>
          <w:lang w:val="lv-LV"/>
        </w:rPr>
      </w:pPr>
    </w:p>
    <w:p w14:paraId="3BDC1B41" w14:textId="77777777" w:rsidR="00114617" w:rsidRPr="00221683" w:rsidRDefault="00114617" w:rsidP="00114617">
      <w:pPr>
        <w:ind w:left="5040"/>
        <w:rPr>
          <w:lang w:val="lv-LV"/>
        </w:rPr>
      </w:pPr>
      <w:r w:rsidRPr="00221683">
        <w:rPr>
          <w:lang w:val="lv-LV"/>
        </w:rPr>
        <w:t>____________________________</w:t>
      </w:r>
    </w:p>
    <w:p w14:paraId="060E511A" w14:textId="77777777" w:rsidR="00114617" w:rsidRPr="00221683" w:rsidRDefault="00114617" w:rsidP="00114617">
      <w:pPr>
        <w:ind w:left="5040"/>
        <w:rPr>
          <w:lang w:val="lv-LV"/>
        </w:rPr>
      </w:pPr>
      <w:r w:rsidRPr="00221683">
        <w:rPr>
          <w:lang w:val="lv-LV"/>
        </w:rPr>
        <w:t>Iepirkuma komisijas priekšsēdētāja</w:t>
      </w:r>
    </w:p>
    <w:p w14:paraId="6E4A1222" w14:textId="77777777" w:rsidR="00114617" w:rsidRDefault="00114617" w:rsidP="00114617">
      <w:pPr>
        <w:ind w:left="5040"/>
        <w:rPr>
          <w:lang w:val="lv-LV"/>
        </w:rPr>
      </w:pPr>
      <w:r w:rsidRPr="00221683">
        <w:rPr>
          <w:lang w:val="lv-LV"/>
        </w:rPr>
        <w:t>R.Kučinska</w:t>
      </w:r>
    </w:p>
    <w:p w14:paraId="2AA68B54" w14:textId="77777777" w:rsidR="00114617" w:rsidRDefault="00114617" w:rsidP="00114617">
      <w:pPr>
        <w:rPr>
          <w:lang w:val="lv-LV"/>
        </w:rPr>
      </w:pPr>
    </w:p>
    <w:p w14:paraId="523BDB6C" w14:textId="77777777" w:rsidR="00114617" w:rsidRDefault="00114617" w:rsidP="00114617">
      <w:pPr>
        <w:rPr>
          <w:lang w:val="lv-LV"/>
        </w:rPr>
      </w:pPr>
    </w:p>
    <w:p w14:paraId="5D5DAA21" w14:textId="77777777" w:rsidR="00114617" w:rsidRDefault="00114617" w:rsidP="00114617">
      <w:pPr>
        <w:rPr>
          <w:lang w:val="lv-LV"/>
        </w:rPr>
      </w:pPr>
    </w:p>
    <w:p w14:paraId="6D54A367" w14:textId="77777777" w:rsidR="00114617" w:rsidRDefault="00114617" w:rsidP="00114617">
      <w:pPr>
        <w:rPr>
          <w:lang w:val="lv-LV"/>
        </w:rPr>
      </w:pPr>
    </w:p>
    <w:p w14:paraId="630DAA71" w14:textId="77777777" w:rsidR="00114617" w:rsidRPr="005B54BC" w:rsidRDefault="004470E3" w:rsidP="00114617">
      <w:pPr>
        <w:jc w:val="center"/>
        <w:rPr>
          <w:rFonts w:ascii="Times New Roman Bold" w:hAnsi="Times New Roman Bold"/>
          <w:b/>
          <w:smallCaps/>
          <w:sz w:val="40"/>
          <w:szCs w:val="40"/>
          <w:lang w:val="lv-LV"/>
        </w:rPr>
      </w:pPr>
      <w:r>
        <w:rPr>
          <w:rFonts w:ascii="Times New Roman Bold" w:hAnsi="Times New Roman Bold"/>
          <w:b/>
          <w:color w:val="000000"/>
          <w:sz w:val="40"/>
          <w:szCs w:val="40"/>
          <w:lang w:val="lv-LV"/>
        </w:rPr>
        <w:t xml:space="preserve">LU MII ēkas </w:t>
      </w:r>
      <w:r w:rsidR="00E06FE2">
        <w:rPr>
          <w:rFonts w:ascii="Times New Roman Bold" w:hAnsi="Times New Roman Bold"/>
          <w:b/>
          <w:color w:val="000000"/>
          <w:sz w:val="40"/>
          <w:szCs w:val="40"/>
          <w:lang w:val="lv-LV"/>
        </w:rPr>
        <w:t xml:space="preserve">piebūves </w:t>
      </w:r>
      <w:r>
        <w:rPr>
          <w:rFonts w:ascii="Times New Roman Bold" w:hAnsi="Times New Roman Bold"/>
          <w:b/>
          <w:color w:val="000000"/>
          <w:sz w:val="40"/>
          <w:szCs w:val="40"/>
          <w:lang w:val="lv-LV"/>
        </w:rPr>
        <w:t>pārbūves būvprojekta izstrāde, autoruzraudzība un būvniecība</w:t>
      </w:r>
    </w:p>
    <w:p w14:paraId="1E508CFD" w14:textId="77777777" w:rsidR="001C4140" w:rsidRPr="00E66AE7" w:rsidRDefault="001C4140">
      <w:pPr>
        <w:rPr>
          <w:lang w:val="lv-LV"/>
        </w:rPr>
      </w:pPr>
    </w:p>
    <w:p w14:paraId="133D9AE2" w14:textId="77777777" w:rsidR="001C4140" w:rsidRPr="00E66AE7" w:rsidRDefault="001C4140">
      <w:pPr>
        <w:rPr>
          <w:lang w:val="lv-LV"/>
        </w:rPr>
      </w:pPr>
    </w:p>
    <w:p w14:paraId="3D6B82D4" w14:textId="77777777" w:rsidR="001C4140" w:rsidRPr="00E66AE7" w:rsidRDefault="001C4140">
      <w:pPr>
        <w:rPr>
          <w:lang w:val="lv-LV"/>
        </w:rPr>
      </w:pPr>
    </w:p>
    <w:p w14:paraId="6086D7BB" w14:textId="77777777" w:rsidR="001C4140" w:rsidRPr="00E66AE7" w:rsidRDefault="001C4140">
      <w:pPr>
        <w:rPr>
          <w:lang w:val="lv-LV"/>
        </w:rPr>
      </w:pPr>
    </w:p>
    <w:p w14:paraId="300EFD2C" w14:textId="77777777" w:rsidR="00114617" w:rsidRDefault="00114617" w:rsidP="00114617">
      <w:pPr>
        <w:jc w:val="center"/>
        <w:rPr>
          <w:sz w:val="32"/>
          <w:szCs w:val="32"/>
          <w:lang w:val="lv-LV"/>
        </w:rPr>
      </w:pPr>
      <w:r>
        <w:rPr>
          <w:sz w:val="32"/>
          <w:szCs w:val="32"/>
          <w:lang w:val="lv-LV"/>
        </w:rPr>
        <w:t>Atklāta konkursa</w:t>
      </w:r>
    </w:p>
    <w:p w14:paraId="4A134B76" w14:textId="77777777" w:rsidR="00114617" w:rsidRDefault="00114617" w:rsidP="00114617">
      <w:pPr>
        <w:jc w:val="center"/>
        <w:rPr>
          <w:sz w:val="32"/>
          <w:szCs w:val="32"/>
          <w:lang w:val="lv-LV"/>
        </w:rPr>
      </w:pPr>
      <w:r>
        <w:rPr>
          <w:sz w:val="32"/>
          <w:szCs w:val="32"/>
          <w:lang w:val="lv-LV"/>
        </w:rPr>
        <w:t>NOLIKUMS</w:t>
      </w:r>
    </w:p>
    <w:p w14:paraId="6142DCD6" w14:textId="77777777" w:rsidR="001C4140" w:rsidRPr="00E66AE7" w:rsidRDefault="001C4140">
      <w:pPr>
        <w:rPr>
          <w:lang w:val="lv-LV"/>
        </w:rPr>
      </w:pPr>
    </w:p>
    <w:p w14:paraId="5D1ED7F4" w14:textId="77777777" w:rsidR="001C4140" w:rsidRPr="00E66AE7" w:rsidRDefault="001C4140">
      <w:pPr>
        <w:rPr>
          <w:lang w:val="lv-LV"/>
        </w:rPr>
      </w:pPr>
    </w:p>
    <w:p w14:paraId="034FA028" w14:textId="77777777" w:rsidR="001C4140" w:rsidRPr="00E66AE7" w:rsidRDefault="001C4140">
      <w:pPr>
        <w:rPr>
          <w:lang w:val="lv-LV"/>
        </w:rPr>
      </w:pPr>
    </w:p>
    <w:p w14:paraId="20BFE351" w14:textId="77777777" w:rsidR="001C4140" w:rsidRPr="00E66AE7" w:rsidRDefault="001C4140">
      <w:pPr>
        <w:rPr>
          <w:lang w:val="lv-LV"/>
        </w:rPr>
      </w:pPr>
    </w:p>
    <w:p w14:paraId="7C806A86" w14:textId="77777777" w:rsidR="007A68FC" w:rsidRDefault="007A68FC">
      <w:pPr>
        <w:rPr>
          <w:lang w:val="lv-LV"/>
        </w:rPr>
      </w:pPr>
    </w:p>
    <w:p w14:paraId="65838E30" w14:textId="77777777" w:rsidR="007A68FC" w:rsidRDefault="007A68FC">
      <w:pPr>
        <w:rPr>
          <w:lang w:val="lv-LV"/>
        </w:rPr>
      </w:pPr>
    </w:p>
    <w:p w14:paraId="02F2BCDB" w14:textId="77777777" w:rsidR="007A68FC" w:rsidRPr="00E66AE7" w:rsidRDefault="007A68FC">
      <w:pPr>
        <w:rPr>
          <w:lang w:val="lv-LV"/>
        </w:rPr>
      </w:pPr>
    </w:p>
    <w:p w14:paraId="3543C2E0" w14:textId="77777777" w:rsidR="001C4140" w:rsidRPr="00E66AE7" w:rsidRDefault="001C4140">
      <w:pPr>
        <w:rPr>
          <w:lang w:val="lv-LV"/>
        </w:rPr>
      </w:pPr>
    </w:p>
    <w:p w14:paraId="0397D064" w14:textId="77777777" w:rsidR="001C4140" w:rsidRPr="00E66AE7" w:rsidRDefault="001C4140">
      <w:pPr>
        <w:rPr>
          <w:lang w:val="lv-LV"/>
        </w:rPr>
      </w:pPr>
    </w:p>
    <w:p w14:paraId="72223B9B" w14:textId="77777777" w:rsidR="001C4140" w:rsidRPr="00E66AE7" w:rsidRDefault="001C4140">
      <w:pPr>
        <w:rPr>
          <w:lang w:val="lv-LV"/>
        </w:rPr>
      </w:pPr>
    </w:p>
    <w:p w14:paraId="26559AC0" w14:textId="77777777" w:rsidR="001C4140" w:rsidRPr="00E66AE7" w:rsidRDefault="001C4140">
      <w:pPr>
        <w:jc w:val="center"/>
        <w:rPr>
          <w:lang w:val="lv-LV"/>
        </w:rPr>
      </w:pPr>
      <w:r w:rsidRPr="00E66AE7">
        <w:rPr>
          <w:lang w:val="lv-LV"/>
        </w:rPr>
        <w:t>201</w:t>
      </w:r>
      <w:r w:rsidR="00B14951">
        <w:rPr>
          <w:lang w:val="lv-LV"/>
        </w:rPr>
        <w:t>7</w:t>
      </w:r>
      <w:r w:rsidRPr="00E66AE7">
        <w:rPr>
          <w:lang w:val="lv-LV"/>
        </w:rPr>
        <w:t>. gads</w:t>
      </w:r>
    </w:p>
    <w:p w14:paraId="3D1E91E4" w14:textId="77777777" w:rsidR="001C4140" w:rsidRPr="00E66AE7" w:rsidRDefault="001C4140">
      <w:pPr>
        <w:jc w:val="center"/>
        <w:rPr>
          <w:lang w:val="lv-LV"/>
        </w:rPr>
      </w:pPr>
    </w:p>
    <w:p w14:paraId="58CF9F02" w14:textId="77777777" w:rsidR="00365C43" w:rsidRDefault="001C4140" w:rsidP="00365C43">
      <w:pPr>
        <w:jc w:val="center"/>
        <w:rPr>
          <w:lang w:val="lv-LV"/>
        </w:rPr>
        <w:sectPr w:rsidR="00365C43" w:rsidSect="008B27FE">
          <w:footerReference w:type="default" r:id="rId9"/>
          <w:type w:val="nextColumn"/>
          <w:pgSz w:w="11907" w:h="16840" w:code="9"/>
          <w:pgMar w:top="1134" w:right="1134" w:bottom="1077" w:left="1701" w:header="720" w:footer="601" w:gutter="0"/>
          <w:pgNumType w:start="1"/>
          <w:cols w:space="720"/>
          <w:titlePg/>
          <w:docGrid w:linePitch="360"/>
        </w:sectPr>
      </w:pPr>
      <w:r w:rsidRPr="00E66AE7">
        <w:rPr>
          <w:lang w:val="lv-LV"/>
        </w:rPr>
        <w:t>Rīga</w:t>
      </w:r>
    </w:p>
    <w:p w14:paraId="3013FEFF" w14:textId="77777777" w:rsidR="00365C43" w:rsidRDefault="001C4140" w:rsidP="00365C43">
      <w:pPr>
        <w:jc w:val="center"/>
        <w:rPr>
          <w:b/>
          <w:lang w:val="lv-LV"/>
        </w:rPr>
      </w:pPr>
      <w:r w:rsidRPr="00365C43">
        <w:rPr>
          <w:b/>
          <w:lang w:val="lv-LV"/>
        </w:rPr>
        <w:lastRenderedPageBreak/>
        <w:t>SATURS</w:t>
      </w:r>
    </w:p>
    <w:p w14:paraId="403CF01D" w14:textId="77777777" w:rsidR="0043494E" w:rsidRDefault="0025646D" w:rsidP="00FD7D86">
      <w:r>
        <w:fldChar w:fldCharType="begin"/>
      </w:r>
      <w:r>
        <w:instrText xml:space="preserve"> TOC \o "1-3" \h \z \u </w:instrText>
      </w:r>
      <w:r>
        <w:fldChar w:fldCharType="separate"/>
      </w:r>
    </w:p>
    <w:sdt>
      <w:sdtPr>
        <w:id w:val="1539246259"/>
        <w:docPartObj>
          <w:docPartGallery w:val="Table of Contents"/>
          <w:docPartUnique/>
        </w:docPartObj>
      </w:sdtPr>
      <w:sdtEndPr>
        <w:rPr>
          <w:rFonts w:ascii="Times New Roman" w:hAnsi="Times New Roman"/>
          <w:b/>
          <w:bCs/>
          <w:noProof/>
          <w:color w:val="auto"/>
          <w:sz w:val="24"/>
          <w:szCs w:val="24"/>
          <w:lang w:eastAsia="ar-SA"/>
        </w:rPr>
      </w:sdtEndPr>
      <w:sdtContent>
        <w:p w14:paraId="7CD450B0" w14:textId="3AB7D266" w:rsidR="0043494E" w:rsidRDefault="0043494E">
          <w:pPr>
            <w:pStyle w:val="TOCHeading"/>
          </w:pPr>
        </w:p>
        <w:p w14:paraId="306C13FE" w14:textId="2FF09221" w:rsidR="0043494E" w:rsidRDefault="0043494E">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r>
            <w:fldChar w:fldCharType="begin"/>
          </w:r>
          <w:r>
            <w:instrText xml:space="preserve"> TOC \o "1-3" \h \z \u </w:instrText>
          </w:r>
          <w:r>
            <w:fldChar w:fldCharType="separate"/>
          </w:r>
          <w:hyperlink w:anchor="_Toc499555166" w:history="1">
            <w:r w:rsidRPr="00955A12">
              <w:rPr>
                <w:rStyle w:val="Hyperlink"/>
                <w:noProof/>
                <w:lang w:val="lv-LV"/>
              </w:rPr>
              <w:t>1.</w:t>
            </w:r>
            <w:r>
              <w:rPr>
                <w:rFonts w:asciiTheme="minorHAnsi" w:eastAsiaTheme="minorEastAsia" w:hAnsiTheme="minorHAnsi" w:cstheme="minorBidi"/>
                <w:b w:val="0"/>
                <w:bCs w:val="0"/>
                <w:caps w:val="0"/>
                <w:noProof/>
                <w:sz w:val="22"/>
                <w:szCs w:val="22"/>
                <w:lang w:val="lv-LV" w:eastAsia="lv-LV"/>
              </w:rPr>
              <w:tab/>
            </w:r>
            <w:r w:rsidRPr="00955A12">
              <w:rPr>
                <w:rStyle w:val="Hyperlink"/>
                <w:noProof/>
                <w:lang w:val="lv-LV"/>
              </w:rPr>
              <w:t>VISPĀRĪGĀ INFORMĀCIJA</w:t>
            </w:r>
            <w:r>
              <w:rPr>
                <w:noProof/>
                <w:webHidden/>
              </w:rPr>
              <w:tab/>
            </w:r>
            <w:r>
              <w:rPr>
                <w:noProof/>
                <w:webHidden/>
              </w:rPr>
              <w:fldChar w:fldCharType="begin"/>
            </w:r>
            <w:r>
              <w:rPr>
                <w:noProof/>
                <w:webHidden/>
              </w:rPr>
              <w:instrText xml:space="preserve"> PAGEREF _Toc499555166 \h </w:instrText>
            </w:r>
            <w:r>
              <w:rPr>
                <w:noProof/>
                <w:webHidden/>
              </w:rPr>
            </w:r>
            <w:r>
              <w:rPr>
                <w:noProof/>
                <w:webHidden/>
              </w:rPr>
              <w:fldChar w:fldCharType="separate"/>
            </w:r>
            <w:r>
              <w:rPr>
                <w:noProof/>
                <w:webHidden/>
              </w:rPr>
              <w:t>4</w:t>
            </w:r>
            <w:r>
              <w:rPr>
                <w:noProof/>
                <w:webHidden/>
              </w:rPr>
              <w:fldChar w:fldCharType="end"/>
            </w:r>
          </w:hyperlink>
        </w:p>
        <w:p w14:paraId="3D47D17D" w14:textId="1CA30C5F"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67" w:history="1">
            <w:r w:rsidRPr="00955A12">
              <w:rPr>
                <w:rStyle w:val="Hyperlink"/>
                <w:noProof/>
                <w:lang w:val="lv-LV"/>
              </w:rPr>
              <w:t>1.1.</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Iepirkuma identifikācijas numurs un iepirkuma procedūras veids</w:t>
            </w:r>
            <w:r>
              <w:rPr>
                <w:noProof/>
                <w:webHidden/>
              </w:rPr>
              <w:tab/>
            </w:r>
            <w:r>
              <w:rPr>
                <w:noProof/>
                <w:webHidden/>
              </w:rPr>
              <w:fldChar w:fldCharType="begin"/>
            </w:r>
            <w:r>
              <w:rPr>
                <w:noProof/>
                <w:webHidden/>
              </w:rPr>
              <w:instrText xml:space="preserve"> PAGEREF _Toc499555167 \h </w:instrText>
            </w:r>
            <w:r>
              <w:rPr>
                <w:noProof/>
                <w:webHidden/>
              </w:rPr>
            </w:r>
            <w:r>
              <w:rPr>
                <w:noProof/>
                <w:webHidden/>
              </w:rPr>
              <w:fldChar w:fldCharType="separate"/>
            </w:r>
            <w:r>
              <w:rPr>
                <w:noProof/>
                <w:webHidden/>
              </w:rPr>
              <w:t>4</w:t>
            </w:r>
            <w:r>
              <w:rPr>
                <w:noProof/>
                <w:webHidden/>
              </w:rPr>
              <w:fldChar w:fldCharType="end"/>
            </w:r>
          </w:hyperlink>
        </w:p>
        <w:p w14:paraId="073C7690" w14:textId="248561A1"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68" w:history="1">
            <w:r w:rsidRPr="00955A12">
              <w:rPr>
                <w:rStyle w:val="Hyperlink"/>
                <w:noProof/>
                <w:lang w:val="lv-LV"/>
              </w:rPr>
              <w:t>1.2.</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Informācija par pasūtītāju</w:t>
            </w:r>
            <w:r>
              <w:rPr>
                <w:noProof/>
                <w:webHidden/>
              </w:rPr>
              <w:tab/>
            </w:r>
            <w:r>
              <w:rPr>
                <w:noProof/>
                <w:webHidden/>
              </w:rPr>
              <w:fldChar w:fldCharType="begin"/>
            </w:r>
            <w:r>
              <w:rPr>
                <w:noProof/>
                <w:webHidden/>
              </w:rPr>
              <w:instrText xml:space="preserve"> PAGEREF _Toc499555168 \h </w:instrText>
            </w:r>
            <w:r>
              <w:rPr>
                <w:noProof/>
                <w:webHidden/>
              </w:rPr>
            </w:r>
            <w:r>
              <w:rPr>
                <w:noProof/>
                <w:webHidden/>
              </w:rPr>
              <w:fldChar w:fldCharType="separate"/>
            </w:r>
            <w:r>
              <w:rPr>
                <w:noProof/>
                <w:webHidden/>
              </w:rPr>
              <w:t>4</w:t>
            </w:r>
            <w:r>
              <w:rPr>
                <w:noProof/>
                <w:webHidden/>
              </w:rPr>
              <w:fldChar w:fldCharType="end"/>
            </w:r>
          </w:hyperlink>
        </w:p>
        <w:p w14:paraId="359D3719" w14:textId="50E7315F"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69" w:history="1">
            <w:r w:rsidRPr="00955A12">
              <w:rPr>
                <w:rStyle w:val="Hyperlink"/>
                <w:noProof/>
                <w:lang w:val="lv-LV"/>
              </w:rPr>
              <w:t>1.3.</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Iepirkuma procedūras vadība</w:t>
            </w:r>
            <w:r>
              <w:rPr>
                <w:noProof/>
                <w:webHidden/>
              </w:rPr>
              <w:tab/>
            </w:r>
            <w:r>
              <w:rPr>
                <w:noProof/>
                <w:webHidden/>
              </w:rPr>
              <w:fldChar w:fldCharType="begin"/>
            </w:r>
            <w:r>
              <w:rPr>
                <w:noProof/>
                <w:webHidden/>
              </w:rPr>
              <w:instrText xml:space="preserve"> PAGEREF _Toc499555169 \h </w:instrText>
            </w:r>
            <w:r>
              <w:rPr>
                <w:noProof/>
                <w:webHidden/>
              </w:rPr>
            </w:r>
            <w:r>
              <w:rPr>
                <w:noProof/>
                <w:webHidden/>
              </w:rPr>
              <w:fldChar w:fldCharType="separate"/>
            </w:r>
            <w:r>
              <w:rPr>
                <w:noProof/>
                <w:webHidden/>
              </w:rPr>
              <w:t>4</w:t>
            </w:r>
            <w:r>
              <w:rPr>
                <w:noProof/>
                <w:webHidden/>
              </w:rPr>
              <w:fldChar w:fldCharType="end"/>
            </w:r>
          </w:hyperlink>
        </w:p>
        <w:p w14:paraId="6B578A2E" w14:textId="59522AA2"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0" w:history="1">
            <w:r w:rsidRPr="00955A12">
              <w:rPr>
                <w:rStyle w:val="Hyperlink"/>
                <w:noProof/>
                <w:lang w:val="lv-LV"/>
              </w:rPr>
              <w:t>1.4.</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Nolikuma saņemšanas kārtība</w:t>
            </w:r>
            <w:r>
              <w:rPr>
                <w:noProof/>
                <w:webHidden/>
              </w:rPr>
              <w:tab/>
            </w:r>
            <w:r>
              <w:rPr>
                <w:noProof/>
                <w:webHidden/>
              </w:rPr>
              <w:fldChar w:fldCharType="begin"/>
            </w:r>
            <w:r>
              <w:rPr>
                <w:noProof/>
                <w:webHidden/>
              </w:rPr>
              <w:instrText xml:space="preserve"> PAGEREF _Toc499555170 \h </w:instrText>
            </w:r>
            <w:r>
              <w:rPr>
                <w:noProof/>
                <w:webHidden/>
              </w:rPr>
            </w:r>
            <w:r>
              <w:rPr>
                <w:noProof/>
                <w:webHidden/>
              </w:rPr>
              <w:fldChar w:fldCharType="separate"/>
            </w:r>
            <w:r>
              <w:rPr>
                <w:noProof/>
                <w:webHidden/>
              </w:rPr>
              <w:t>4</w:t>
            </w:r>
            <w:r>
              <w:rPr>
                <w:noProof/>
                <w:webHidden/>
              </w:rPr>
              <w:fldChar w:fldCharType="end"/>
            </w:r>
          </w:hyperlink>
        </w:p>
        <w:p w14:paraId="185CE739" w14:textId="1D3D5943"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1" w:history="1">
            <w:r w:rsidRPr="00955A12">
              <w:rPr>
                <w:rStyle w:val="Hyperlink"/>
                <w:noProof/>
                <w:lang w:val="lv-LV"/>
              </w:rPr>
              <w:t>1.5.</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Objekta apskate</w:t>
            </w:r>
            <w:r>
              <w:rPr>
                <w:noProof/>
                <w:webHidden/>
              </w:rPr>
              <w:tab/>
            </w:r>
            <w:r>
              <w:rPr>
                <w:noProof/>
                <w:webHidden/>
              </w:rPr>
              <w:fldChar w:fldCharType="begin"/>
            </w:r>
            <w:r>
              <w:rPr>
                <w:noProof/>
                <w:webHidden/>
              </w:rPr>
              <w:instrText xml:space="preserve"> PAGEREF _Toc499555171 \h </w:instrText>
            </w:r>
            <w:r>
              <w:rPr>
                <w:noProof/>
                <w:webHidden/>
              </w:rPr>
            </w:r>
            <w:r>
              <w:rPr>
                <w:noProof/>
                <w:webHidden/>
              </w:rPr>
              <w:fldChar w:fldCharType="separate"/>
            </w:r>
            <w:r>
              <w:rPr>
                <w:noProof/>
                <w:webHidden/>
              </w:rPr>
              <w:t>4</w:t>
            </w:r>
            <w:r>
              <w:rPr>
                <w:noProof/>
                <w:webHidden/>
              </w:rPr>
              <w:fldChar w:fldCharType="end"/>
            </w:r>
          </w:hyperlink>
        </w:p>
        <w:p w14:paraId="3F1F2763" w14:textId="784AF503"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2" w:history="1">
            <w:r w:rsidRPr="00955A12">
              <w:rPr>
                <w:rStyle w:val="Hyperlink"/>
                <w:noProof/>
                <w:lang w:val="lv-LV"/>
              </w:rPr>
              <w:t>1.6.</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Piedāvājuma iesniegšanas vieta, laiks un kārtība</w:t>
            </w:r>
            <w:r>
              <w:rPr>
                <w:noProof/>
                <w:webHidden/>
              </w:rPr>
              <w:tab/>
            </w:r>
            <w:r>
              <w:rPr>
                <w:noProof/>
                <w:webHidden/>
              </w:rPr>
              <w:fldChar w:fldCharType="begin"/>
            </w:r>
            <w:r>
              <w:rPr>
                <w:noProof/>
                <w:webHidden/>
              </w:rPr>
              <w:instrText xml:space="preserve"> PAGEREF _Toc499555172 \h </w:instrText>
            </w:r>
            <w:r>
              <w:rPr>
                <w:noProof/>
                <w:webHidden/>
              </w:rPr>
            </w:r>
            <w:r>
              <w:rPr>
                <w:noProof/>
                <w:webHidden/>
              </w:rPr>
              <w:fldChar w:fldCharType="separate"/>
            </w:r>
            <w:r>
              <w:rPr>
                <w:noProof/>
                <w:webHidden/>
              </w:rPr>
              <w:t>4</w:t>
            </w:r>
            <w:r>
              <w:rPr>
                <w:noProof/>
                <w:webHidden/>
              </w:rPr>
              <w:fldChar w:fldCharType="end"/>
            </w:r>
          </w:hyperlink>
        </w:p>
        <w:p w14:paraId="2936C4DA" w14:textId="64E267E5"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3" w:history="1">
            <w:r w:rsidRPr="00955A12">
              <w:rPr>
                <w:rStyle w:val="Hyperlink"/>
                <w:noProof/>
                <w:lang w:val="lv-LV"/>
              </w:rPr>
              <w:t>1.7.</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Piedāvājuma atvēršanas vieta, laiks un kārtība</w:t>
            </w:r>
            <w:r>
              <w:rPr>
                <w:noProof/>
                <w:webHidden/>
              </w:rPr>
              <w:tab/>
            </w:r>
            <w:r>
              <w:rPr>
                <w:noProof/>
                <w:webHidden/>
              </w:rPr>
              <w:fldChar w:fldCharType="begin"/>
            </w:r>
            <w:r>
              <w:rPr>
                <w:noProof/>
                <w:webHidden/>
              </w:rPr>
              <w:instrText xml:space="preserve"> PAGEREF _Toc499555173 \h </w:instrText>
            </w:r>
            <w:r>
              <w:rPr>
                <w:noProof/>
                <w:webHidden/>
              </w:rPr>
            </w:r>
            <w:r>
              <w:rPr>
                <w:noProof/>
                <w:webHidden/>
              </w:rPr>
              <w:fldChar w:fldCharType="separate"/>
            </w:r>
            <w:r>
              <w:rPr>
                <w:noProof/>
                <w:webHidden/>
              </w:rPr>
              <w:t>5</w:t>
            </w:r>
            <w:r>
              <w:rPr>
                <w:noProof/>
                <w:webHidden/>
              </w:rPr>
              <w:fldChar w:fldCharType="end"/>
            </w:r>
          </w:hyperlink>
        </w:p>
        <w:p w14:paraId="352AA867" w14:textId="4A7D106E"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4" w:history="1">
            <w:r w:rsidRPr="00955A12">
              <w:rPr>
                <w:rStyle w:val="Hyperlink"/>
                <w:noProof/>
                <w:lang w:val="lv-LV"/>
              </w:rPr>
              <w:t>1.8.</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Pretendentu piedalīšanās ierobežojumi</w:t>
            </w:r>
            <w:r>
              <w:rPr>
                <w:noProof/>
                <w:webHidden/>
              </w:rPr>
              <w:tab/>
            </w:r>
            <w:r>
              <w:rPr>
                <w:noProof/>
                <w:webHidden/>
              </w:rPr>
              <w:fldChar w:fldCharType="begin"/>
            </w:r>
            <w:r>
              <w:rPr>
                <w:noProof/>
                <w:webHidden/>
              </w:rPr>
              <w:instrText xml:space="preserve"> PAGEREF _Toc499555174 \h </w:instrText>
            </w:r>
            <w:r>
              <w:rPr>
                <w:noProof/>
                <w:webHidden/>
              </w:rPr>
            </w:r>
            <w:r>
              <w:rPr>
                <w:noProof/>
                <w:webHidden/>
              </w:rPr>
              <w:fldChar w:fldCharType="separate"/>
            </w:r>
            <w:r>
              <w:rPr>
                <w:noProof/>
                <w:webHidden/>
              </w:rPr>
              <w:t>5</w:t>
            </w:r>
            <w:r>
              <w:rPr>
                <w:noProof/>
                <w:webHidden/>
              </w:rPr>
              <w:fldChar w:fldCharType="end"/>
            </w:r>
          </w:hyperlink>
        </w:p>
        <w:p w14:paraId="408B3CA7" w14:textId="7130693C"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5" w:history="1">
            <w:r w:rsidRPr="00955A12">
              <w:rPr>
                <w:rStyle w:val="Hyperlink"/>
                <w:noProof/>
                <w:lang w:val="lv-LV"/>
              </w:rPr>
              <w:t>1.9.</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Papildus informācijas pieprasīšana</w:t>
            </w:r>
            <w:r>
              <w:rPr>
                <w:noProof/>
                <w:webHidden/>
              </w:rPr>
              <w:tab/>
            </w:r>
            <w:r>
              <w:rPr>
                <w:noProof/>
                <w:webHidden/>
              </w:rPr>
              <w:fldChar w:fldCharType="begin"/>
            </w:r>
            <w:r>
              <w:rPr>
                <w:noProof/>
                <w:webHidden/>
              </w:rPr>
              <w:instrText xml:space="preserve"> PAGEREF _Toc499555175 \h </w:instrText>
            </w:r>
            <w:r>
              <w:rPr>
                <w:noProof/>
                <w:webHidden/>
              </w:rPr>
            </w:r>
            <w:r>
              <w:rPr>
                <w:noProof/>
                <w:webHidden/>
              </w:rPr>
              <w:fldChar w:fldCharType="separate"/>
            </w:r>
            <w:r>
              <w:rPr>
                <w:noProof/>
                <w:webHidden/>
              </w:rPr>
              <w:t>6</w:t>
            </w:r>
            <w:r>
              <w:rPr>
                <w:noProof/>
                <w:webHidden/>
              </w:rPr>
              <w:fldChar w:fldCharType="end"/>
            </w:r>
          </w:hyperlink>
        </w:p>
        <w:p w14:paraId="38A2A637" w14:textId="6B0F2DBD" w:rsidR="0043494E" w:rsidRDefault="0043494E">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499555176" w:history="1">
            <w:r w:rsidRPr="00955A12">
              <w:rPr>
                <w:rStyle w:val="Hyperlink"/>
                <w:noProof/>
                <w:lang w:val="lv-LV"/>
              </w:rPr>
              <w:t>2.</w:t>
            </w:r>
            <w:r>
              <w:rPr>
                <w:rFonts w:asciiTheme="minorHAnsi" w:eastAsiaTheme="minorEastAsia" w:hAnsiTheme="minorHAnsi" w:cstheme="minorBidi"/>
                <w:b w:val="0"/>
                <w:bCs w:val="0"/>
                <w:caps w:val="0"/>
                <w:noProof/>
                <w:sz w:val="22"/>
                <w:szCs w:val="22"/>
                <w:lang w:val="lv-LV" w:eastAsia="lv-LV"/>
              </w:rPr>
              <w:tab/>
            </w:r>
            <w:r w:rsidRPr="00955A12">
              <w:rPr>
                <w:rStyle w:val="Hyperlink"/>
                <w:noProof/>
                <w:lang w:val="lv-LV"/>
              </w:rPr>
              <w:t>INFORMĀCIJA PAR LĪGUMA PRIEKŠMETU</w:t>
            </w:r>
            <w:r>
              <w:rPr>
                <w:noProof/>
                <w:webHidden/>
              </w:rPr>
              <w:tab/>
            </w:r>
            <w:r>
              <w:rPr>
                <w:noProof/>
                <w:webHidden/>
              </w:rPr>
              <w:fldChar w:fldCharType="begin"/>
            </w:r>
            <w:r>
              <w:rPr>
                <w:noProof/>
                <w:webHidden/>
              </w:rPr>
              <w:instrText xml:space="preserve"> PAGEREF _Toc499555176 \h </w:instrText>
            </w:r>
            <w:r>
              <w:rPr>
                <w:noProof/>
                <w:webHidden/>
              </w:rPr>
            </w:r>
            <w:r>
              <w:rPr>
                <w:noProof/>
                <w:webHidden/>
              </w:rPr>
              <w:fldChar w:fldCharType="separate"/>
            </w:r>
            <w:r>
              <w:rPr>
                <w:noProof/>
                <w:webHidden/>
              </w:rPr>
              <w:t>7</w:t>
            </w:r>
            <w:r>
              <w:rPr>
                <w:noProof/>
                <w:webHidden/>
              </w:rPr>
              <w:fldChar w:fldCharType="end"/>
            </w:r>
          </w:hyperlink>
        </w:p>
        <w:p w14:paraId="52CF53C3" w14:textId="50332F47"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7" w:history="1">
            <w:r w:rsidRPr="00955A12">
              <w:rPr>
                <w:rStyle w:val="Hyperlink"/>
                <w:rFonts w:ascii="Times New Roman Bold" w:hAnsi="Times New Roman Bold"/>
                <w:noProof/>
                <w:lang w:val="lv-LV"/>
              </w:rPr>
              <w:t>2.1.</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Līguma priekšmets</w:t>
            </w:r>
            <w:r>
              <w:rPr>
                <w:noProof/>
                <w:webHidden/>
              </w:rPr>
              <w:tab/>
            </w:r>
            <w:r>
              <w:rPr>
                <w:noProof/>
                <w:webHidden/>
              </w:rPr>
              <w:fldChar w:fldCharType="begin"/>
            </w:r>
            <w:r>
              <w:rPr>
                <w:noProof/>
                <w:webHidden/>
              </w:rPr>
              <w:instrText xml:space="preserve"> PAGEREF _Toc499555177 \h </w:instrText>
            </w:r>
            <w:r>
              <w:rPr>
                <w:noProof/>
                <w:webHidden/>
              </w:rPr>
            </w:r>
            <w:r>
              <w:rPr>
                <w:noProof/>
                <w:webHidden/>
              </w:rPr>
              <w:fldChar w:fldCharType="separate"/>
            </w:r>
            <w:r>
              <w:rPr>
                <w:noProof/>
                <w:webHidden/>
              </w:rPr>
              <w:t>7</w:t>
            </w:r>
            <w:r>
              <w:rPr>
                <w:noProof/>
                <w:webHidden/>
              </w:rPr>
              <w:fldChar w:fldCharType="end"/>
            </w:r>
          </w:hyperlink>
        </w:p>
        <w:p w14:paraId="76CD3A20" w14:textId="5E7C0B57"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8" w:history="1">
            <w:r w:rsidRPr="00955A12">
              <w:rPr>
                <w:rStyle w:val="Hyperlink"/>
                <w:rFonts w:ascii="Times New Roman Bold" w:hAnsi="Times New Roman Bold"/>
                <w:noProof/>
                <w:lang w:val="lv-LV"/>
              </w:rPr>
              <w:t>2.2.</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Līgumu apjoms</w:t>
            </w:r>
            <w:r>
              <w:rPr>
                <w:noProof/>
                <w:webHidden/>
              </w:rPr>
              <w:tab/>
            </w:r>
            <w:r>
              <w:rPr>
                <w:noProof/>
                <w:webHidden/>
              </w:rPr>
              <w:fldChar w:fldCharType="begin"/>
            </w:r>
            <w:r>
              <w:rPr>
                <w:noProof/>
                <w:webHidden/>
              </w:rPr>
              <w:instrText xml:space="preserve"> PAGEREF _Toc499555178 \h </w:instrText>
            </w:r>
            <w:r>
              <w:rPr>
                <w:noProof/>
                <w:webHidden/>
              </w:rPr>
            </w:r>
            <w:r>
              <w:rPr>
                <w:noProof/>
                <w:webHidden/>
              </w:rPr>
              <w:fldChar w:fldCharType="separate"/>
            </w:r>
            <w:r>
              <w:rPr>
                <w:noProof/>
                <w:webHidden/>
              </w:rPr>
              <w:t>7</w:t>
            </w:r>
            <w:r>
              <w:rPr>
                <w:noProof/>
                <w:webHidden/>
              </w:rPr>
              <w:fldChar w:fldCharType="end"/>
            </w:r>
          </w:hyperlink>
        </w:p>
        <w:p w14:paraId="3A3BD91C" w14:textId="29DB6241"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79" w:history="1">
            <w:r w:rsidRPr="00955A12">
              <w:rPr>
                <w:rStyle w:val="Hyperlink"/>
                <w:rFonts w:ascii="Times New Roman Bold" w:hAnsi="Times New Roman Bold"/>
                <w:noProof/>
                <w:lang w:val="lv-LV"/>
              </w:rPr>
              <w:t>2.3.</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Līgumu izpildes laiks un vieta</w:t>
            </w:r>
            <w:r>
              <w:rPr>
                <w:noProof/>
                <w:webHidden/>
              </w:rPr>
              <w:tab/>
            </w:r>
            <w:r>
              <w:rPr>
                <w:noProof/>
                <w:webHidden/>
              </w:rPr>
              <w:fldChar w:fldCharType="begin"/>
            </w:r>
            <w:r>
              <w:rPr>
                <w:noProof/>
                <w:webHidden/>
              </w:rPr>
              <w:instrText xml:space="preserve"> PAGEREF _Toc499555179 \h </w:instrText>
            </w:r>
            <w:r>
              <w:rPr>
                <w:noProof/>
                <w:webHidden/>
              </w:rPr>
            </w:r>
            <w:r>
              <w:rPr>
                <w:noProof/>
                <w:webHidden/>
              </w:rPr>
              <w:fldChar w:fldCharType="separate"/>
            </w:r>
            <w:r>
              <w:rPr>
                <w:noProof/>
                <w:webHidden/>
              </w:rPr>
              <w:t>7</w:t>
            </w:r>
            <w:r>
              <w:rPr>
                <w:noProof/>
                <w:webHidden/>
              </w:rPr>
              <w:fldChar w:fldCharType="end"/>
            </w:r>
          </w:hyperlink>
        </w:p>
        <w:p w14:paraId="2504C7D6" w14:textId="3BF26A1C"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0" w:history="1">
            <w:r w:rsidRPr="00955A12">
              <w:rPr>
                <w:rStyle w:val="Hyperlink"/>
                <w:rFonts w:ascii="Times New Roman Bold" w:hAnsi="Times New Roman Bold"/>
                <w:noProof/>
                <w:lang w:val="lv-LV"/>
              </w:rPr>
              <w:t>2.4.</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Apmaksas kārtība</w:t>
            </w:r>
            <w:r>
              <w:rPr>
                <w:noProof/>
                <w:webHidden/>
              </w:rPr>
              <w:tab/>
            </w:r>
            <w:r>
              <w:rPr>
                <w:noProof/>
                <w:webHidden/>
              </w:rPr>
              <w:fldChar w:fldCharType="begin"/>
            </w:r>
            <w:r>
              <w:rPr>
                <w:noProof/>
                <w:webHidden/>
              </w:rPr>
              <w:instrText xml:space="preserve"> PAGEREF _Toc499555180 \h </w:instrText>
            </w:r>
            <w:r>
              <w:rPr>
                <w:noProof/>
                <w:webHidden/>
              </w:rPr>
            </w:r>
            <w:r>
              <w:rPr>
                <w:noProof/>
                <w:webHidden/>
              </w:rPr>
              <w:fldChar w:fldCharType="separate"/>
            </w:r>
            <w:r>
              <w:rPr>
                <w:noProof/>
                <w:webHidden/>
              </w:rPr>
              <w:t>8</w:t>
            </w:r>
            <w:r>
              <w:rPr>
                <w:noProof/>
                <w:webHidden/>
              </w:rPr>
              <w:fldChar w:fldCharType="end"/>
            </w:r>
          </w:hyperlink>
        </w:p>
        <w:p w14:paraId="43732D37" w14:textId="5FB8543C"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1" w:history="1">
            <w:r w:rsidRPr="00955A12">
              <w:rPr>
                <w:rStyle w:val="Hyperlink"/>
                <w:rFonts w:ascii="Times New Roman Bold" w:hAnsi="Times New Roman Bold"/>
                <w:noProof/>
                <w:lang w:val="lv-LV"/>
              </w:rPr>
              <w:t>2.5.</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Kvalitātes prasības.</w:t>
            </w:r>
            <w:r>
              <w:rPr>
                <w:noProof/>
                <w:webHidden/>
              </w:rPr>
              <w:tab/>
            </w:r>
            <w:r>
              <w:rPr>
                <w:noProof/>
                <w:webHidden/>
              </w:rPr>
              <w:fldChar w:fldCharType="begin"/>
            </w:r>
            <w:r>
              <w:rPr>
                <w:noProof/>
                <w:webHidden/>
              </w:rPr>
              <w:instrText xml:space="preserve"> PAGEREF _Toc499555181 \h </w:instrText>
            </w:r>
            <w:r>
              <w:rPr>
                <w:noProof/>
                <w:webHidden/>
              </w:rPr>
            </w:r>
            <w:r>
              <w:rPr>
                <w:noProof/>
                <w:webHidden/>
              </w:rPr>
              <w:fldChar w:fldCharType="separate"/>
            </w:r>
            <w:r>
              <w:rPr>
                <w:noProof/>
                <w:webHidden/>
              </w:rPr>
              <w:t>8</w:t>
            </w:r>
            <w:r>
              <w:rPr>
                <w:noProof/>
                <w:webHidden/>
              </w:rPr>
              <w:fldChar w:fldCharType="end"/>
            </w:r>
          </w:hyperlink>
        </w:p>
        <w:p w14:paraId="349A73F8" w14:textId="2180DC7B"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2" w:history="1">
            <w:r w:rsidRPr="00955A12">
              <w:rPr>
                <w:rStyle w:val="Hyperlink"/>
                <w:rFonts w:ascii="Times New Roman Bold" w:hAnsi="Times New Roman Bold"/>
                <w:noProof/>
                <w:lang w:val="lv-LV"/>
              </w:rPr>
              <w:t>2.6.</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Garantijas prasības.</w:t>
            </w:r>
            <w:r>
              <w:rPr>
                <w:noProof/>
                <w:webHidden/>
              </w:rPr>
              <w:tab/>
            </w:r>
            <w:r>
              <w:rPr>
                <w:noProof/>
                <w:webHidden/>
              </w:rPr>
              <w:fldChar w:fldCharType="begin"/>
            </w:r>
            <w:r>
              <w:rPr>
                <w:noProof/>
                <w:webHidden/>
              </w:rPr>
              <w:instrText xml:space="preserve"> PAGEREF _Toc499555182 \h </w:instrText>
            </w:r>
            <w:r>
              <w:rPr>
                <w:noProof/>
                <w:webHidden/>
              </w:rPr>
            </w:r>
            <w:r>
              <w:rPr>
                <w:noProof/>
                <w:webHidden/>
              </w:rPr>
              <w:fldChar w:fldCharType="separate"/>
            </w:r>
            <w:r>
              <w:rPr>
                <w:noProof/>
                <w:webHidden/>
              </w:rPr>
              <w:t>9</w:t>
            </w:r>
            <w:r>
              <w:rPr>
                <w:noProof/>
                <w:webHidden/>
              </w:rPr>
              <w:fldChar w:fldCharType="end"/>
            </w:r>
          </w:hyperlink>
        </w:p>
        <w:p w14:paraId="245FB488" w14:textId="67F351B2" w:rsidR="0043494E" w:rsidRDefault="0043494E">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499555183" w:history="1">
            <w:r w:rsidRPr="00955A12">
              <w:rPr>
                <w:rStyle w:val="Hyperlink"/>
                <w:noProof/>
                <w:lang w:val="lv-LV"/>
              </w:rPr>
              <w:t>3.</w:t>
            </w:r>
            <w:r>
              <w:rPr>
                <w:rFonts w:asciiTheme="minorHAnsi" w:eastAsiaTheme="minorEastAsia" w:hAnsiTheme="minorHAnsi" w:cstheme="minorBidi"/>
                <w:b w:val="0"/>
                <w:bCs w:val="0"/>
                <w:caps w:val="0"/>
                <w:noProof/>
                <w:sz w:val="22"/>
                <w:szCs w:val="22"/>
                <w:lang w:val="lv-LV" w:eastAsia="lv-LV"/>
              </w:rPr>
              <w:tab/>
            </w:r>
            <w:r w:rsidRPr="00955A12">
              <w:rPr>
                <w:rStyle w:val="Hyperlink"/>
                <w:noProof/>
                <w:lang w:val="lv-LV"/>
              </w:rPr>
              <w:t>PIEDĀVĀJUMA SATURS UN NOFORMĒJUMS</w:t>
            </w:r>
            <w:r>
              <w:rPr>
                <w:noProof/>
                <w:webHidden/>
              </w:rPr>
              <w:tab/>
            </w:r>
            <w:r>
              <w:rPr>
                <w:noProof/>
                <w:webHidden/>
              </w:rPr>
              <w:fldChar w:fldCharType="begin"/>
            </w:r>
            <w:r>
              <w:rPr>
                <w:noProof/>
                <w:webHidden/>
              </w:rPr>
              <w:instrText xml:space="preserve"> PAGEREF _Toc499555183 \h </w:instrText>
            </w:r>
            <w:r>
              <w:rPr>
                <w:noProof/>
                <w:webHidden/>
              </w:rPr>
            </w:r>
            <w:r>
              <w:rPr>
                <w:noProof/>
                <w:webHidden/>
              </w:rPr>
              <w:fldChar w:fldCharType="separate"/>
            </w:r>
            <w:r>
              <w:rPr>
                <w:noProof/>
                <w:webHidden/>
              </w:rPr>
              <w:t>10</w:t>
            </w:r>
            <w:r>
              <w:rPr>
                <w:noProof/>
                <w:webHidden/>
              </w:rPr>
              <w:fldChar w:fldCharType="end"/>
            </w:r>
          </w:hyperlink>
        </w:p>
        <w:p w14:paraId="069D8B2B" w14:textId="70EAC1B1"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4" w:history="1">
            <w:r w:rsidRPr="00955A12">
              <w:rPr>
                <w:rStyle w:val="Hyperlink"/>
                <w:noProof/>
                <w:lang w:val="lv-LV"/>
              </w:rPr>
              <w:t>3.1.</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Prasības attiecībā uz piedāvājuma variantiem</w:t>
            </w:r>
            <w:r>
              <w:rPr>
                <w:noProof/>
                <w:webHidden/>
              </w:rPr>
              <w:tab/>
            </w:r>
            <w:r>
              <w:rPr>
                <w:noProof/>
                <w:webHidden/>
              </w:rPr>
              <w:fldChar w:fldCharType="begin"/>
            </w:r>
            <w:r>
              <w:rPr>
                <w:noProof/>
                <w:webHidden/>
              </w:rPr>
              <w:instrText xml:space="preserve"> PAGEREF _Toc499555184 \h </w:instrText>
            </w:r>
            <w:r>
              <w:rPr>
                <w:noProof/>
                <w:webHidden/>
              </w:rPr>
            </w:r>
            <w:r>
              <w:rPr>
                <w:noProof/>
                <w:webHidden/>
              </w:rPr>
              <w:fldChar w:fldCharType="separate"/>
            </w:r>
            <w:r>
              <w:rPr>
                <w:noProof/>
                <w:webHidden/>
              </w:rPr>
              <w:t>10</w:t>
            </w:r>
            <w:r>
              <w:rPr>
                <w:noProof/>
                <w:webHidden/>
              </w:rPr>
              <w:fldChar w:fldCharType="end"/>
            </w:r>
          </w:hyperlink>
        </w:p>
        <w:p w14:paraId="64F0A837" w14:textId="575C692D"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5" w:history="1">
            <w:r w:rsidRPr="00955A12">
              <w:rPr>
                <w:rStyle w:val="Hyperlink"/>
                <w:noProof/>
                <w:lang w:val="lv-LV"/>
              </w:rPr>
              <w:t>3.2.</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Vispārīgās prasības piedāvājuma noformējumam</w:t>
            </w:r>
            <w:r>
              <w:rPr>
                <w:noProof/>
                <w:webHidden/>
              </w:rPr>
              <w:tab/>
            </w:r>
            <w:r>
              <w:rPr>
                <w:noProof/>
                <w:webHidden/>
              </w:rPr>
              <w:fldChar w:fldCharType="begin"/>
            </w:r>
            <w:r>
              <w:rPr>
                <w:noProof/>
                <w:webHidden/>
              </w:rPr>
              <w:instrText xml:space="preserve"> PAGEREF _Toc499555185 \h </w:instrText>
            </w:r>
            <w:r>
              <w:rPr>
                <w:noProof/>
                <w:webHidden/>
              </w:rPr>
            </w:r>
            <w:r>
              <w:rPr>
                <w:noProof/>
                <w:webHidden/>
              </w:rPr>
              <w:fldChar w:fldCharType="separate"/>
            </w:r>
            <w:r>
              <w:rPr>
                <w:noProof/>
                <w:webHidden/>
              </w:rPr>
              <w:t>10</w:t>
            </w:r>
            <w:r>
              <w:rPr>
                <w:noProof/>
                <w:webHidden/>
              </w:rPr>
              <w:fldChar w:fldCharType="end"/>
            </w:r>
          </w:hyperlink>
        </w:p>
        <w:p w14:paraId="7F723DA3" w14:textId="33B703AC"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6" w:history="1">
            <w:r w:rsidRPr="00955A12">
              <w:rPr>
                <w:rStyle w:val="Hyperlink"/>
                <w:noProof/>
                <w:lang w:val="lv-LV"/>
              </w:rPr>
              <w:t>3.3.</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Pretendenta pieteikuma saturs</w:t>
            </w:r>
            <w:r>
              <w:rPr>
                <w:noProof/>
                <w:webHidden/>
              </w:rPr>
              <w:tab/>
            </w:r>
            <w:r>
              <w:rPr>
                <w:noProof/>
                <w:webHidden/>
              </w:rPr>
              <w:fldChar w:fldCharType="begin"/>
            </w:r>
            <w:r>
              <w:rPr>
                <w:noProof/>
                <w:webHidden/>
              </w:rPr>
              <w:instrText xml:space="preserve"> PAGEREF _Toc499555186 \h </w:instrText>
            </w:r>
            <w:r>
              <w:rPr>
                <w:noProof/>
                <w:webHidden/>
              </w:rPr>
            </w:r>
            <w:r>
              <w:rPr>
                <w:noProof/>
                <w:webHidden/>
              </w:rPr>
              <w:fldChar w:fldCharType="separate"/>
            </w:r>
            <w:r>
              <w:rPr>
                <w:noProof/>
                <w:webHidden/>
              </w:rPr>
              <w:t>11</w:t>
            </w:r>
            <w:r>
              <w:rPr>
                <w:noProof/>
                <w:webHidden/>
              </w:rPr>
              <w:fldChar w:fldCharType="end"/>
            </w:r>
          </w:hyperlink>
        </w:p>
        <w:p w14:paraId="5CB3997D" w14:textId="6A34DF18"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7" w:history="1">
            <w:r w:rsidRPr="00955A12">
              <w:rPr>
                <w:rStyle w:val="Hyperlink"/>
                <w:noProof/>
                <w:lang w:val="lv-LV"/>
              </w:rPr>
              <w:t>3.4.</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Pretendenta atlases dokumenti</w:t>
            </w:r>
            <w:r>
              <w:rPr>
                <w:noProof/>
                <w:webHidden/>
              </w:rPr>
              <w:tab/>
            </w:r>
            <w:r>
              <w:rPr>
                <w:noProof/>
                <w:webHidden/>
              </w:rPr>
              <w:fldChar w:fldCharType="begin"/>
            </w:r>
            <w:r>
              <w:rPr>
                <w:noProof/>
                <w:webHidden/>
              </w:rPr>
              <w:instrText xml:space="preserve"> PAGEREF _Toc499555187 \h </w:instrText>
            </w:r>
            <w:r>
              <w:rPr>
                <w:noProof/>
                <w:webHidden/>
              </w:rPr>
            </w:r>
            <w:r>
              <w:rPr>
                <w:noProof/>
                <w:webHidden/>
              </w:rPr>
              <w:fldChar w:fldCharType="separate"/>
            </w:r>
            <w:r>
              <w:rPr>
                <w:noProof/>
                <w:webHidden/>
              </w:rPr>
              <w:t>11</w:t>
            </w:r>
            <w:r>
              <w:rPr>
                <w:noProof/>
                <w:webHidden/>
              </w:rPr>
              <w:fldChar w:fldCharType="end"/>
            </w:r>
          </w:hyperlink>
        </w:p>
        <w:p w14:paraId="7114333D" w14:textId="543DC6F5"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8" w:history="1">
            <w:r w:rsidRPr="00955A12">
              <w:rPr>
                <w:rStyle w:val="Hyperlink"/>
                <w:noProof/>
                <w:lang w:val="lv-LV"/>
              </w:rPr>
              <w:t>3.5.</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Pretendenta tehniskais piedāvājums</w:t>
            </w:r>
            <w:r>
              <w:rPr>
                <w:noProof/>
                <w:webHidden/>
              </w:rPr>
              <w:tab/>
            </w:r>
            <w:r>
              <w:rPr>
                <w:noProof/>
                <w:webHidden/>
              </w:rPr>
              <w:fldChar w:fldCharType="begin"/>
            </w:r>
            <w:r>
              <w:rPr>
                <w:noProof/>
                <w:webHidden/>
              </w:rPr>
              <w:instrText xml:space="preserve"> PAGEREF _Toc499555188 \h </w:instrText>
            </w:r>
            <w:r>
              <w:rPr>
                <w:noProof/>
                <w:webHidden/>
              </w:rPr>
            </w:r>
            <w:r>
              <w:rPr>
                <w:noProof/>
                <w:webHidden/>
              </w:rPr>
              <w:fldChar w:fldCharType="separate"/>
            </w:r>
            <w:r>
              <w:rPr>
                <w:noProof/>
                <w:webHidden/>
              </w:rPr>
              <w:t>17</w:t>
            </w:r>
            <w:r>
              <w:rPr>
                <w:noProof/>
                <w:webHidden/>
              </w:rPr>
              <w:fldChar w:fldCharType="end"/>
            </w:r>
          </w:hyperlink>
        </w:p>
        <w:p w14:paraId="2EFE9B67" w14:textId="6D69164D"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89" w:history="1">
            <w:r w:rsidRPr="00955A12">
              <w:rPr>
                <w:rStyle w:val="Hyperlink"/>
                <w:noProof/>
                <w:lang w:val="lv-LV"/>
              </w:rPr>
              <w:t>3.6.</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Pretendenta finanšu piedāvājums</w:t>
            </w:r>
            <w:r>
              <w:rPr>
                <w:noProof/>
                <w:webHidden/>
              </w:rPr>
              <w:tab/>
            </w:r>
            <w:r>
              <w:rPr>
                <w:noProof/>
                <w:webHidden/>
              </w:rPr>
              <w:fldChar w:fldCharType="begin"/>
            </w:r>
            <w:r>
              <w:rPr>
                <w:noProof/>
                <w:webHidden/>
              </w:rPr>
              <w:instrText xml:space="preserve"> PAGEREF _Toc499555189 \h </w:instrText>
            </w:r>
            <w:r>
              <w:rPr>
                <w:noProof/>
                <w:webHidden/>
              </w:rPr>
            </w:r>
            <w:r>
              <w:rPr>
                <w:noProof/>
                <w:webHidden/>
              </w:rPr>
              <w:fldChar w:fldCharType="separate"/>
            </w:r>
            <w:r>
              <w:rPr>
                <w:noProof/>
                <w:webHidden/>
              </w:rPr>
              <w:t>18</w:t>
            </w:r>
            <w:r>
              <w:rPr>
                <w:noProof/>
                <w:webHidden/>
              </w:rPr>
              <w:fldChar w:fldCharType="end"/>
            </w:r>
          </w:hyperlink>
        </w:p>
        <w:p w14:paraId="789C9C26" w14:textId="47615C87"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90" w:history="1">
            <w:r w:rsidRPr="00955A12">
              <w:rPr>
                <w:rStyle w:val="Hyperlink"/>
                <w:noProof/>
              </w:rPr>
              <w:t>3.7.</w:t>
            </w:r>
            <w:r>
              <w:rPr>
                <w:rFonts w:asciiTheme="minorHAnsi" w:eastAsiaTheme="minorEastAsia" w:hAnsiTheme="minorHAnsi" w:cstheme="minorBidi"/>
                <w:smallCaps w:val="0"/>
                <w:noProof/>
                <w:sz w:val="22"/>
                <w:szCs w:val="22"/>
                <w:lang w:val="lv-LV" w:eastAsia="lv-LV"/>
              </w:rPr>
              <w:tab/>
            </w:r>
            <w:r w:rsidRPr="00955A12">
              <w:rPr>
                <w:rStyle w:val="Hyperlink"/>
                <w:noProof/>
              </w:rPr>
              <w:t>Piedāvājuma nodrošinājums</w:t>
            </w:r>
            <w:r>
              <w:rPr>
                <w:noProof/>
                <w:webHidden/>
              </w:rPr>
              <w:tab/>
            </w:r>
            <w:r>
              <w:rPr>
                <w:noProof/>
                <w:webHidden/>
              </w:rPr>
              <w:fldChar w:fldCharType="begin"/>
            </w:r>
            <w:r>
              <w:rPr>
                <w:noProof/>
                <w:webHidden/>
              </w:rPr>
              <w:instrText xml:space="preserve"> PAGEREF _Toc499555190 \h </w:instrText>
            </w:r>
            <w:r>
              <w:rPr>
                <w:noProof/>
                <w:webHidden/>
              </w:rPr>
            </w:r>
            <w:r>
              <w:rPr>
                <w:noProof/>
                <w:webHidden/>
              </w:rPr>
              <w:fldChar w:fldCharType="separate"/>
            </w:r>
            <w:r>
              <w:rPr>
                <w:noProof/>
                <w:webHidden/>
              </w:rPr>
              <w:t>18</w:t>
            </w:r>
            <w:r>
              <w:rPr>
                <w:noProof/>
                <w:webHidden/>
              </w:rPr>
              <w:fldChar w:fldCharType="end"/>
            </w:r>
          </w:hyperlink>
        </w:p>
        <w:p w14:paraId="2B1F66ED" w14:textId="0985F3C5" w:rsidR="0043494E" w:rsidRDefault="0043494E">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499555191" w:history="1">
            <w:r w:rsidRPr="00955A12">
              <w:rPr>
                <w:rStyle w:val="Hyperlink"/>
                <w:noProof/>
              </w:rPr>
              <w:t>4.</w:t>
            </w:r>
            <w:r>
              <w:rPr>
                <w:rFonts w:asciiTheme="minorHAnsi" w:eastAsiaTheme="minorEastAsia" w:hAnsiTheme="minorHAnsi" w:cstheme="minorBidi"/>
                <w:b w:val="0"/>
                <w:bCs w:val="0"/>
                <w:caps w:val="0"/>
                <w:noProof/>
                <w:sz w:val="22"/>
                <w:szCs w:val="22"/>
                <w:lang w:val="lv-LV" w:eastAsia="lv-LV"/>
              </w:rPr>
              <w:tab/>
            </w:r>
            <w:r w:rsidRPr="00955A12">
              <w:rPr>
                <w:rStyle w:val="Hyperlink"/>
                <w:noProof/>
              </w:rPr>
              <w:t>PIEDĀVĀJUMU VĒRTĒŠANA</w:t>
            </w:r>
            <w:r>
              <w:rPr>
                <w:noProof/>
                <w:webHidden/>
              </w:rPr>
              <w:tab/>
            </w:r>
            <w:r>
              <w:rPr>
                <w:noProof/>
                <w:webHidden/>
              </w:rPr>
              <w:fldChar w:fldCharType="begin"/>
            </w:r>
            <w:r>
              <w:rPr>
                <w:noProof/>
                <w:webHidden/>
              </w:rPr>
              <w:instrText xml:space="preserve"> PAGEREF _Toc499555191 \h </w:instrText>
            </w:r>
            <w:r>
              <w:rPr>
                <w:noProof/>
                <w:webHidden/>
              </w:rPr>
            </w:r>
            <w:r>
              <w:rPr>
                <w:noProof/>
                <w:webHidden/>
              </w:rPr>
              <w:fldChar w:fldCharType="separate"/>
            </w:r>
            <w:r>
              <w:rPr>
                <w:noProof/>
                <w:webHidden/>
              </w:rPr>
              <w:t>20</w:t>
            </w:r>
            <w:r>
              <w:rPr>
                <w:noProof/>
                <w:webHidden/>
              </w:rPr>
              <w:fldChar w:fldCharType="end"/>
            </w:r>
          </w:hyperlink>
        </w:p>
        <w:p w14:paraId="6EBC5528" w14:textId="4EF63CB3"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92" w:history="1">
            <w:r w:rsidRPr="00955A12">
              <w:rPr>
                <w:rStyle w:val="Hyperlink"/>
                <w:noProof/>
                <w:lang w:val="lv-LV"/>
              </w:rPr>
              <w:t>4.1.</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Vispārīgie noteikumi.</w:t>
            </w:r>
            <w:r>
              <w:rPr>
                <w:noProof/>
                <w:webHidden/>
              </w:rPr>
              <w:tab/>
            </w:r>
            <w:r>
              <w:rPr>
                <w:noProof/>
                <w:webHidden/>
              </w:rPr>
              <w:fldChar w:fldCharType="begin"/>
            </w:r>
            <w:r>
              <w:rPr>
                <w:noProof/>
                <w:webHidden/>
              </w:rPr>
              <w:instrText xml:space="preserve"> PAGEREF _Toc499555192 \h </w:instrText>
            </w:r>
            <w:r>
              <w:rPr>
                <w:noProof/>
                <w:webHidden/>
              </w:rPr>
            </w:r>
            <w:r>
              <w:rPr>
                <w:noProof/>
                <w:webHidden/>
              </w:rPr>
              <w:fldChar w:fldCharType="separate"/>
            </w:r>
            <w:r>
              <w:rPr>
                <w:noProof/>
                <w:webHidden/>
              </w:rPr>
              <w:t>20</w:t>
            </w:r>
            <w:r>
              <w:rPr>
                <w:noProof/>
                <w:webHidden/>
              </w:rPr>
              <w:fldChar w:fldCharType="end"/>
            </w:r>
          </w:hyperlink>
        </w:p>
        <w:p w14:paraId="4A1BCF2D" w14:textId="6131736D"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93" w:history="1">
            <w:r w:rsidRPr="00955A12">
              <w:rPr>
                <w:rStyle w:val="Hyperlink"/>
                <w:noProof/>
                <w:lang w:val="lv-LV"/>
              </w:rPr>
              <w:t>4.2.</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Piedāvājuma noformējuma pārbaude</w:t>
            </w:r>
            <w:r>
              <w:rPr>
                <w:noProof/>
                <w:webHidden/>
              </w:rPr>
              <w:tab/>
            </w:r>
            <w:r>
              <w:rPr>
                <w:noProof/>
                <w:webHidden/>
              </w:rPr>
              <w:fldChar w:fldCharType="begin"/>
            </w:r>
            <w:r>
              <w:rPr>
                <w:noProof/>
                <w:webHidden/>
              </w:rPr>
              <w:instrText xml:space="preserve"> PAGEREF _Toc499555193 \h </w:instrText>
            </w:r>
            <w:r>
              <w:rPr>
                <w:noProof/>
                <w:webHidden/>
              </w:rPr>
            </w:r>
            <w:r>
              <w:rPr>
                <w:noProof/>
                <w:webHidden/>
              </w:rPr>
              <w:fldChar w:fldCharType="separate"/>
            </w:r>
            <w:r>
              <w:rPr>
                <w:noProof/>
                <w:webHidden/>
              </w:rPr>
              <w:t>24</w:t>
            </w:r>
            <w:r>
              <w:rPr>
                <w:noProof/>
                <w:webHidden/>
              </w:rPr>
              <w:fldChar w:fldCharType="end"/>
            </w:r>
          </w:hyperlink>
        </w:p>
        <w:p w14:paraId="27E7BDB4" w14:textId="09E96C3D"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94" w:history="1">
            <w:r w:rsidRPr="00955A12">
              <w:rPr>
                <w:rStyle w:val="Hyperlink"/>
                <w:noProof/>
                <w:lang w:val="lv-LV"/>
              </w:rPr>
              <w:t>4.3.</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Pretendentu atlase</w:t>
            </w:r>
            <w:r>
              <w:rPr>
                <w:noProof/>
                <w:webHidden/>
              </w:rPr>
              <w:tab/>
            </w:r>
            <w:r>
              <w:rPr>
                <w:noProof/>
                <w:webHidden/>
              </w:rPr>
              <w:fldChar w:fldCharType="begin"/>
            </w:r>
            <w:r>
              <w:rPr>
                <w:noProof/>
                <w:webHidden/>
              </w:rPr>
              <w:instrText xml:space="preserve"> PAGEREF _Toc499555194 \h </w:instrText>
            </w:r>
            <w:r>
              <w:rPr>
                <w:noProof/>
                <w:webHidden/>
              </w:rPr>
            </w:r>
            <w:r>
              <w:rPr>
                <w:noProof/>
                <w:webHidden/>
              </w:rPr>
              <w:fldChar w:fldCharType="separate"/>
            </w:r>
            <w:r>
              <w:rPr>
                <w:noProof/>
                <w:webHidden/>
              </w:rPr>
              <w:t>24</w:t>
            </w:r>
            <w:r>
              <w:rPr>
                <w:noProof/>
                <w:webHidden/>
              </w:rPr>
              <w:fldChar w:fldCharType="end"/>
            </w:r>
          </w:hyperlink>
        </w:p>
        <w:p w14:paraId="00655964" w14:textId="569BBEA8"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95" w:history="1">
            <w:r w:rsidRPr="00955A12">
              <w:rPr>
                <w:rStyle w:val="Hyperlink"/>
                <w:noProof/>
                <w:lang w:val="lv-LV"/>
              </w:rPr>
              <w:t>4.4.</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Tehnisko piedāvājumu atbilstības pārbaude</w:t>
            </w:r>
            <w:r>
              <w:rPr>
                <w:noProof/>
                <w:webHidden/>
              </w:rPr>
              <w:tab/>
            </w:r>
            <w:r>
              <w:rPr>
                <w:noProof/>
                <w:webHidden/>
              </w:rPr>
              <w:fldChar w:fldCharType="begin"/>
            </w:r>
            <w:r>
              <w:rPr>
                <w:noProof/>
                <w:webHidden/>
              </w:rPr>
              <w:instrText xml:space="preserve"> PAGEREF _Toc499555195 \h </w:instrText>
            </w:r>
            <w:r>
              <w:rPr>
                <w:noProof/>
                <w:webHidden/>
              </w:rPr>
            </w:r>
            <w:r>
              <w:rPr>
                <w:noProof/>
                <w:webHidden/>
              </w:rPr>
              <w:fldChar w:fldCharType="separate"/>
            </w:r>
            <w:r>
              <w:rPr>
                <w:noProof/>
                <w:webHidden/>
              </w:rPr>
              <w:t>24</w:t>
            </w:r>
            <w:r>
              <w:rPr>
                <w:noProof/>
                <w:webHidden/>
              </w:rPr>
              <w:fldChar w:fldCharType="end"/>
            </w:r>
          </w:hyperlink>
        </w:p>
        <w:p w14:paraId="4B23113E" w14:textId="18F1E03E" w:rsidR="0043494E" w:rsidRDefault="0043494E">
          <w:pPr>
            <w:pStyle w:val="TOC2"/>
            <w:tabs>
              <w:tab w:val="left" w:pos="960"/>
              <w:tab w:val="right" w:leader="dot" w:pos="9061"/>
            </w:tabs>
            <w:rPr>
              <w:rFonts w:asciiTheme="minorHAnsi" w:eastAsiaTheme="minorEastAsia" w:hAnsiTheme="minorHAnsi" w:cstheme="minorBidi"/>
              <w:smallCaps w:val="0"/>
              <w:noProof/>
              <w:sz w:val="22"/>
              <w:szCs w:val="22"/>
              <w:lang w:val="lv-LV" w:eastAsia="lv-LV"/>
            </w:rPr>
          </w:pPr>
          <w:hyperlink w:anchor="_Toc499555196" w:history="1">
            <w:r w:rsidRPr="00955A12">
              <w:rPr>
                <w:rStyle w:val="Hyperlink"/>
                <w:noProof/>
                <w:lang w:val="lv-LV"/>
              </w:rPr>
              <w:t>4.5.</w:t>
            </w:r>
            <w:r>
              <w:rPr>
                <w:rFonts w:asciiTheme="minorHAnsi" w:eastAsiaTheme="minorEastAsia" w:hAnsiTheme="minorHAnsi" w:cstheme="minorBidi"/>
                <w:smallCaps w:val="0"/>
                <w:noProof/>
                <w:sz w:val="22"/>
                <w:szCs w:val="22"/>
                <w:lang w:val="lv-LV" w:eastAsia="lv-LV"/>
              </w:rPr>
              <w:tab/>
            </w:r>
            <w:r w:rsidRPr="00955A12">
              <w:rPr>
                <w:rStyle w:val="Hyperlink"/>
                <w:noProof/>
                <w:lang w:val="lv-LV"/>
              </w:rPr>
              <w:t>Saimnieciski izdevīgākā piedāvājumu vērtēšana un iepirkuma uzvarētāja noteikšana</w:t>
            </w:r>
            <w:r>
              <w:rPr>
                <w:noProof/>
                <w:webHidden/>
              </w:rPr>
              <w:tab/>
            </w:r>
            <w:r>
              <w:rPr>
                <w:noProof/>
                <w:webHidden/>
              </w:rPr>
              <w:fldChar w:fldCharType="begin"/>
            </w:r>
            <w:r>
              <w:rPr>
                <w:noProof/>
                <w:webHidden/>
              </w:rPr>
              <w:instrText xml:space="preserve"> PAGEREF _Toc499555196 \h </w:instrText>
            </w:r>
            <w:r>
              <w:rPr>
                <w:noProof/>
                <w:webHidden/>
              </w:rPr>
            </w:r>
            <w:r>
              <w:rPr>
                <w:noProof/>
                <w:webHidden/>
              </w:rPr>
              <w:fldChar w:fldCharType="separate"/>
            </w:r>
            <w:r>
              <w:rPr>
                <w:noProof/>
                <w:webHidden/>
              </w:rPr>
              <w:t>25</w:t>
            </w:r>
            <w:r>
              <w:rPr>
                <w:noProof/>
                <w:webHidden/>
              </w:rPr>
              <w:fldChar w:fldCharType="end"/>
            </w:r>
          </w:hyperlink>
        </w:p>
        <w:p w14:paraId="1B594F0B" w14:textId="7740F055" w:rsidR="0043494E" w:rsidRDefault="0043494E">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499555197" w:history="1">
            <w:r w:rsidRPr="00955A12">
              <w:rPr>
                <w:rStyle w:val="Hyperlink"/>
                <w:rFonts w:ascii="Times New Roman Bold" w:hAnsi="Times New Roman Bold"/>
                <w:noProof/>
                <w:lang w:val="lv-LV"/>
              </w:rPr>
              <w:t>5.</w:t>
            </w:r>
            <w:r>
              <w:rPr>
                <w:rFonts w:asciiTheme="minorHAnsi" w:eastAsiaTheme="minorEastAsia" w:hAnsiTheme="minorHAnsi" w:cstheme="minorBidi"/>
                <w:b w:val="0"/>
                <w:bCs w:val="0"/>
                <w:caps w:val="0"/>
                <w:noProof/>
                <w:sz w:val="22"/>
                <w:szCs w:val="22"/>
                <w:lang w:val="lv-LV" w:eastAsia="lv-LV"/>
              </w:rPr>
              <w:tab/>
            </w:r>
            <w:r w:rsidRPr="00955A12">
              <w:rPr>
                <w:rStyle w:val="Hyperlink"/>
                <w:noProof/>
                <w:lang w:val="lv-LV"/>
              </w:rPr>
              <w:t>IEPIRKUMA KOMISIJAS TIESĪBAS UN PIENĀKUMI</w:t>
            </w:r>
            <w:r>
              <w:rPr>
                <w:noProof/>
                <w:webHidden/>
              </w:rPr>
              <w:tab/>
            </w:r>
            <w:r>
              <w:rPr>
                <w:noProof/>
                <w:webHidden/>
              </w:rPr>
              <w:fldChar w:fldCharType="begin"/>
            </w:r>
            <w:r>
              <w:rPr>
                <w:noProof/>
                <w:webHidden/>
              </w:rPr>
              <w:instrText xml:space="preserve"> PAGEREF _Toc499555197 \h </w:instrText>
            </w:r>
            <w:r>
              <w:rPr>
                <w:noProof/>
                <w:webHidden/>
              </w:rPr>
            </w:r>
            <w:r>
              <w:rPr>
                <w:noProof/>
                <w:webHidden/>
              </w:rPr>
              <w:fldChar w:fldCharType="separate"/>
            </w:r>
            <w:r>
              <w:rPr>
                <w:noProof/>
                <w:webHidden/>
              </w:rPr>
              <w:t>29</w:t>
            </w:r>
            <w:r>
              <w:rPr>
                <w:noProof/>
                <w:webHidden/>
              </w:rPr>
              <w:fldChar w:fldCharType="end"/>
            </w:r>
          </w:hyperlink>
        </w:p>
        <w:p w14:paraId="4C3A20DA" w14:textId="4BFC04B0" w:rsidR="0043494E" w:rsidRDefault="0043494E">
          <w:pPr>
            <w:pStyle w:val="TOC1"/>
            <w:tabs>
              <w:tab w:val="left" w:pos="480"/>
              <w:tab w:val="right" w:leader="dot" w:pos="9061"/>
            </w:tabs>
            <w:rPr>
              <w:rFonts w:asciiTheme="minorHAnsi" w:eastAsiaTheme="minorEastAsia" w:hAnsiTheme="minorHAnsi" w:cstheme="minorBidi"/>
              <w:b w:val="0"/>
              <w:bCs w:val="0"/>
              <w:caps w:val="0"/>
              <w:noProof/>
              <w:sz w:val="22"/>
              <w:szCs w:val="22"/>
              <w:lang w:val="lv-LV" w:eastAsia="lv-LV"/>
            </w:rPr>
          </w:pPr>
          <w:hyperlink w:anchor="_Toc499555198" w:history="1">
            <w:r w:rsidRPr="00955A12">
              <w:rPr>
                <w:rStyle w:val="Hyperlink"/>
                <w:noProof/>
                <w:lang w:val="lv-LV"/>
              </w:rPr>
              <w:t>6.</w:t>
            </w:r>
            <w:r>
              <w:rPr>
                <w:rFonts w:asciiTheme="minorHAnsi" w:eastAsiaTheme="minorEastAsia" w:hAnsiTheme="minorHAnsi" w:cstheme="minorBidi"/>
                <w:b w:val="0"/>
                <w:bCs w:val="0"/>
                <w:caps w:val="0"/>
                <w:noProof/>
                <w:sz w:val="22"/>
                <w:szCs w:val="22"/>
                <w:lang w:val="lv-LV" w:eastAsia="lv-LV"/>
              </w:rPr>
              <w:tab/>
            </w:r>
            <w:r w:rsidRPr="00955A12">
              <w:rPr>
                <w:rStyle w:val="Hyperlink"/>
                <w:noProof/>
                <w:lang w:val="lv-LV"/>
              </w:rPr>
              <w:t>PRETENDENTU TIESĪBAS UN PIENĀKUMI</w:t>
            </w:r>
            <w:r>
              <w:rPr>
                <w:noProof/>
                <w:webHidden/>
              </w:rPr>
              <w:tab/>
            </w:r>
            <w:r>
              <w:rPr>
                <w:noProof/>
                <w:webHidden/>
              </w:rPr>
              <w:fldChar w:fldCharType="begin"/>
            </w:r>
            <w:r>
              <w:rPr>
                <w:noProof/>
                <w:webHidden/>
              </w:rPr>
              <w:instrText xml:space="preserve"> PAGEREF _Toc499555198 \h </w:instrText>
            </w:r>
            <w:r>
              <w:rPr>
                <w:noProof/>
                <w:webHidden/>
              </w:rPr>
            </w:r>
            <w:r>
              <w:rPr>
                <w:noProof/>
                <w:webHidden/>
              </w:rPr>
              <w:fldChar w:fldCharType="separate"/>
            </w:r>
            <w:r>
              <w:rPr>
                <w:noProof/>
                <w:webHidden/>
              </w:rPr>
              <w:t>31</w:t>
            </w:r>
            <w:r>
              <w:rPr>
                <w:noProof/>
                <w:webHidden/>
              </w:rPr>
              <w:fldChar w:fldCharType="end"/>
            </w:r>
          </w:hyperlink>
        </w:p>
        <w:p w14:paraId="6D0B2C73" w14:textId="6467FE22"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199" w:history="1">
            <w:r w:rsidRPr="00955A12">
              <w:rPr>
                <w:rStyle w:val="Hyperlink"/>
                <w:noProof/>
                <w:lang w:val="lv-LV"/>
              </w:rPr>
              <w:t>PIELIKUMS A - Tehniskā specifikācija</w:t>
            </w:r>
            <w:r>
              <w:rPr>
                <w:noProof/>
                <w:webHidden/>
              </w:rPr>
              <w:tab/>
            </w:r>
            <w:r>
              <w:rPr>
                <w:noProof/>
                <w:webHidden/>
              </w:rPr>
              <w:fldChar w:fldCharType="begin"/>
            </w:r>
            <w:r>
              <w:rPr>
                <w:noProof/>
                <w:webHidden/>
              </w:rPr>
              <w:instrText xml:space="preserve"> PAGEREF _Toc499555199 \h </w:instrText>
            </w:r>
            <w:r>
              <w:rPr>
                <w:noProof/>
                <w:webHidden/>
              </w:rPr>
            </w:r>
            <w:r>
              <w:rPr>
                <w:noProof/>
                <w:webHidden/>
              </w:rPr>
              <w:fldChar w:fldCharType="separate"/>
            </w:r>
            <w:r>
              <w:rPr>
                <w:noProof/>
                <w:webHidden/>
              </w:rPr>
              <w:t>32</w:t>
            </w:r>
            <w:r>
              <w:rPr>
                <w:noProof/>
                <w:webHidden/>
              </w:rPr>
              <w:fldChar w:fldCharType="end"/>
            </w:r>
          </w:hyperlink>
        </w:p>
        <w:p w14:paraId="60B52F23" w14:textId="15C33776"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0" w:history="1">
            <w:r w:rsidRPr="00955A12">
              <w:rPr>
                <w:rStyle w:val="Hyperlink"/>
                <w:noProof/>
                <w:lang w:val="lv-LV"/>
              </w:rPr>
              <w:t>PIELIKUMS A1 - Tehniskā piedāvājuma forma</w:t>
            </w:r>
            <w:r>
              <w:rPr>
                <w:noProof/>
                <w:webHidden/>
              </w:rPr>
              <w:tab/>
            </w:r>
            <w:r>
              <w:rPr>
                <w:noProof/>
                <w:webHidden/>
              </w:rPr>
              <w:fldChar w:fldCharType="begin"/>
            </w:r>
            <w:r>
              <w:rPr>
                <w:noProof/>
                <w:webHidden/>
              </w:rPr>
              <w:instrText xml:space="preserve"> PAGEREF _Toc499555200 \h </w:instrText>
            </w:r>
            <w:r>
              <w:rPr>
                <w:noProof/>
                <w:webHidden/>
              </w:rPr>
            </w:r>
            <w:r>
              <w:rPr>
                <w:noProof/>
                <w:webHidden/>
              </w:rPr>
              <w:fldChar w:fldCharType="separate"/>
            </w:r>
            <w:r>
              <w:rPr>
                <w:noProof/>
                <w:webHidden/>
              </w:rPr>
              <w:t>43</w:t>
            </w:r>
            <w:r>
              <w:rPr>
                <w:noProof/>
                <w:webHidden/>
              </w:rPr>
              <w:fldChar w:fldCharType="end"/>
            </w:r>
          </w:hyperlink>
        </w:p>
        <w:p w14:paraId="21DE3931" w14:textId="79EF92B3"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1" w:history="1">
            <w:r w:rsidRPr="00955A12">
              <w:rPr>
                <w:rStyle w:val="Hyperlink"/>
                <w:noProof/>
              </w:rPr>
              <w:t>PIELIKUMS A2 - Plānotais DARBU POSMU izpildes grafiks</w:t>
            </w:r>
            <w:r>
              <w:rPr>
                <w:noProof/>
                <w:webHidden/>
              </w:rPr>
              <w:tab/>
            </w:r>
            <w:r>
              <w:rPr>
                <w:noProof/>
                <w:webHidden/>
              </w:rPr>
              <w:fldChar w:fldCharType="begin"/>
            </w:r>
            <w:r>
              <w:rPr>
                <w:noProof/>
                <w:webHidden/>
              </w:rPr>
              <w:instrText xml:space="preserve"> PAGEREF _Toc499555201 \h </w:instrText>
            </w:r>
            <w:r>
              <w:rPr>
                <w:noProof/>
                <w:webHidden/>
              </w:rPr>
            </w:r>
            <w:r>
              <w:rPr>
                <w:noProof/>
                <w:webHidden/>
              </w:rPr>
              <w:fldChar w:fldCharType="separate"/>
            </w:r>
            <w:r>
              <w:rPr>
                <w:noProof/>
                <w:webHidden/>
              </w:rPr>
              <w:t>44</w:t>
            </w:r>
            <w:r>
              <w:rPr>
                <w:noProof/>
                <w:webHidden/>
              </w:rPr>
              <w:fldChar w:fldCharType="end"/>
            </w:r>
          </w:hyperlink>
        </w:p>
        <w:p w14:paraId="6544E0B8" w14:textId="3DFBC5C3"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2" w:history="1">
            <w:r w:rsidRPr="00955A12">
              <w:rPr>
                <w:rStyle w:val="Hyperlink"/>
                <w:noProof/>
              </w:rPr>
              <w:t xml:space="preserve">PIELIKUMS A3 - </w:t>
            </w:r>
            <w:r w:rsidRPr="00955A12">
              <w:rPr>
                <w:rStyle w:val="Hyperlink"/>
                <w:iCs/>
                <w:noProof/>
              </w:rPr>
              <w:t>PRETENDENTA INFORMĀCIJA PAR APAKŠUZŅĒMĒJIEM</w:t>
            </w:r>
            <w:r>
              <w:rPr>
                <w:noProof/>
                <w:webHidden/>
              </w:rPr>
              <w:tab/>
            </w:r>
            <w:r>
              <w:rPr>
                <w:noProof/>
                <w:webHidden/>
              </w:rPr>
              <w:fldChar w:fldCharType="begin"/>
            </w:r>
            <w:r>
              <w:rPr>
                <w:noProof/>
                <w:webHidden/>
              </w:rPr>
              <w:instrText xml:space="preserve"> PAGEREF _Toc499555202 \h </w:instrText>
            </w:r>
            <w:r>
              <w:rPr>
                <w:noProof/>
                <w:webHidden/>
              </w:rPr>
            </w:r>
            <w:r>
              <w:rPr>
                <w:noProof/>
                <w:webHidden/>
              </w:rPr>
              <w:fldChar w:fldCharType="separate"/>
            </w:r>
            <w:r>
              <w:rPr>
                <w:noProof/>
                <w:webHidden/>
              </w:rPr>
              <w:t>45</w:t>
            </w:r>
            <w:r>
              <w:rPr>
                <w:noProof/>
                <w:webHidden/>
              </w:rPr>
              <w:fldChar w:fldCharType="end"/>
            </w:r>
          </w:hyperlink>
        </w:p>
        <w:p w14:paraId="1E6DDD78" w14:textId="7DA4F9A3"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3" w:history="1">
            <w:r w:rsidRPr="00955A12">
              <w:rPr>
                <w:rStyle w:val="Hyperlink"/>
                <w:noProof/>
              </w:rPr>
              <w:t>PIELIKUMS A4 - Apliecinājuma par piedāvāto garantijas termiņu forma</w:t>
            </w:r>
            <w:r>
              <w:rPr>
                <w:noProof/>
                <w:webHidden/>
              </w:rPr>
              <w:tab/>
            </w:r>
            <w:r>
              <w:rPr>
                <w:noProof/>
                <w:webHidden/>
              </w:rPr>
              <w:fldChar w:fldCharType="begin"/>
            </w:r>
            <w:r>
              <w:rPr>
                <w:noProof/>
                <w:webHidden/>
              </w:rPr>
              <w:instrText xml:space="preserve"> PAGEREF _Toc499555203 \h </w:instrText>
            </w:r>
            <w:r>
              <w:rPr>
                <w:noProof/>
                <w:webHidden/>
              </w:rPr>
            </w:r>
            <w:r>
              <w:rPr>
                <w:noProof/>
                <w:webHidden/>
              </w:rPr>
              <w:fldChar w:fldCharType="separate"/>
            </w:r>
            <w:r>
              <w:rPr>
                <w:noProof/>
                <w:webHidden/>
              </w:rPr>
              <w:t>46</w:t>
            </w:r>
            <w:r>
              <w:rPr>
                <w:noProof/>
                <w:webHidden/>
              </w:rPr>
              <w:fldChar w:fldCharType="end"/>
            </w:r>
          </w:hyperlink>
        </w:p>
        <w:p w14:paraId="77D60A46" w14:textId="350F1A95"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4" w:history="1">
            <w:r w:rsidRPr="00955A12">
              <w:rPr>
                <w:rStyle w:val="Hyperlink"/>
                <w:noProof/>
                <w:lang w:val="lv-LV"/>
              </w:rPr>
              <w:t>PIELIKUMS B – pretendenta pieteikuma forma</w:t>
            </w:r>
            <w:r>
              <w:rPr>
                <w:noProof/>
                <w:webHidden/>
              </w:rPr>
              <w:tab/>
            </w:r>
            <w:r>
              <w:rPr>
                <w:noProof/>
                <w:webHidden/>
              </w:rPr>
              <w:fldChar w:fldCharType="begin"/>
            </w:r>
            <w:r>
              <w:rPr>
                <w:noProof/>
                <w:webHidden/>
              </w:rPr>
              <w:instrText xml:space="preserve"> PAGEREF _Toc499555204 \h </w:instrText>
            </w:r>
            <w:r>
              <w:rPr>
                <w:noProof/>
                <w:webHidden/>
              </w:rPr>
            </w:r>
            <w:r>
              <w:rPr>
                <w:noProof/>
                <w:webHidden/>
              </w:rPr>
              <w:fldChar w:fldCharType="separate"/>
            </w:r>
            <w:r>
              <w:rPr>
                <w:noProof/>
                <w:webHidden/>
              </w:rPr>
              <w:t>47</w:t>
            </w:r>
            <w:r>
              <w:rPr>
                <w:noProof/>
                <w:webHidden/>
              </w:rPr>
              <w:fldChar w:fldCharType="end"/>
            </w:r>
          </w:hyperlink>
        </w:p>
        <w:p w14:paraId="69551CC8" w14:textId="2AE5BAE7"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5" w:history="1">
            <w:r w:rsidRPr="00955A12">
              <w:rPr>
                <w:rStyle w:val="Hyperlink"/>
                <w:noProof/>
                <w:lang w:val="lv-LV"/>
              </w:rPr>
              <w:t>PIELIKUMS C - FINANŠU piedāvājuma paraugs</w:t>
            </w:r>
            <w:r>
              <w:rPr>
                <w:noProof/>
                <w:webHidden/>
              </w:rPr>
              <w:tab/>
            </w:r>
            <w:r>
              <w:rPr>
                <w:noProof/>
                <w:webHidden/>
              </w:rPr>
              <w:fldChar w:fldCharType="begin"/>
            </w:r>
            <w:r>
              <w:rPr>
                <w:noProof/>
                <w:webHidden/>
              </w:rPr>
              <w:instrText xml:space="preserve"> PAGEREF _Toc499555205 \h </w:instrText>
            </w:r>
            <w:r>
              <w:rPr>
                <w:noProof/>
                <w:webHidden/>
              </w:rPr>
            </w:r>
            <w:r>
              <w:rPr>
                <w:noProof/>
                <w:webHidden/>
              </w:rPr>
              <w:fldChar w:fldCharType="separate"/>
            </w:r>
            <w:r>
              <w:rPr>
                <w:noProof/>
                <w:webHidden/>
              </w:rPr>
              <w:t>50</w:t>
            </w:r>
            <w:r>
              <w:rPr>
                <w:noProof/>
                <w:webHidden/>
              </w:rPr>
              <w:fldChar w:fldCharType="end"/>
            </w:r>
          </w:hyperlink>
        </w:p>
        <w:p w14:paraId="013E2084" w14:textId="6AB98FEA"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6" w:history="1">
            <w:r w:rsidRPr="00955A12">
              <w:rPr>
                <w:rStyle w:val="Hyperlink"/>
                <w:noProof/>
              </w:rPr>
              <w:t>PIELIKUMS C1 - KOPTĀME "LU MII ĒKAS PIEBŪVES 1.KĀRTAS PĀRBŪVES DARBU KOPSAVILKUMA  APRĒĶINI PAR  DARBU VAI KONSTRUKTĪVO ELEMENTU VEIDIEM”</w:t>
            </w:r>
            <w:r>
              <w:rPr>
                <w:noProof/>
                <w:webHidden/>
              </w:rPr>
              <w:tab/>
            </w:r>
            <w:r>
              <w:rPr>
                <w:noProof/>
                <w:webHidden/>
              </w:rPr>
              <w:fldChar w:fldCharType="begin"/>
            </w:r>
            <w:r>
              <w:rPr>
                <w:noProof/>
                <w:webHidden/>
              </w:rPr>
              <w:instrText xml:space="preserve"> PAGEREF _Toc499555206 \h </w:instrText>
            </w:r>
            <w:r>
              <w:rPr>
                <w:noProof/>
                <w:webHidden/>
              </w:rPr>
            </w:r>
            <w:r>
              <w:rPr>
                <w:noProof/>
                <w:webHidden/>
              </w:rPr>
              <w:fldChar w:fldCharType="separate"/>
            </w:r>
            <w:r>
              <w:rPr>
                <w:noProof/>
                <w:webHidden/>
              </w:rPr>
              <w:t>51</w:t>
            </w:r>
            <w:r>
              <w:rPr>
                <w:noProof/>
                <w:webHidden/>
              </w:rPr>
              <w:fldChar w:fldCharType="end"/>
            </w:r>
          </w:hyperlink>
        </w:p>
        <w:p w14:paraId="47722518" w14:textId="7851A4E8"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7" w:history="1">
            <w:r w:rsidRPr="00955A12">
              <w:rPr>
                <w:rStyle w:val="Hyperlink"/>
                <w:noProof/>
              </w:rPr>
              <w:t>PIELIKUMS D – Iepirkuma līguma projekts</w:t>
            </w:r>
            <w:r>
              <w:rPr>
                <w:noProof/>
                <w:webHidden/>
              </w:rPr>
              <w:tab/>
            </w:r>
            <w:r>
              <w:rPr>
                <w:noProof/>
                <w:webHidden/>
              </w:rPr>
              <w:fldChar w:fldCharType="begin"/>
            </w:r>
            <w:r>
              <w:rPr>
                <w:noProof/>
                <w:webHidden/>
              </w:rPr>
              <w:instrText xml:space="preserve"> PAGEREF _Toc499555207 \h </w:instrText>
            </w:r>
            <w:r>
              <w:rPr>
                <w:noProof/>
                <w:webHidden/>
              </w:rPr>
            </w:r>
            <w:r>
              <w:rPr>
                <w:noProof/>
                <w:webHidden/>
              </w:rPr>
              <w:fldChar w:fldCharType="separate"/>
            </w:r>
            <w:r>
              <w:rPr>
                <w:noProof/>
                <w:webHidden/>
              </w:rPr>
              <w:t>52</w:t>
            </w:r>
            <w:r>
              <w:rPr>
                <w:noProof/>
                <w:webHidden/>
              </w:rPr>
              <w:fldChar w:fldCharType="end"/>
            </w:r>
          </w:hyperlink>
        </w:p>
        <w:p w14:paraId="0105EBF4" w14:textId="0052671A"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8" w:history="1">
            <w:r w:rsidRPr="00955A12">
              <w:rPr>
                <w:rStyle w:val="Hyperlink"/>
                <w:noProof/>
                <w:lang w:val="lv-LV"/>
              </w:rPr>
              <w:t>LU MII ēkas piebūves pārbūves būvprojekta izstrāde, autoruzraudzība un būvniecība</w:t>
            </w:r>
            <w:r>
              <w:rPr>
                <w:noProof/>
                <w:webHidden/>
              </w:rPr>
              <w:tab/>
            </w:r>
            <w:r>
              <w:rPr>
                <w:noProof/>
                <w:webHidden/>
              </w:rPr>
              <w:fldChar w:fldCharType="begin"/>
            </w:r>
            <w:r>
              <w:rPr>
                <w:noProof/>
                <w:webHidden/>
              </w:rPr>
              <w:instrText xml:space="preserve"> PAGEREF _Toc499555208 \h </w:instrText>
            </w:r>
            <w:r>
              <w:rPr>
                <w:noProof/>
                <w:webHidden/>
              </w:rPr>
            </w:r>
            <w:r>
              <w:rPr>
                <w:noProof/>
                <w:webHidden/>
              </w:rPr>
              <w:fldChar w:fldCharType="separate"/>
            </w:r>
            <w:r>
              <w:rPr>
                <w:noProof/>
                <w:webHidden/>
              </w:rPr>
              <w:t>52</w:t>
            </w:r>
            <w:r>
              <w:rPr>
                <w:noProof/>
                <w:webHidden/>
              </w:rPr>
              <w:fldChar w:fldCharType="end"/>
            </w:r>
          </w:hyperlink>
        </w:p>
        <w:p w14:paraId="5B39B399" w14:textId="4CBD0F20"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09" w:history="1">
            <w:r w:rsidRPr="00955A12">
              <w:rPr>
                <w:rStyle w:val="Hyperlink"/>
                <w:rFonts w:eastAsia="Cambria"/>
                <w:noProof/>
                <w:lang w:val="lv-LV" w:eastAsia="zh-CN"/>
              </w:rPr>
              <w:t>PIELIKUMS E – Apliecinājums par objekta apskati</w:t>
            </w:r>
            <w:r>
              <w:rPr>
                <w:noProof/>
                <w:webHidden/>
              </w:rPr>
              <w:tab/>
            </w:r>
            <w:r>
              <w:rPr>
                <w:noProof/>
                <w:webHidden/>
              </w:rPr>
              <w:fldChar w:fldCharType="begin"/>
            </w:r>
            <w:r>
              <w:rPr>
                <w:noProof/>
                <w:webHidden/>
              </w:rPr>
              <w:instrText xml:space="preserve"> PAGEREF _Toc499555209 \h </w:instrText>
            </w:r>
            <w:r>
              <w:rPr>
                <w:noProof/>
                <w:webHidden/>
              </w:rPr>
            </w:r>
            <w:r>
              <w:rPr>
                <w:noProof/>
                <w:webHidden/>
              </w:rPr>
              <w:fldChar w:fldCharType="separate"/>
            </w:r>
            <w:r>
              <w:rPr>
                <w:noProof/>
                <w:webHidden/>
              </w:rPr>
              <w:t>6</w:t>
            </w:r>
            <w:r>
              <w:rPr>
                <w:noProof/>
                <w:webHidden/>
              </w:rPr>
              <w:fldChar w:fldCharType="end"/>
            </w:r>
          </w:hyperlink>
          <w:r>
            <w:rPr>
              <w:rStyle w:val="Hyperlink"/>
              <w:noProof/>
            </w:rPr>
            <w:t>9</w:t>
          </w:r>
        </w:p>
        <w:p w14:paraId="4FABEB1E" w14:textId="3BD91994"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10" w:history="1">
            <w:r w:rsidRPr="00955A12">
              <w:rPr>
                <w:rStyle w:val="Hyperlink"/>
                <w:noProof/>
                <w:lang w:val="lv-LV"/>
              </w:rPr>
              <w:t xml:space="preserve">PIELIKUMS F - </w:t>
            </w:r>
            <w:r w:rsidRPr="00955A12">
              <w:rPr>
                <w:rStyle w:val="Hyperlink"/>
                <w:noProof/>
              </w:rPr>
              <w:t>Pretendenta piedāvāto speciālistu CURRICULUM VITAE (CV) FORMA</w:t>
            </w:r>
            <w:r>
              <w:rPr>
                <w:noProof/>
                <w:webHidden/>
              </w:rPr>
              <w:tab/>
            </w:r>
            <w:r>
              <w:rPr>
                <w:noProof/>
                <w:webHidden/>
              </w:rPr>
              <w:fldChar w:fldCharType="begin"/>
            </w:r>
            <w:r>
              <w:rPr>
                <w:noProof/>
                <w:webHidden/>
              </w:rPr>
              <w:instrText xml:space="preserve"> PAGEREF _Toc499555210 \h </w:instrText>
            </w:r>
            <w:r>
              <w:rPr>
                <w:noProof/>
                <w:webHidden/>
              </w:rPr>
            </w:r>
            <w:r>
              <w:rPr>
                <w:noProof/>
                <w:webHidden/>
              </w:rPr>
              <w:fldChar w:fldCharType="separate"/>
            </w:r>
            <w:r>
              <w:rPr>
                <w:noProof/>
                <w:webHidden/>
              </w:rPr>
              <w:t>70</w:t>
            </w:r>
            <w:r>
              <w:rPr>
                <w:noProof/>
                <w:webHidden/>
              </w:rPr>
              <w:fldChar w:fldCharType="end"/>
            </w:r>
          </w:hyperlink>
        </w:p>
        <w:p w14:paraId="1167D0D7" w14:textId="1269EE8E"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11" w:history="1">
            <w:r w:rsidRPr="00955A12">
              <w:rPr>
                <w:rStyle w:val="Hyperlink"/>
                <w:noProof/>
                <w:lang w:val="lv-LV"/>
              </w:rPr>
              <w:t>PIELIKUMS G - P</w:t>
            </w:r>
            <w:r w:rsidRPr="00955A12">
              <w:rPr>
                <w:rStyle w:val="Hyperlink"/>
                <w:noProof/>
              </w:rPr>
              <w:t>RETENDENTA PIEREDZE BŪVDARBU VEIKŠANĀ PĒDĒJO 5 (piecu) GADU LAIKĀ un PRETENDENTA FINANSIĀLAIS STĀVOKLIS</w:t>
            </w:r>
            <w:r>
              <w:rPr>
                <w:noProof/>
                <w:webHidden/>
              </w:rPr>
              <w:tab/>
            </w:r>
            <w:r>
              <w:rPr>
                <w:noProof/>
                <w:webHidden/>
              </w:rPr>
              <w:fldChar w:fldCharType="begin"/>
            </w:r>
            <w:r>
              <w:rPr>
                <w:noProof/>
                <w:webHidden/>
              </w:rPr>
              <w:instrText xml:space="preserve"> PAGEREF _Toc499555211 \h </w:instrText>
            </w:r>
            <w:r>
              <w:rPr>
                <w:noProof/>
                <w:webHidden/>
              </w:rPr>
            </w:r>
            <w:r>
              <w:rPr>
                <w:noProof/>
                <w:webHidden/>
              </w:rPr>
              <w:fldChar w:fldCharType="separate"/>
            </w:r>
            <w:r>
              <w:rPr>
                <w:noProof/>
                <w:webHidden/>
              </w:rPr>
              <w:t>71</w:t>
            </w:r>
            <w:r>
              <w:rPr>
                <w:noProof/>
                <w:webHidden/>
              </w:rPr>
              <w:fldChar w:fldCharType="end"/>
            </w:r>
          </w:hyperlink>
        </w:p>
        <w:p w14:paraId="56C39402" w14:textId="0764B483"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12" w:history="1">
            <w:r w:rsidRPr="00955A12">
              <w:rPr>
                <w:rStyle w:val="Hyperlink"/>
                <w:noProof/>
              </w:rPr>
              <w:t>Pretendenta _____________________ finansiālais stāvoklis</w:t>
            </w:r>
            <w:r>
              <w:rPr>
                <w:noProof/>
                <w:webHidden/>
              </w:rPr>
              <w:tab/>
            </w:r>
            <w:r>
              <w:rPr>
                <w:noProof/>
                <w:webHidden/>
              </w:rPr>
              <w:fldChar w:fldCharType="begin"/>
            </w:r>
            <w:r>
              <w:rPr>
                <w:noProof/>
                <w:webHidden/>
              </w:rPr>
              <w:instrText xml:space="preserve"> PAGEREF _Toc499555212 \h </w:instrText>
            </w:r>
            <w:r>
              <w:rPr>
                <w:noProof/>
                <w:webHidden/>
              </w:rPr>
            </w:r>
            <w:r>
              <w:rPr>
                <w:noProof/>
                <w:webHidden/>
              </w:rPr>
              <w:fldChar w:fldCharType="separate"/>
            </w:r>
            <w:r>
              <w:rPr>
                <w:noProof/>
                <w:webHidden/>
              </w:rPr>
              <w:t>72</w:t>
            </w:r>
            <w:r>
              <w:rPr>
                <w:noProof/>
                <w:webHidden/>
              </w:rPr>
              <w:fldChar w:fldCharType="end"/>
            </w:r>
          </w:hyperlink>
        </w:p>
        <w:p w14:paraId="2811EAA4" w14:textId="11894463"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13" w:history="1">
            <w:r w:rsidRPr="00955A12">
              <w:rPr>
                <w:rStyle w:val="Hyperlink"/>
                <w:noProof/>
                <w:lang w:val="lv-LV"/>
              </w:rPr>
              <w:t>PIELIKUMS H – PIEDĀVĀTĀ PERSONĀLA SASTĀVS</w:t>
            </w:r>
            <w:r>
              <w:rPr>
                <w:noProof/>
                <w:webHidden/>
              </w:rPr>
              <w:tab/>
            </w:r>
            <w:r>
              <w:rPr>
                <w:noProof/>
                <w:webHidden/>
              </w:rPr>
              <w:fldChar w:fldCharType="begin"/>
            </w:r>
            <w:r>
              <w:rPr>
                <w:noProof/>
                <w:webHidden/>
              </w:rPr>
              <w:instrText xml:space="preserve"> PAGEREF _Toc499555213 \h </w:instrText>
            </w:r>
            <w:r>
              <w:rPr>
                <w:noProof/>
                <w:webHidden/>
              </w:rPr>
            </w:r>
            <w:r>
              <w:rPr>
                <w:noProof/>
                <w:webHidden/>
              </w:rPr>
              <w:fldChar w:fldCharType="separate"/>
            </w:r>
            <w:r>
              <w:rPr>
                <w:noProof/>
                <w:webHidden/>
              </w:rPr>
              <w:t>73</w:t>
            </w:r>
            <w:r>
              <w:rPr>
                <w:noProof/>
                <w:webHidden/>
              </w:rPr>
              <w:fldChar w:fldCharType="end"/>
            </w:r>
          </w:hyperlink>
        </w:p>
        <w:p w14:paraId="52636E38" w14:textId="7EBD60DD"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14" w:history="1">
            <w:r w:rsidRPr="00955A12">
              <w:rPr>
                <w:rStyle w:val="Hyperlink"/>
                <w:noProof/>
                <w:lang w:val="lv-LV"/>
              </w:rPr>
              <w:t xml:space="preserve">PIELIKUMS I – </w:t>
            </w:r>
            <w:r w:rsidRPr="00955A12">
              <w:rPr>
                <w:rStyle w:val="Hyperlink"/>
                <w:noProof/>
              </w:rPr>
              <w:t>GALVENĀ ATBILDĪGĀ BŪVDARBU VADĪTĀJA PROFESIONĀLĀS PIEREDZES informācija</w:t>
            </w:r>
            <w:r>
              <w:rPr>
                <w:noProof/>
                <w:webHidden/>
              </w:rPr>
              <w:tab/>
            </w:r>
            <w:r>
              <w:rPr>
                <w:noProof/>
                <w:webHidden/>
              </w:rPr>
              <w:fldChar w:fldCharType="begin"/>
            </w:r>
            <w:r>
              <w:rPr>
                <w:noProof/>
                <w:webHidden/>
              </w:rPr>
              <w:instrText xml:space="preserve"> PAGEREF _Toc499555214 \h </w:instrText>
            </w:r>
            <w:r>
              <w:rPr>
                <w:noProof/>
                <w:webHidden/>
              </w:rPr>
            </w:r>
            <w:r>
              <w:rPr>
                <w:noProof/>
                <w:webHidden/>
              </w:rPr>
              <w:fldChar w:fldCharType="separate"/>
            </w:r>
            <w:r>
              <w:rPr>
                <w:noProof/>
                <w:webHidden/>
              </w:rPr>
              <w:t>74</w:t>
            </w:r>
            <w:r>
              <w:rPr>
                <w:noProof/>
                <w:webHidden/>
              </w:rPr>
              <w:fldChar w:fldCharType="end"/>
            </w:r>
          </w:hyperlink>
        </w:p>
        <w:p w14:paraId="4B882F9D" w14:textId="3E3A606F" w:rsidR="0043494E" w:rsidRDefault="0043494E">
          <w:pPr>
            <w:pStyle w:val="TOC1"/>
            <w:tabs>
              <w:tab w:val="right" w:leader="dot" w:pos="9061"/>
            </w:tabs>
            <w:rPr>
              <w:rFonts w:asciiTheme="minorHAnsi" w:eastAsiaTheme="minorEastAsia" w:hAnsiTheme="minorHAnsi" w:cstheme="minorBidi"/>
              <w:b w:val="0"/>
              <w:bCs w:val="0"/>
              <w:caps w:val="0"/>
              <w:noProof/>
              <w:sz w:val="22"/>
              <w:szCs w:val="22"/>
              <w:lang w:val="lv-LV" w:eastAsia="lv-LV"/>
            </w:rPr>
          </w:pPr>
          <w:hyperlink w:anchor="_Toc499555215" w:history="1">
            <w:r w:rsidRPr="00955A12">
              <w:rPr>
                <w:rStyle w:val="Hyperlink"/>
                <w:noProof/>
                <w:lang w:val="lv-LV"/>
              </w:rPr>
              <w:t xml:space="preserve">PIELIKUMS J - </w:t>
            </w:r>
            <w:r w:rsidRPr="00955A12">
              <w:rPr>
                <w:rStyle w:val="Hyperlink"/>
                <w:noProof/>
                <w:lang w:eastAsia="lv-LV"/>
              </w:rPr>
              <w:t xml:space="preserve">ĒKAS piebūves PĀRBŪVES PROJEKTĒTĀJA </w:t>
            </w:r>
            <w:r w:rsidRPr="00955A12">
              <w:rPr>
                <w:rStyle w:val="Hyperlink"/>
                <w:noProof/>
              </w:rPr>
              <w:t>PROFESIONĀLĀS PIEREDZES informācija</w:t>
            </w:r>
            <w:r>
              <w:rPr>
                <w:noProof/>
                <w:webHidden/>
              </w:rPr>
              <w:tab/>
            </w:r>
            <w:r>
              <w:rPr>
                <w:noProof/>
                <w:webHidden/>
              </w:rPr>
              <w:fldChar w:fldCharType="begin"/>
            </w:r>
            <w:r>
              <w:rPr>
                <w:noProof/>
                <w:webHidden/>
              </w:rPr>
              <w:instrText xml:space="preserve"> PAGEREF _Toc499555215 \h </w:instrText>
            </w:r>
            <w:r>
              <w:rPr>
                <w:noProof/>
                <w:webHidden/>
              </w:rPr>
            </w:r>
            <w:r>
              <w:rPr>
                <w:noProof/>
                <w:webHidden/>
              </w:rPr>
              <w:fldChar w:fldCharType="separate"/>
            </w:r>
            <w:r>
              <w:rPr>
                <w:noProof/>
                <w:webHidden/>
              </w:rPr>
              <w:t>75</w:t>
            </w:r>
            <w:r>
              <w:rPr>
                <w:noProof/>
                <w:webHidden/>
              </w:rPr>
              <w:fldChar w:fldCharType="end"/>
            </w:r>
          </w:hyperlink>
        </w:p>
        <w:p w14:paraId="78286D11" w14:textId="6092551E" w:rsidR="0043494E" w:rsidRDefault="0043494E">
          <w:r>
            <w:rPr>
              <w:b/>
              <w:bCs/>
              <w:noProof/>
            </w:rPr>
            <w:fldChar w:fldCharType="end"/>
          </w:r>
        </w:p>
      </w:sdtContent>
    </w:sdt>
    <w:p w14:paraId="5EAF03AD" w14:textId="6DF7386F" w:rsidR="00FD7D86" w:rsidRDefault="00FD7D86" w:rsidP="00FD7D86"/>
    <w:p w14:paraId="7B2CDA50" w14:textId="77777777" w:rsidR="00E244EB" w:rsidRDefault="00E244EB"/>
    <w:p w14:paraId="02C0206F" w14:textId="77777777" w:rsidR="00A0757B" w:rsidRDefault="00A0757B" w:rsidP="00E244EB"/>
    <w:p w14:paraId="1FA8EF0F" w14:textId="77777777" w:rsidR="00FE44F6" w:rsidRDefault="00FE44F6"/>
    <w:p w14:paraId="2EE7D6CA" w14:textId="77777777" w:rsidR="00FC59DA" w:rsidRDefault="00FC59DA"/>
    <w:p w14:paraId="0F27C0AD" w14:textId="77777777" w:rsidR="0025646D" w:rsidRPr="0025646D" w:rsidRDefault="0025646D">
      <w:pPr>
        <w:pStyle w:val="TOC1"/>
        <w:tabs>
          <w:tab w:val="right" w:leader="dot" w:pos="8296"/>
        </w:tabs>
        <w:rPr>
          <w:rFonts w:ascii="Calibri" w:hAnsi="Calibri"/>
          <w:b w:val="0"/>
          <w:bCs w:val="0"/>
          <w:caps w:val="0"/>
          <w:noProof/>
          <w:sz w:val="22"/>
          <w:szCs w:val="22"/>
          <w:lang w:val="lv-LV" w:eastAsia="lv-LV"/>
        </w:rPr>
      </w:pPr>
    </w:p>
    <w:p w14:paraId="031776A8" w14:textId="77777777" w:rsidR="0025646D" w:rsidRDefault="0025646D">
      <w:r>
        <w:rPr>
          <w:b/>
          <w:bCs/>
          <w:noProof/>
        </w:rPr>
        <w:fldChar w:fldCharType="end"/>
      </w:r>
    </w:p>
    <w:p w14:paraId="362FBB49" w14:textId="77777777" w:rsidR="00045875" w:rsidRDefault="00045875"/>
    <w:p w14:paraId="6030B876" w14:textId="77777777" w:rsidR="00567595" w:rsidRDefault="00567595" w:rsidP="00C47FEA">
      <w:pPr>
        <w:rPr>
          <w:sz w:val="20"/>
          <w:szCs w:val="20"/>
          <w:lang w:val="lv-LV"/>
        </w:rPr>
      </w:pPr>
    </w:p>
    <w:p w14:paraId="482168A6" w14:textId="77777777" w:rsidR="001C4140" w:rsidRPr="00E66AE7" w:rsidRDefault="00567595" w:rsidP="00C47FEA">
      <w:pPr>
        <w:rPr>
          <w:lang w:val="lv-LV"/>
        </w:rPr>
      </w:pPr>
      <w:r>
        <w:rPr>
          <w:sz w:val="20"/>
          <w:szCs w:val="20"/>
          <w:lang w:val="lv-LV"/>
        </w:rPr>
        <w:br w:type="page"/>
      </w:r>
    </w:p>
    <w:p w14:paraId="44B883B8" w14:textId="77777777" w:rsidR="001C4140" w:rsidRPr="00E66AE7" w:rsidRDefault="001C4140" w:rsidP="0076564B">
      <w:pPr>
        <w:pStyle w:val="Heading1"/>
        <w:numPr>
          <w:ilvl w:val="0"/>
          <w:numId w:val="2"/>
        </w:numPr>
        <w:tabs>
          <w:tab w:val="left" w:pos="360"/>
        </w:tabs>
        <w:ind w:left="360" w:firstLine="0"/>
        <w:rPr>
          <w:rFonts w:cs="Times New Roman"/>
          <w:lang w:val="lv-LV"/>
        </w:rPr>
      </w:pPr>
      <w:bookmarkStart w:id="1" w:name="_Toc428370464"/>
      <w:bookmarkStart w:id="2" w:name="_Toc445734902"/>
      <w:bookmarkStart w:id="3" w:name="_Toc445734998"/>
      <w:bookmarkStart w:id="4" w:name="_Toc445979947"/>
      <w:bookmarkStart w:id="5" w:name="_Toc445979993"/>
      <w:bookmarkStart w:id="6" w:name="_Toc446341247"/>
      <w:bookmarkStart w:id="7" w:name="_Toc446490964"/>
      <w:bookmarkStart w:id="8" w:name="_Toc446491011"/>
      <w:bookmarkStart w:id="9" w:name="_Toc474418065"/>
      <w:bookmarkStart w:id="10" w:name="_Toc474421706"/>
      <w:bookmarkStart w:id="11" w:name="_Toc496023379"/>
      <w:bookmarkStart w:id="12" w:name="_Toc496023460"/>
      <w:bookmarkStart w:id="13" w:name="_Toc496775995"/>
      <w:bookmarkStart w:id="14" w:name="_Toc496776427"/>
      <w:bookmarkStart w:id="15" w:name="_Toc496795806"/>
      <w:bookmarkStart w:id="16" w:name="_Toc497210497"/>
      <w:bookmarkStart w:id="17" w:name="_Toc498012250"/>
      <w:bookmarkStart w:id="18" w:name="_Toc498430501"/>
      <w:bookmarkStart w:id="19" w:name="_Toc498592676"/>
      <w:bookmarkStart w:id="20" w:name="_Toc499555166"/>
      <w:r w:rsidRPr="00E66AE7">
        <w:rPr>
          <w:rFonts w:cs="Times New Roman"/>
          <w:lang w:val="lv-LV"/>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5A1F465" w14:textId="77777777" w:rsidR="001C4140" w:rsidRPr="00E66AE7" w:rsidRDefault="001C4140">
      <w:pPr>
        <w:pStyle w:val="Heading2"/>
        <w:rPr>
          <w:rFonts w:cs="Times New Roman"/>
          <w:lang w:val="lv-LV"/>
        </w:rPr>
      </w:pPr>
    </w:p>
    <w:p w14:paraId="6129BCA0" w14:textId="77777777" w:rsidR="001C4140" w:rsidRPr="00E66AE7" w:rsidRDefault="001C4140">
      <w:pPr>
        <w:pStyle w:val="Heading2"/>
        <w:numPr>
          <w:ilvl w:val="1"/>
          <w:numId w:val="2"/>
        </w:numPr>
        <w:rPr>
          <w:rFonts w:cs="Times New Roman"/>
          <w:lang w:val="lv-LV"/>
        </w:rPr>
      </w:pPr>
      <w:bookmarkStart w:id="21" w:name="_Toc428370465"/>
      <w:bookmarkStart w:id="22" w:name="_Toc445734903"/>
      <w:bookmarkStart w:id="23" w:name="_Toc445734999"/>
      <w:bookmarkStart w:id="24" w:name="_Toc445979948"/>
      <w:bookmarkStart w:id="25" w:name="_Toc445979994"/>
      <w:bookmarkStart w:id="26" w:name="_Toc446341248"/>
      <w:bookmarkStart w:id="27" w:name="_Toc446490965"/>
      <w:bookmarkStart w:id="28" w:name="_Toc446491012"/>
      <w:bookmarkStart w:id="29" w:name="_Toc474418066"/>
      <w:bookmarkStart w:id="30" w:name="_Toc474421707"/>
      <w:bookmarkStart w:id="31" w:name="_Toc496023380"/>
      <w:bookmarkStart w:id="32" w:name="_Toc496023461"/>
      <w:bookmarkStart w:id="33" w:name="_Toc496775996"/>
      <w:bookmarkStart w:id="34" w:name="_Toc496776428"/>
      <w:bookmarkStart w:id="35" w:name="_Toc496795807"/>
      <w:bookmarkStart w:id="36" w:name="_Toc497210498"/>
      <w:bookmarkStart w:id="37" w:name="_Toc498012251"/>
      <w:bookmarkStart w:id="38" w:name="_Toc498430502"/>
      <w:bookmarkStart w:id="39" w:name="_Toc498592677"/>
      <w:bookmarkStart w:id="40" w:name="_Toc499555167"/>
      <w:r w:rsidRPr="00E66AE7">
        <w:rPr>
          <w:rFonts w:cs="Times New Roman"/>
          <w:lang w:val="lv-LV"/>
        </w:rPr>
        <w:t>Iepirkuma identifikācijas numurs</w:t>
      </w:r>
      <w:bookmarkEnd w:id="21"/>
      <w:r w:rsidR="007A68FC">
        <w:rPr>
          <w:rFonts w:cs="Times New Roman"/>
          <w:lang w:val="lv-LV"/>
        </w:rPr>
        <w:t xml:space="preserve"> un iepirkuma procedūras veids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93642BC" w14:textId="77777777" w:rsidR="0089085A" w:rsidRDefault="001C4140">
      <w:pPr>
        <w:jc w:val="both"/>
        <w:rPr>
          <w:lang w:val="lv-LV"/>
        </w:rPr>
      </w:pPr>
      <w:r w:rsidRPr="00695329">
        <w:rPr>
          <w:lang w:val="lv-LV"/>
        </w:rPr>
        <w:t xml:space="preserve">LU MII </w:t>
      </w:r>
      <w:r w:rsidR="00B14951">
        <w:rPr>
          <w:lang w:val="lv-LV"/>
        </w:rPr>
        <w:t>2017</w:t>
      </w:r>
      <w:r w:rsidR="00882FFB">
        <w:rPr>
          <w:lang w:val="lv-LV"/>
        </w:rPr>
        <w:t>/</w:t>
      </w:r>
      <w:r w:rsidR="0089085A">
        <w:rPr>
          <w:lang w:val="lv-LV"/>
        </w:rPr>
        <w:t>0</w:t>
      </w:r>
      <w:r w:rsidR="00AE6D1B">
        <w:rPr>
          <w:lang w:val="lv-LV"/>
        </w:rPr>
        <w:t>4</w:t>
      </w:r>
      <w:r w:rsidR="007A68FC">
        <w:rPr>
          <w:lang w:val="lv-LV"/>
        </w:rPr>
        <w:t xml:space="preserve">. </w:t>
      </w:r>
    </w:p>
    <w:p w14:paraId="51AADC65" w14:textId="77777777" w:rsidR="001C4140" w:rsidRPr="00212BDA" w:rsidRDefault="007A68FC">
      <w:pPr>
        <w:jc w:val="both"/>
        <w:rPr>
          <w:lang w:val="lv-LV"/>
        </w:rPr>
      </w:pPr>
      <w:r w:rsidRPr="00212BDA">
        <w:rPr>
          <w:lang w:val="lv-LV"/>
        </w:rPr>
        <w:t xml:space="preserve">Iepirkuma procedūras veids ir </w:t>
      </w:r>
      <w:r w:rsidRPr="00212BDA">
        <w:rPr>
          <w:b/>
          <w:lang w:val="lv-LV"/>
        </w:rPr>
        <w:t>atklāts konkurss</w:t>
      </w:r>
      <w:r w:rsidRPr="00212BDA">
        <w:rPr>
          <w:lang w:val="lv-LV"/>
        </w:rPr>
        <w:t xml:space="preserve"> (turpmāk – Konkurss) saskaņā ar Publisko iepirkumu likum</w:t>
      </w:r>
      <w:r w:rsidR="002A151D">
        <w:rPr>
          <w:lang w:val="lv-LV"/>
        </w:rPr>
        <w:t>a 8. pantu</w:t>
      </w:r>
      <w:r w:rsidRPr="00212BDA">
        <w:rPr>
          <w:lang w:val="lv-LV"/>
        </w:rPr>
        <w:t xml:space="preserve">. </w:t>
      </w:r>
    </w:p>
    <w:p w14:paraId="22D5EE14" w14:textId="77777777" w:rsidR="001C4140" w:rsidRPr="00E66AE7" w:rsidRDefault="001C4140">
      <w:pPr>
        <w:jc w:val="both"/>
        <w:rPr>
          <w:lang w:val="lv-LV"/>
        </w:rPr>
      </w:pPr>
    </w:p>
    <w:p w14:paraId="041B3183" w14:textId="77777777" w:rsidR="001C4140" w:rsidRPr="00E66AE7" w:rsidRDefault="001C4140">
      <w:pPr>
        <w:pStyle w:val="Heading2"/>
        <w:numPr>
          <w:ilvl w:val="1"/>
          <w:numId w:val="2"/>
        </w:numPr>
        <w:rPr>
          <w:rFonts w:cs="Times New Roman"/>
          <w:lang w:val="lv-LV"/>
        </w:rPr>
      </w:pPr>
      <w:bookmarkStart w:id="41" w:name="_Ref201054014"/>
      <w:bookmarkStart w:id="42" w:name="_Toc428370466"/>
      <w:bookmarkStart w:id="43" w:name="_Toc445734904"/>
      <w:bookmarkStart w:id="44" w:name="_Toc445735000"/>
      <w:bookmarkStart w:id="45" w:name="_Toc445979949"/>
      <w:bookmarkStart w:id="46" w:name="_Toc445979995"/>
      <w:bookmarkStart w:id="47" w:name="_Toc446341249"/>
      <w:bookmarkStart w:id="48" w:name="_Toc446490966"/>
      <w:bookmarkStart w:id="49" w:name="_Toc446491013"/>
      <w:bookmarkStart w:id="50" w:name="_Toc474418067"/>
      <w:bookmarkStart w:id="51" w:name="_Toc474421708"/>
      <w:bookmarkStart w:id="52" w:name="_Toc496023381"/>
      <w:bookmarkStart w:id="53" w:name="_Toc496023462"/>
      <w:bookmarkStart w:id="54" w:name="_Toc496775997"/>
      <w:bookmarkStart w:id="55" w:name="_Toc496776429"/>
      <w:bookmarkStart w:id="56" w:name="_Toc496795808"/>
      <w:bookmarkStart w:id="57" w:name="_Toc497210499"/>
      <w:bookmarkStart w:id="58" w:name="_Toc498012252"/>
      <w:bookmarkStart w:id="59" w:name="_Toc498430503"/>
      <w:bookmarkStart w:id="60" w:name="_Toc498592678"/>
      <w:bookmarkStart w:id="61" w:name="_Toc499555168"/>
      <w:r w:rsidRPr="00E66AE7">
        <w:rPr>
          <w:rFonts w:cs="Times New Roman"/>
          <w:lang w:val="lv-LV"/>
        </w:rPr>
        <w:t>Informācija par pasūtītāju</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2472391" w14:textId="77777777" w:rsidR="001C4140" w:rsidRPr="00E66AE7" w:rsidRDefault="001C4140">
      <w:pPr>
        <w:jc w:val="both"/>
        <w:rPr>
          <w:lang w:val="lv-LV"/>
        </w:rPr>
      </w:pPr>
      <w:r w:rsidRPr="00E66AE7">
        <w:rPr>
          <w:lang w:val="lv-LV"/>
        </w:rPr>
        <w:t xml:space="preserve">Latvijas Universitātes Matemātikas un informātikas </w:t>
      </w:r>
      <w:r w:rsidR="002F62B2">
        <w:rPr>
          <w:lang w:val="lv-LV"/>
        </w:rPr>
        <w:t>institūts (saīsinājumā - LU MII)</w:t>
      </w:r>
    </w:p>
    <w:p w14:paraId="1E2C3543" w14:textId="77777777" w:rsidR="001C4140" w:rsidRPr="00E66AE7" w:rsidRDefault="001C4140">
      <w:pPr>
        <w:jc w:val="both"/>
        <w:rPr>
          <w:lang w:val="lv-LV"/>
        </w:rPr>
      </w:pPr>
      <w:r w:rsidRPr="00E66AE7">
        <w:rPr>
          <w:lang w:val="lv-LV"/>
        </w:rPr>
        <w:t>Adrese: Raiņa bulvāris 29, Rīga, LV–1459, Latvija</w:t>
      </w:r>
    </w:p>
    <w:p w14:paraId="21041F09" w14:textId="77777777" w:rsidR="001C4140" w:rsidRPr="00E66AE7" w:rsidRDefault="001C4140">
      <w:pPr>
        <w:jc w:val="both"/>
        <w:rPr>
          <w:lang w:val="lv-LV"/>
        </w:rPr>
      </w:pPr>
      <w:r w:rsidRPr="00E66AE7">
        <w:rPr>
          <w:lang w:val="lv-LV"/>
        </w:rPr>
        <w:t>PVN reģ. Nr.LV90002111761</w:t>
      </w:r>
    </w:p>
    <w:p w14:paraId="362771FD" w14:textId="77777777" w:rsidR="001C4140" w:rsidRPr="00E66AE7" w:rsidRDefault="001C4140">
      <w:pPr>
        <w:jc w:val="both"/>
        <w:rPr>
          <w:lang w:val="lv-LV"/>
        </w:rPr>
      </w:pPr>
    </w:p>
    <w:p w14:paraId="224CC8F5" w14:textId="77777777" w:rsidR="001C4140" w:rsidRPr="00E66AE7" w:rsidRDefault="001C4140">
      <w:pPr>
        <w:pStyle w:val="Heading2"/>
        <w:numPr>
          <w:ilvl w:val="1"/>
          <w:numId w:val="2"/>
        </w:numPr>
        <w:rPr>
          <w:rFonts w:cs="Times New Roman"/>
          <w:lang w:val="lv-LV"/>
        </w:rPr>
      </w:pPr>
      <w:bookmarkStart w:id="62" w:name="_Toc428370467"/>
      <w:bookmarkStart w:id="63" w:name="_Toc445734905"/>
      <w:bookmarkStart w:id="64" w:name="_Toc445735001"/>
      <w:bookmarkStart w:id="65" w:name="_Toc445979950"/>
      <w:bookmarkStart w:id="66" w:name="_Toc445979996"/>
      <w:bookmarkStart w:id="67" w:name="_Toc446341250"/>
      <w:bookmarkStart w:id="68" w:name="_Toc446490967"/>
      <w:bookmarkStart w:id="69" w:name="_Toc446491014"/>
      <w:bookmarkStart w:id="70" w:name="_Toc474418068"/>
      <w:bookmarkStart w:id="71" w:name="_Toc474421709"/>
      <w:bookmarkStart w:id="72" w:name="_Toc496023382"/>
      <w:bookmarkStart w:id="73" w:name="_Toc496023463"/>
      <w:bookmarkStart w:id="74" w:name="_Toc496775998"/>
      <w:bookmarkStart w:id="75" w:name="_Toc496776430"/>
      <w:bookmarkStart w:id="76" w:name="_Toc496795809"/>
      <w:bookmarkStart w:id="77" w:name="_Toc497210500"/>
      <w:bookmarkStart w:id="78" w:name="_Toc498012253"/>
      <w:bookmarkStart w:id="79" w:name="_Toc498430504"/>
      <w:bookmarkStart w:id="80" w:name="_Toc498592679"/>
      <w:bookmarkStart w:id="81" w:name="_Toc499555169"/>
      <w:r w:rsidRPr="00E66AE7">
        <w:rPr>
          <w:rFonts w:cs="Times New Roman"/>
          <w:lang w:val="lv-LV"/>
        </w:rPr>
        <w:t>Iepirkuma procedūras vadība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6C634DE" w14:textId="77777777" w:rsidR="001C4140" w:rsidRPr="00E66AE7" w:rsidRDefault="001C4140">
      <w:pPr>
        <w:rPr>
          <w:lang w:val="lv-LV"/>
        </w:rPr>
      </w:pPr>
    </w:p>
    <w:p w14:paraId="2CE72EFF" w14:textId="77777777" w:rsidR="00CF7A59" w:rsidRPr="00CF7A59" w:rsidRDefault="0089085A">
      <w:pPr>
        <w:numPr>
          <w:ilvl w:val="4"/>
          <w:numId w:val="2"/>
        </w:numPr>
        <w:jc w:val="both"/>
        <w:rPr>
          <w:lang w:val="lv-LV"/>
        </w:rPr>
      </w:pPr>
      <w:r w:rsidRPr="00DB1E60">
        <w:rPr>
          <w:lang w:val="lv-LV"/>
        </w:rPr>
        <w:t>Iepirkuma procedūras Nolikuma izstrādi un piedāvājumu izvērtēšanu veic pasūtītāja izveidotā Iepirkuma komisija (turpmāk tekstā - Komisija), kas izveidota ar LU MII direktora 2012.</w:t>
      </w:r>
      <w:r w:rsidR="00212BDA">
        <w:rPr>
          <w:lang w:val="lv-LV"/>
        </w:rPr>
        <w:t xml:space="preserve"> </w:t>
      </w:r>
      <w:r w:rsidRPr="00DB1E60">
        <w:rPr>
          <w:lang w:val="lv-LV"/>
        </w:rPr>
        <w:t>gada 27.</w:t>
      </w:r>
      <w:r w:rsidR="00212BDA">
        <w:rPr>
          <w:lang w:val="lv-LV"/>
        </w:rPr>
        <w:t xml:space="preserve"> </w:t>
      </w:r>
      <w:r w:rsidRPr="00DB1E60">
        <w:rPr>
          <w:lang w:val="lv-LV"/>
        </w:rPr>
        <w:t xml:space="preserve">jūnija rīkojumu Nr. 19–v </w:t>
      </w:r>
      <w:proofErr w:type="gramStart"/>
      <w:r w:rsidRPr="00DB1E60">
        <w:rPr>
          <w:lang w:val="lv-LV"/>
        </w:rPr>
        <w:t>(</w:t>
      </w:r>
      <w:proofErr w:type="gramEnd"/>
      <w:r w:rsidRPr="00DB1E60">
        <w:rPr>
          <w:lang w:val="lv-LV"/>
        </w:rPr>
        <w:t>grozījumi ar 2012.</w:t>
      </w:r>
      <w:r w:rsidR="00212BDA">
        <w:rPr>
          <w:lang w:val="lv-LV"/>
        </w:rPr>
        <w:t xml:space="preserve"> </w:t>
      </w:r>
      <w:r w:rsidRPr="00DB1E60">
        <w:rPr>
          <w:lang w:val="lv-LV"/>
        </w:rPr>
        <w:t>gada 18.</w:t>
      </w:r>
      <w:r w:rsidR="00212BDA">
        <w:rPr>
          <w:lang w:val="lv-LV"/>
        </w:rPr>
        <w:t xml:space="preserve"> </w:t>
      </w:r>
      <w:r w:rsidRPr="00DB1E60">
        <w:rPr>
          <w:lang w:val="lv-LV"/>
        </w:rPr>
        <w:t xml:space="preserve">jūlija rīkojumu Nr. 23–v, </w:t>
      </w:r>
      <w:r w:rsidR="00025F68">
        <w:rPr>
          <w:lang w:val="lv-LV"/>
        </w:rPr>
        <w:t>2017</w:t>
      </w:r>
      <w:r w:rsidRPr="00DB1E60">
        <w:rPr>
          <w:lang w:val="lv-LV"/>
        </w:rPr>
        <w:t>.</w:t>
      </w:r>
      <w:r w:rsidR="00212BDA">
        <w:rPr>
          <w:lang w:val="lv-LV"/>
        </w:rPr>
        <w:t xml:space="preserve"> </w:t>
      </w:r>
      <w:r w:rsidRPr="00DB1E60">
        <w:rPr>
          <w:lang w:val="lv-LV"/>
        </w:rPr>
        <w:t>gada 2.</w:t>
      </w:r>
      <w:r w:rsidR="00212BDA">
        <w:rPr>
          <w:lang w:val="lv-LV"/>
        </w:rPr>
        <w:t xml:space="preserve"> </w:t>
      </w:r>
      <w:r w:rsidRPr="00DB1E60">
        <w:rPr>
          <w:lang w:val="lv-LV"/>
        </w:rPr>
        <w:t>aprīļa rīkojumu Nr. 17-v</w:t>
      </w:r>
      <w:r w:rsidR="00E07E27">
        <w:rPr>
          <w:lang w:val="lv-LV"/>
        </w:rPr>
        <w:t>,</w:t>
      </w:r>
      <w:r w:rsidRPr="00DB1E60">
        <w:rPr>
          <w:lang w:val="lv-LV"/>
        </w:rPr>
        <w:t xml:space="preserve"> ar </w:t>
      </w:r>
      <w:r w:rsidR="00025F68">
        <w:rPr>
          <w:lang w:val="lv-LV"/>
        </w:rPr>
        <w:t>2017</w:t>
      </w:r>
      <w:r w:rsidRPr="00DB1E60">
        <w:rPr>
          <w:lang w:val="lv-LV"/>
        </w:rPr>
        <w:t>.</w:t>
      </w:r>
      <w:r w:rsidR="00212BDA">
        <w:rPr>
          <w:lang w:val="lv-LV"/>
        </w:rPr>
        <w:t xml:space="preserve"> </w:t>
      </w:r>
      <w:r w:rsidRPr="00DB1E60">
        <w:rPr>
          <w:lang w:val="lv-LV"/>
        </w:rPr>
        <w:t>gada 7.</w:t>
      </w:r>
      <w:r w:rsidR="00212BDA">
        <w:rPr>
          <w:lang w:val="lv-LV"/>
        </w:rPr>
        <w:t xml:space="preserve"> </w:t>
      </w:r>
      <w:r w:rsidRPr="00DB1E60">
        <w:rPr>
          <w:lang w:val="lv-LV"/>
        </w:rPr>
        <w:t>novembra rīkojumu Nr. 39-v</w:t>
      </w:r>
      <w:r w:rsidR="00E07E27">
        <w:rPr>
          <w:lang w:val="lv-LV"/>
        </w:rPr>
        <w:t>,</w:t>
      </w:r>
      <w:r w:rsidR="00E07E27" w:rsidRPr="001A5BED">
        <w:rPr>
          <w:lang w:val="lv-LV"/>
        </w:rPr>
        <w:t xml:space="preserve"> ar 2016. gada 17. jūlija rīkojumu Nr. 31-v un ar 2017.gada 9.janvāra rīkojumu Nr.2/1-v</w:t>
      </w:r>
      <w:r w:rsidRPr="00DB1E60">
        <w:rPr>
          <w:lang w:val="lv-LV"/>
        </w:rPr>
        <w:t>)</w:t>
      </w:r>
      <w:r w:rsidRPr="00D93C6B">
        <w:rPr>
          <w:lang w:val="lv-LV"/>
        </w:rPr>
        <w:t>.</w:t>
      </w:r>
    </w:p>
    <w:p w14:paraId="3C02BA57" w14:textId="77777777" w:rsidR="001C4140" w:rsidRPr="00E66AE7" w:rsidRDefault="001C4140">
      <w:pPr>
        <w:numPr>
          <w:ilvl w:val="4"/>
          <w:numId w:val="2"/>
        </w:numPr>
        <w:jc w:val="both"/>
        <w:rPr>
          <w:lang w:val="lv-LV"/>
        </w:rPr>
      </w:pPr>
      <w:r w:rsidRPr="00E66AE7">
        <w:rPr>
          <w:lang w:val="lv-LV"/>
        </w:rPr>
        <w:t xml:space="preserve">Komisijas tiesības un pienākumi ir aprakstīti nolikuma </w:t>
      </w:r>
      <w:r>
        <w:rPr>
          <w:lang w:val="lv-LV"/>
        </w:rPr>
        <w:t>5</w:t>
      </w:r>
      <w:r w:rsidRPr="00E66AE7">
        <w:rPr>
          <w:lang w:val="lv-LV"/>
        </w:rPr>
        <w:t>.</w:t>
      </w:r>
      <w:r w:rsidR="00212BDA">
        <w:rPr>
          <w:lang w:val="lv-LV"/>
        </w:rPr>
        <w:t xml:space="preserve"> sadaļ</w:t>
      </w:r>
      <w:r w:rsidRPr="00E66AE7">
        <w:rPr>
          <w:lang w:val="lv-LV"/>
        </w:rPr>
        <w:t>ā.</w:t>
      </w:r>
    </w:p>
    <w:p w14:paraId="4FB35CF1" w14:textId="77777777" w:rsidR="001C4140" w:rsidRPr="00903D57" w:rsidRDefault="00BC3D17">
      <w:pPr>
        <w:numPr>
          <w:ilvl w:val="4"/>
          <w:numId w:val="2"/>
        </w:numPr>
        <w:jc w:val="both"/>
        <w:rPr>
          <w:lang w:val="lv-LV"/>
        </w:rPr>
      </w:pPr>
      <w:r w:rsidRPr="0041533D">
        <w:rPr>
          <w:lang w:val="lv-LV"/>
        </w:rPr>
        <w:t>Informācijas apmaiņa starp Komisiju un ieinteresēto personu, un pretendentu notiek pa pastu, faksu, elektroniski, nolikumā norādītajā kārtībā. Visi paskaidrojumu pieprasījumi un atbildes uz Komisijas pieprasījumiem iesniedzami rakstiskā veidā pa faksu (fakss +371-678</w:t>
      </w:r>
      <w:r w:rsidR="00506284">
        <w:rPr>
          <w:lang w:val="lv-LV"/>
        </w:rPr>
        <w:t>2016</w:t>
      </w:r>
      <w:r w:rsidRPr="0041533D">
        <w:rPr>
          <w:lang w:val="lv-LV"/>
        </w:rPr>
        <w:t xml:space="preserve">3), pastu vai elektroniski. Elektroniski veiktā saziņa uzskatāma par oficiālu saraksti, ja tā veikta, izmantojot </w:t>
      </w:r>
      <w:r w:rsidRPr="0041533D">
        <w:rPr>
          <w:rFonts w:ascii="TimesNewRomanPSMT" w:hAnsi="TimesNewRomanPSMT" w:cs="TimesNewRomanPSMT"/>
          <w:lang w:val="lv-LV" w:eastAsia="en-US"/>
        </w:rPr>
        <w:t>elektronisko parakstu atbilstoši Elektronisko dokumentu likuma prasībām</w:t>
      </w:r>
      <w:r w:rsidR="001C4140" w:rsidRPr="00903D57">
        <w:rPr>
          <w:lang w:val="lv-LV"/>
        </w:rPr>
        <w:t>.</w:t>
      </w:r>
    </w:p>
    <w:p w14:paraId="2F017260" w14:textId="77777777" w:rsidR="001C4140" w:rsidRPr="00903D57" w:rsidRDefault="001C4140">
      <w:pPr>
        <w:jc w:val="both"/>
        <w:rPr>
          <w:lang w:val="lv-LV"/>
        </w:rPr>
      </w:pPr>
    </w:p>
    <w:p w14:paraId="658DAB22" w14:textId="77777777" w:rsidR="001C4140" w:rsidRDefault="001C4140">
      <w:pPr>
        <w:pStyle w:val="Heading2"/>
        <w:numPr>
          <w:ilvl w:val="1"/>
          <w:numId w:val="2"/>
        </w:numPr>
        <w:rPr>
          <w:rFonts w:cs="Times New Roman"/>
          <w:lang w:val="lv-LV"/>
        </w:rPr>
      </w:pPr>
      <w:bookmarkStart w:id="82" w:name="_Toc428370468"/>
      <w:bookmarkStart w:id="83" w:name="_Toc445734906"/>
      <w:bookmarkStart w:id="84" w:name="_Toc445735002"/>
      <w:bookmarkStart w:id="85" w:name="_Toc445979951"/>
      <w:bookmarkStart w:id="86" w:name="_Toc445979997"/>
      <w:bookmarkStart w:id="87" w:name="_Toc446341251"/>
      <w:bookmarkStart w:id="88" w:name="_Toc446490968"/>
      <w:bookmarkStart w:id="89" w:name="_Toc446491015"/>
      <w:bookmarkStart w:id="90" w:name="_Toc474418069"/>
      <w:bookmarkStart w:id="91" w:name="_Toc474421710"/>
      <w:bookmarkStart w:id="92" w:name="_Toc496023383"/>
      <w:bookmarkStart w:id="93" w:name="_Toc496023464"/>
      <w:bookmarkStart w:id="94" w:name="_Toc496775999"/>
      <w:bookmarkStart w:id="95" w:name="_Toc496776431"/>
      <w:bookmarkStart w:id="96" w:name="_Toc496795810"/>
      <w:bookmarkStart w:id="97" w:name="_Toc497210501"/>
      <w:bookmarkStart w:id="98" w:name="_Toc498012254"/>
      <w:bookmarkStart w:id="99" w:name="_Toc498430505"/>
      <w:bookmarkStart w:id="100" w:name="_Toc498592680"/>
      <w:bookmarkStart w:id="101" w:name="_Toc499555170"/>
      <w:r w:rsidRPr="00903D57">
        <w:rPr>
          <w:rFonts w:cs="Times New Roman"/>
          <w:lang w:val="lv-LV"/>
        </w:rPr>
        <w:t>Nolikuma saņemšanas kārtība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6EB2487" w14:textId="77777777" w:rsidR="00D25186" w:rsidRPr="00D25186" w:rsidRDefault="00D25186" w:rsidP="00D25186">
      <w:pPr>
        <w:rPr>
          <w:lang w:val="lv-LV"/>
        </w:rPr>
      </w:pPr>
    </w:p>
    <w:p w14:paraId="05E4F51C" w14:textId="77777777" w:rsidR="00CF7A59" w:rsidRDefault="00CF7A59" w:rsidP="00CC2C7C">
      <w:pPr>
        <w:numPr>
          <w:ilvl w:val="0"/>
          <w:numId w:val="20"/>
        </w:numPr>
        <w:tabs>
          <w:tab w:val="clear" w:pos="720"/>
          <w:tab w:val="num" w:pos="0"/>
        </w:tabs>
        <w:ind w:left="0" w:firstLine="0"/>
        <w:jc w:val="both"/>
        <w:rPr>
          <w:lang w:val="lv-LV"/>
        </w:rPr>
      </w:pPr>
      <w:r>
        <w:rPr>
          <w:lang w:val="lv-LV"/>
        </w:rPr>
        <w:t xml:space="preserve">Nolikums ir brīvi un tieši elektroniski pieejams LU MII publiskā tīmekļa </w:t>
      </w:r>
      <w:r w:rsidR="00212BDA">
        <w:rPr>
          <w:lang w:val="lv-LV"/>
        </w:rPr>
        <w:t>mājaslapas</w:t>
      </w:r>
      <w:r w:rsidRPr="009770E5">
        <w:rPr>
          <w:lang w:val="lv-LV"/>
        </w:rPr>
        <w:t xml:space="preserve"> </w:t>
      </w:r>
      <w:r>
        <w:rPr>
          <w:lang w:val="lv-LV"/>
        </w:rPr>
        <w:t xml:space="preserve">adresē </w:t>
      </w:r>
      <w:hyperlink r:id="rId10" w:history="1">
        <w:r w:rsidRPr="00F1562D">
          <w:rPr>
            <w:rStyle w:val="Hyperlink"/>
            <w:lang w:val="lv-LV"/>
          </w:rPr>
          <w:t>http://www.lumii.lv/resource/show/55</w:t>
        </w:r>
      </w:hyperlink>
      <w:r>
        <w:rPr>
          <w:lang w:val="lv-LV"/>
        </w:rPr>
        <w:t>.</w:t>
      </w:r>
    </w:p>
    <w:p w14:paraId="3B9BF123" w14:textId="77777777" w:rsidR="0093181C" w:rsidRPr="006E05DA" w:rsidRDefault="006E05DA" w:rsidP="00CC2C7C">
      <w:pPr>
        <w:numPr>
          <w:ilvl w:val="0"/>
          <w:numId w:val="20"/>
        </w:numPr>
        <w:tabs>
          <w:tab w:val="clear" w:pos="720"/>
          <w:tab w:val="num" w:pos="0"/>
        </w:tabs>
        <w:ind w:left="0" w:firstLine="0"/>
        <w:jc w:val="both"/>
        <w:rPr>
          <w:lang w:val="lv-LV"/>
        </w:rPr>
      </w:pPr>
      <w:r w:rsidRPr="006E05DA">
        <w:t xml:space="preserve">Ar būvprojektu minimālā sastāvā </w:t>
      </w:r>
      <w:r w:rsidRPr="006E05DA">
        <w:rPr>
          <w:lang w:val="lv-LV" w:eastAsia="lv-LV"/>
        </w:rPr>
        <w:t xml:space="preserve">“Ēkas pārbūve, Raiņa bulvārī 29, Rīgā” </w:t>
      </w:r>
      <w:r w:rsidR="0093181C" w:rsidRPr="006E05DA">
        <w:t>ieinteresēt</w:t>
      </w:r>
      <w:r>
        <w:t>ās</w:t>
      </w:r>
      <w:r w:rsidR="0093181C" w:rsidRPr="006E05DA">
        <w:t xml:space="preserve"> p</w:t>
      </w:r>
      <w:r>
        <w:t>ersonas</w:t>
      </w:r>
      <w:r w:rsidR="0093181C" w:rsidRPr="006E05DA">
        <w:t xml:space="preserve"> var </w:t>
      </w:r>
      <w:r w:rsidRPr="006E05DA">
        <w:t>iepazīties</w:t>
      </w:r>
      <w:r w:rsidR="0093181C" w:rsidRPr="006E05DA">
        <w:t xml:space="preserve">, iepriekš piesakoties pie nolikuma </w:t>
      </w:r>
      <w:r w:rsidR="00E06FE2">
        <w:t>1.5.2</w:t>
      </w:r>
      <w:r w:rsidR="002A151D" w:rsidRPr="006E05DA">
        <w:t>.</w:t>
      </w:r>
      <w:r w:rsidR="0093181C" w:rsidRPr="006E05DA">
        <w:t>punktā minētās personas.</w:t>
      </w:r>
    </w:p>
    <w:p w14:paraId="687EADDE" w14:textId="48E176A7" w:rsidR="001C4140" w:rsidRPr="003C56F9" w:rsidRDefault="00CF7A59" w:rsidP="00CC2C7C">
      <w:pPr>
        <w:numPr>
          <w:ilvl w:val="0"/>
          <w:numId w:val="20"/>
        </w:numPr>
        <w:tabs>
          <w:tab w:val="clear" w:pos="720"/>
          <w:tab w:val="num" w:pos="0"/>
          <w:tab w:val="left" w:pos="709"/>
        </w:tabs>
        <w:ind w:left="0" w:firstLine="0"/>
        <w:jc w:val="both"/>
        <w:rPr>
          <w:lang w:val="lv-LV"/>
        </w:rPr>
      </w:pPr>
      <w:r w:rsidRPr="006E05DA">
        <w:rPr>
          <w:lang w:val="lv-LV"/>
        </w:rPr>
        <w:t>Ieinteresētās personas ar nolikumu personīgi var iepazīties un/vai to saņemt</w:t>
      </w:r>
      <w:r>
        <w:rPr>
          <w:lang w:val="lv-LV"/>
        </w:rPr>
        <w:t xml:space="preserve"> </w:t>
      </w:r>
      <w:r w:rsidRPr="000718FB">
        <w:rPr>
          <w:lang w:val="lv-LV"/>
        </w:rPr>
        <w:t xml:space="preserve">darba </w:t>
      </w:r>
      <w:r w:rsidRPr="003C56F9">
        <w:rPr>
          <w:lang w:val="lv-LV"/>
        </w:rPr>
        <w:t xml:space="preserve">dienās </w:t>
      </w:r>
      <w:r w:rsidRPr="00AA0A27">
        <w:rPr>
          <w:lang w:val="lv-LV"/>
        </w:rPr>
        <w:t xml:space="preserve">no </w:t>
      </w:r>
      <w:r w:rsidR="00B14951" w:rsidRPr="00AA0A27">
        <w:rPr>
          <w:lang w:val="lv-LV"/>
        </w:rPr>
        <w:t>2017</w:t>
      </w:r>
      <w:r w:rsidRPr="00AA0A27">
        <w:rPr>
          <w:lang w:val="lv-LV"/>
        </w:rPr>
        <w:t>.</w:t>
      </w:r>
      <w:r w:rsidR="00B105F2" w:rsidRPr="00AA0A27">
        <w:rPr>
          <w:lang w:val="lv-LV"/>
        </w:rPr>
        <w:t xml:space="preserve"> </w:t>
      </w:r>
      <w:r w:rsidRPr="00AA0A27">
        <w:rPr>
          <w:lang w:val="lv-LV"/>
        </w:rPr>
        <w:t xml:space="preserve">gada </w:t>
      </w:r>
      <w:r w:rsidR="000A66A0" w:rsidRPr="00AA0A27">
        <w:rPr>
          <w:lang w:val="lv-LV"/>
        </w:rPr>
        <w:t>27</w:t>
      </w:r>
      <w:r w:rsidR="0099357C" w:rsidRPr="00AA0A27">
        <w:rPr>
          <w:lang w:val="lv-LV"/>
        </w:rPr>
        <w:t>.</w:t>
      </w:r>
      <w:r w:rsidR="00B105F2" w:rsidRPr="00AA0A27">
        <w:rPr>
          <w:lang w:val="lv-LV"/>
        </w:rPr>
        <w:t xml:space="preserve"> </w:t>
      </w:r>
      <w:r w:rsidR="00E244EB" w:rsidRPr="00AA0A27">
        <w:rPr>
          <w:lang w:val="lv-LV"/>
        </w:rPr>
        <w:t>novem</w:t>
      </w:r>
      <w:r w:rsidR="002A151D" w:rsidRPr="00AA0A27">
        <w:rPr>
          <w:lang w:val="lv-LV"/>
        </w:rPr>
        <w:t>bra</w:t>
      </w:r>
      <w:r w:rsidR="00C47FEA" w:rsidRPr="00AA0A27">
        <w:rPr>
          <w:color w:val="FF0000"/>
          <w:lang w:val="lv-LV"/>
        </w:rPr>
        <w:t xml:space="preserve"> </w:t>
      </w:r>
      <w:r w:rsidRPr="00AA0A27">
        <w:rPr>
          <w:lang w:val="lv-LV"/>
        </w:rPr>
        <w:t xml:space="preserve">no plkst.10:00 līdz 12:00 un no plkst.14:00 līdz 16:00 līdz </w:t>
      </w:r>
      <w:r w:rsidR="00B14951" w:rsidRPr="00AA0A27">
        <w:rPr>
          <w:lang w:val="lv-LV"/>
        </w:rPr>
        <w:t>2017</w:t>
      </w:r>
      <w:r w:rsidRPr="00AA0A27">
        <w:rPr>
          <w:lang w:val="lv-LV"/>
        </w:rPr>
        <w:t>.</w:t>
      </w:r>
      <w:r w:rsidR="00B105F2" w:rsidRPr="00AA0A27">
        <w:rPr>
          <w:lang w:val="lv-LV"/>
        </w:rPr>
        <w:t xml:space="preserve"> </w:t>
      </w:r>
      <w:r w:rsidRPr="00AA0A27">
        <w:rPr>
          <w:lang w:val="lv-LV"/>
        </w:rPr>
        <w:t xml:space="preserve">gada </w:t>
      </w:r>
      <w:r w:rsidR="000A66A0" w:rsidRPr="00AA0A27">
        <w:rPr>
          <w:lang w:val="lv-LV"/>
        </w:rPr>
        <w:t>2</w:t>
      </w:r>
      <w:r w:rsidR="00AA0A27" w:rsidRPr="00AA0A27">
        <w:rPr>
          <w:lang w:val="lv-LV"/>
        </w:rPr>
        <w:t>1</w:t>
      </w:r>
      <w:r w:rsidR="000718FB" w:rsidRPr="00AA0A27">
        <w:rPr>
          <w:lang w:val="lv-LV"/>
        </w:rPr>
        <w:t xml:space="preserve">. </w:t>
      </w:r>
      <w:r w:rsidR="00E244EB" w:rsidRPr="00AA0A27">
        <w:rPr>
          <w:lang w:val="lv-LV"/>
        </w:rPr>
        <w:t>dec</w:t>
      </w:r>
      <w:r w:rsidR="002A151D" w:rsidRPr="00AA0A27">
        <w:rPr>
          <w:lang w:val="lv-LV"/>
        </w:rPr>
        <w:t>embrim</w:t>
      </w:r>
      <w:r w:rsidRPr="00AA0A27">
        <w:rPr>
          <w:color w:val="FF0000"/>
          <w:lang w:val="lv-LV"/>
        </w:rPr>
        <w:t xml:space="preserve"> </w:t>
      </w:r>
      <w:r w:rsidRPr="00AA0A27">
        <w:rPr>
          <w:color w:val="000000"/>
          <w:lang w:val="lv-LV"/>
        </w:rPr>
        <w:t>plkst.</w:t>
      </w:r>
      <w:r w:rsidRPr="00AA0A27">
        <w:rPr>
          <w:lang w:val="lv-LV"/>
        </w:rPr>
        <w:t>11:00 Raiņa bulvārī 29, Rīga, LV–1459, Latvijā, 226. vai 202.</w:t>
      </w:r>
      <w:r w:rsidRPr="003C56F9">
        <w:rPr>
          <w:lang w:val="lv-LV"/>
        </w:rPr>
        <w:t xml:space="preserve"> kabinetā, tel. + 371 67211241.</w:t>
      </w:r>
    </w:p>
    <w:p w14:paraId="5EE11BE7" w14:textId="77777777" w:rsidR="001C4140" w:rsidRDefault="001C4140">
      <w:pPr>
        <w:ind w:left="360"/>
        <w:jc w:val="both"/>
        <w:rPr>
          <w:lang w:val="lv-LV"/>
        </w:rPr>
      </w:pPr>
    </w:p>
    <w:p w14:paraId="7CF8493A" w14:textId="77777777" w:rsidR="00B42430" w:rsidRPr="00FC0542" w:rsidRDefault="00B42430" w:rsidP="00F040AF">
      <w:pPr>
        <w:pStyle w:val="Heading2"/>
        <w:numPr>
          <w:ilvl w:val="1"/>
          <w:numId w:val="45"/>
        </w:numPr>
        <w:rPr>
          <w:rFonts w:cs="Times New Roman"/>
          <w:lang w:val="lv-LV"/>
        </w:rPr>
      </w:pPr>
      <w:bookmarkStart w:id="102" w:name="_Toc475537300"/>
      <w:bookmarkStart w:id="103" w:name="_Toc475645026"/>
      <w:bookmarkStart w:id="104" w:name="_Toc475645754"/>
      <w:bookmarkStart w:id="105" w:name="_Toc496023384"/>
      <w:bookmarkStart w:id="106" w:name="_Toc496023465"/>
      <w:bookmarkStart w:id="107" w:name="_Toc496776000"/>
      <w:bookmarkStart w:id="108" w:name="_Toc496776432"/>
      <w:bookmarkStart w:id="109" w:name="_Toc496795811"/>
      <w:bookmarkStart w:id="110" w:name="_Toc497210502"/>
      <w:bookmarkStart w:id="111" w:name="_Toc498012255"/>
      <w:bookmarkStart w:id="112" w:name="_Toc498430506"/>
      <w:bookmarkStart w:id="113" w:name="_Toc498592681"/>
      <w:bookmarkStart w:id="114" w:name="_Toc499555171"/>
      <w:r>
        <w:rPr>
          <w:rFonts w:cs="Times New Roman"/>
          <w:lang w:val="lv-LV"/>
        </w:rPr>
        <w:t>Objekta apskate</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5C1E2DE1" w14:textId="77777777" w:rsidR="00822AE8" w:rsidRDefault="00B42430" w:rsidP="00F040AF">
      <w:pPr>
        <w:numPr>
          <w:ilvl w:val="0"/>
          <w:numId w:val="46"/>
        </w:numPr>
        <w:ind w:left="0" w:firstLine="0"/>
        <w:jc w:val="both"/>
        <w:rPr>
          <w:lang w:val="lv-LV"/>
        </w:rPr>
      </w:pPr>
      <w:r w:rsidRPr="00C46E19">
        <w:rPr>
          <w:lang w:val="lv-LV"/>
        </w:rPr>
        <w:t xml:space="preserve">Pretendentiem </w:t>
      </w:r>
      <w:r w:rsidR="00822AE8">
        <w:rPr>
          <w:lang w:val="lv-LV"/>
        </w:rPr>
        <w:t xml:space="preserve">ieteicama </w:t>
      </w:r>
      <w:r w:rsidRPr="00C46E19">
        <w:rPr>
          <w:lang w:val="lv-LV"/>
        </w:rPr>
        <w:t>Objekt</w:t>
      </w:r>
      <w:r>
        <w:rPr>
          <w:lang w:val="lv-LV"/>
        </w:rPr>
        <w:t>a</w:t>
      </w:r>
      <w:r w:rsidRPr="00C46E19">
        <w:rPr>
          <w:lang w:val="lv-LV"/>
        </w:rPr>
        <w:t xml:space="preserve"> apskate. Iepazīšanās ar Objektu notiek</w:t>
      </w:r>
      <w:r>
        <w:rPr>
          <w:lang w:val="lv-LV"/>
        </w:rPr>
        <w:t xml:space="preserve"> pirms piedāvājumu iesniegšanas</w:t>
      </w:r>
      <w:r w:rsidRPr="00C46E19">
        <w:rPr>
          <w:lang w:val="lv-LV"/>
        </w:rPr>
        <w:t xml:space="preserve">, </w:t>
      </w:r>
      <w:r w:rsidR="00AD0441">
        <w:rPr>
          <w:lang w:val="lv-LV"/>
        </w:rPr>
        <w:t>katrai</w:t>
      </w:r>
      <w:r w:rsidRPr="00C46E19">
        <w:rPr>
          <w:lang w:val="lv-LV"/>
        </w:rPr>
        <w:t xml:space="preserve"> ieinteresētaj</w:t>
      </w:r>
      <w:r w:rsidR="00AD0441">
        <w:rPr>
          <w:lang w:val="lv-LV"/>
        </w:rPr>
        <w:t>ai</w:t>
      </w:r>
      <w:r w:rsidRPr="00C46E19">
        <w:rPr>
          <w:lang w:val="lv-LV"/>
        </w:rPr>
        <w:t xml:space="preserve"> person</w:t>
      </w:r>
      <w:r w:rsidR="00AD0441">
        <w:rPr>
          <w:lang w:val="lv-LV"/>
        </w:rPr>
        <w:t>ai</w:t>
      </w:r>
      <w:r w:rsidRPr="00C46E19">
        <w:rPr>
          <w:lang w:val="lv-LV"/>
        </w:rPr>
        <w:t xml:space="preserve"> piesakot </w:t>
      </w:r>
      <w:r>
        <w:rPr>
          <w:lang w:val="lv-LV"/>
        </w:rPr>
        <w:t xml:space="preserve">sev </w:t>
      </w:r>
      <w:r w:rsidRPr="00C46E19">
        <w:rPr>
          <w:lang w:val="lv-LV"/>
        </w:rPr>
        <w:t xml:space="preserve">vēlamo Objekta apskates laiku vismaz 1 </w:t>
      </w:r>
      <w:r>
        <w:rPr>
          <w:lang w:val="lv-LV"/>
        </w:rPr>
        <w:t xml:space="preserve">(vienu) </w:t>
      </w:r>
      <w:r w:rsidRPr="00C46E19">
        <w:rPr>
          <w:lang w:val="lv-LV"/>
        </w:rPr>
        <w:t>darbdienu iepriekš, vai nu personīgi 1.</w:t>
      </w:r>
      <w:r>
        <w:rPr>
          <w:lang w:val="lv-LV"/>
        </w:rPr>
        <w:t>2</w:t>
      </w:r>
      <w:r w:rsidRPr="00C46E19">
        <w:rPr>
          <w:lang w:val="lv-LV"/>
        </w:rPr>
        <w:t>.punktā norādītajā adresē</w:t>
      </w:r>
      <w:r>
        <w:rPr>
          <w:lang w:val="lv-LV"/>
        </w:rPr>
        <w:t xml:space="preserve"> 203.kabinetā</w:t>
      </w:r>
      <w:r w:rsidRPr="00C46E19">
        <w:rPr>
          <w:lang w:val="lv-LV"/>
        </w:rPr>
        <w:t xml:space="preserve">, vai nosūtot pieteikumu par </w:t>
      </w:r>
      <w:r>
        <w:rPr>
          <w:lang w:val="lv-LV"/>
        </w:rPr>
        <w:t xml:space="preserve">vēlamo </w:t>
      </w:r>
      <w:r w:rsidRPr="00C46E19">
        <w:rPr>
          <w:lang w:val="lv-LV"/>
        </w:rPr>
        <w:t>apskat</w:t>
      </w:r>
      <w:r>
        <w:rPr>
          <w:lang w:val="lv-LV"/>
        </w:rPr>
        <w:t>es laiku</w:t>
      </w:r>
      <w:r w:rsidRPr="00C46E19">
        <w:rPr>
          <w:lang w:val="lv-LV"/>
        </w:rPr>
        <w:t xml:space="preserve"> pa faksu +371 67820153, vai uz elektroniskā pasta adresi </w:t>
      </w:r>
      <w:hyperlink r:id="rId11" w:history="1">
        <w:r w:rsidRPr="00C46E19">
          <w:rPr>
            <w:rStyle w:val="Hyperlink"/>
            <w:lang w:val="lv-LV"/>
          </w:rPr>
          <w:t>iepirkumi@lumii.lv</w:t>
        </w:r>
      </w:hyperlink>
      <w:r w:rsidRPr="00C46E19">
        <w:rPr>
          <w:lang w:val="lv-LV"/>
        </w:rPr>
        <w:t xml:space="preserve">, vai arī </w:t>
      </w:r>
      <w:r>
        <w:rPr>
          <w:lang w:val="lv-LV"/>
        </w:rPr>
        <w:t xml:space="preserve">darba laikā </w:t>
      </w:r>
      <w:r w:rsidRPr="00C46E19">
        <w:rPr>
          <w:lang w:val="lv-LV"/>
        </w:rPr>
        <w:t>piezvanot pa tālruni +371</w:t>
      </w:r>
      <w:r w:rsidRPr="00C46E19">
        <w:rPr>
          <w:b/>
          <w:lang w:val="lv-LV"/>
        </w:rPr>
        <w:t xml:space="preserve"> </w:t>
      </w:r>
      <w:r w:rsidRPr="00C46E19">
        <w:rPr>
          <w:lang w:val="lv-LV"/>
        </w:rPr>
        <w:t>67211241.</w:t>
      </w:r>
    </w:p>
    <w:p w14:paraId="0CD2FBAA" w14:textId="77777777" w:rsidR="00B42430" w:rsidRPr="00822AE8" w:rsidRDefault="00B42430" w:rsidP="00F040AF">
      <w:pPr>
        <w:numPr>
          <w:ilvl w:val="0"/>
          <w:numId w:val="46"/>
        </w:numPr>
        <w:ind w:left="0" w:firstLine="0"/>
        <w:jc w:val="both"/>
        <w:rPr>
          <w:lang w:val="lv-LV"/>
        </w:rPr>
      </w:pPr>
      <w:r w:rsidRPr="00822AE8">
        <w:rPr>
          <w:lang w:val="lv-LV"/>
        </w:rPr>
        <w:t>Pēc Objekta apskates pretendenta pārstāvis aizpilda Apliecinājumu par Objekta apskati,</w:t>
      </w:r>
      <w:r w:rsidR="00E06FE2">
        <w:rPr>
          <w:lang w:val="lv-LV"/>
        </w:rPr>
        <w:t xml:space="preserve"> kura paraugs dots pielikumā E </w:t>
      </w:r>
      <w:r w:rsidRPr="00822AE8">
        <w:rPr>
          <w:lang w:val="lv-LV"/>
        </w:rPr>
        <w:t>Apliecinājums par Objekta apskati.</w:t>
      </w:r>
      <w:r w:rsidR="00BB6ACE" w:rsidRPr="00822AE8">
        <w:rPr>
          <w:lang w:val="lv-LV"/>
        </w:rPr>
        <w:t xml:space="preserve"> </w:t>
      </w:r>
      <w:r w:rsidRPr="00C46E19">
        <w:t xml:space="preserve">Kontaktpersona jautājumos par Objektu: </w:t>
      </w:r>
      <w:r>
        <w:t>Zigurds Širins</w:t>
      </w:r>
      <w:r w:rsidRPr="00C46E19">
        <w:t xml:space="preserve">, tālr. </w:t>
      </w:r>
      <w:r w:rsidR="00AD0441">
        <w:t>28658488</w:t>
      </w:r>
      <w:r w:rsidRPr="00C46E19">
        <w:t>.</w:t>
      </w:r>
    </w:p>
    <w:p w14:paraId="150D63F4" w14:textId="77777777" w:rsidR="00B42430" w:rsidRPr="003C56F9" w:rsidRDefault="00B42430">
      <w:pPr>
        <w:ind w:left="360"/>
        <w:jc w:val="both"/>
        <w:rPr>
          <w:lang w:val="lv-LV"/>
        </w:rPr>
      </w:pPr>
    </w:p>
    <w:p w14:paraId="3DC04E26" w14:textId="77777777" w:rsidR="001C4140" w:rsidRPr="003C56F9" w:rsidRDefault="001C4140" w:rsidP="00CC2C7C">
      <w:pPr>
        <w:pStyle w:val="Heading2"/>
        <w:numPr>
          <w:ilvl w:val="1"/>
          <w:numId w:val="21"/>
        </w:numPr>
        <w:rPr>
          <w:rFonts w:cs="Times New Roman"/>
          <w:lang w:val="lv-LV"/>
        </w:rPr>
      </w:pPr>
      <w:bookmarkStart w:id="115" w:name="_Ref75679194"/>
      <w:bookmarkStart w:id="116" w:name="_Toc428370469"/>
      <w:bookmarkStart w:id="117" w:name="_Toc445734907"/>
      <w:bookmarkStart w:id="118" w:name="_Toc445735003"/>
      <w:bookmarkStart w:id="119" w:name="_Toc445979952"/>
      <w:bookmarkStart w:id="120" w:name="_Toc445979998"/>
      <w:bookmarkStart w:id="121" w:name="_Toc446341252"/>
      <w:bookmarkStart w:id="122" w:name="_Toc446490969"/>
      <w:bookmarkStart w:id="123" w:name="_Toc446491016"/>
      <w:bookmarkStart w:id="124" w:name="_Toc474418070"/>
      <w:bookmarkStart w:id="125" w:name="_Toc474421711"/>
      <w:bookmarkStart w:id="126" w:name="_Toc496023385"/>
      <w:bookmarkStart w:id="127" w:name="_Toc496023466"/>
      <w:bookmarkStart w:id="128" w:name="_Toc496776001"/>
      <w:bookmarkStart w:id="129" w:name="_Toc496776433"/>
      <w:bookmarkStart w:id="130" w:name="_Toc496795812"/>
      <w:bookmarkStart w:id="131" w:name="_Toc497210503"/>
      <w:bookmarkStart w:id="132" w:name="_Toc498012256"/>
      <w:bookmarkStart w:id="133" w:name="_Toc498430507"/>
      <w:bookmarkStart w:id="134" w:name="_Toc498592682"/>
      <w:bookmarkStart w:id="135" w:name="_Toc499555172"/>
      <w:r w:rsidRPr="003C56F9">
        <w:rPr>
          <w:rFonts w:cs="Times New Roman"/>
          <w:lang w:val="lv-LV"/>
        </w:rPr>
        <w:t>Piedāvājuma iesniegšanas vieta, laiks un kārtība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582DEB9" w14:textId="77777777" w:rsidR="001C4140" w:rsidRPr="003C56F9" w:rsidRDefault="001C4140">
      <w:pPr>
        <w:rPr>
          <w:lang w:val="lv-LV"/>
        </w:rPr>
      </w:pPr>
    </w:p>
    <w:p w14:paraId="58A72DA8" w14:textId="77777777" w:rsidR="001C4140" w:rsidRPr="003C56F9" w:rsidRDefault="001C4140" w:rsidP="00F040AF">
      <w:pPr>
        <w:numPr>
          <w:ilvl w:val="2"/>
          <w:numId w:val="47"/>
        </w:numPr>
        <w:jc w:val="both"/>
        <w:rPr>
          <w:lang w:val="lv-LV"/>
        </w:rPr>
      </w:pPr>
      <w:r w:rsidRPr="003C56F9">
        <w:rPr>
          <w:lang w:val="lv-LV"/>
        </w:rPr>
        <w:lastRenderedPageBreak/>
        <w:t>Piedāvājuma iesniegšanas vieta:</w:t>
      </w:r>
    </w:p>
    <w:p w14:paraId="208F66B1" w14:textId="77777777" w:rsidR="001C4140" w:rsidRPr="003C56F9" w:rsidRDefault="001C4140">
      <w:pPr>
        <w:jc w:val="both"/>
        <w:rPr>
          <w:lang w:val="lv-LV"/>
        </w:rPr>
      </w:pPr>
      <w:r w:rsidRPr="003C56F9">
        <w:rPr>
          <w:lang w:val="lv-LV"/>
        </w:rPr>
        <w:t xml:space="preserve">Raiņa bulvāris 29, Rīga, LV–1459, Latvija, 202. </w:t>
      </w:r>
      <w:r w:rsidR="00B26785" w:rsidRPr="003C56F9">
        <w:rPr>
          <w:lang w:val="lv-LV"/>
        </w:rPr>
        <w:t>vai 226.</w:t>
      </w:r>
      <w:r w:rsidRPr="003C56F9">
        <w:rPr>
          <w:lang w:val="lv-LV"/>
        </w:rPr>
        <w:t>kabinets</w:t>
      </w:r>
    </w:p>
    <w:p w14:paraId="386353EA" w14:textId="77777777" w:rsidR="001C4140" w:rsidRPr="003C56F9" w:rsidRDefault="001C4140" w:rsidP="00F040AF">
      <w:pPr>
        <w:numPr>
          <w:ilvl w:val="2"/>
          <w:numId w:val="47"/>
        </w:numPr>
        <w:jc w:val="both"/>
        <w:rPr>
          <w:lang w:val="lv-LV"/>
        </w:rPr>
      </w:pPr>
      <w:r w:rsidRPr="003C56F9">
        <w:rPr>
          <w:lang w:val="lv-LV"/>
        </w:rPr>
        <w:t>Piedāvājuma iesniegšanas laiks:</w:t>
      </w:r>
    </w:p>
    <w:p w14:paraId="55971A03" w14:textId="21E04F13" w:rsidR="001C4140" w:rsidRPr="00AA0A27" w:rsidRDefault="001C4140">
      <w:pPr>
        <w:jc w:val="both"/>
        <w:rPr>
          <w:lang w:val="lv-LV"/>
        </w:rPr>
      </w:pPr>
      <w:r w:rsidRPr="00AA0A27">
        <w:rPr>
          <w:lang w:val="lv-LV"/>
        </w:rPr>
        <w:t>Darba dienās no 10:00 līdz 1</w:t>
      </w:r>
      <w:r w:rsidR="0097132A" w:rsidRPr="00AA0A27">
        <w:rPr>
          <w:lang w:val="lv-LV"/>
        </w:rPr>
        <w:t>1</w:t>
      </w:r>
      <w:r w:rsidRPr="00AA0A27">
        <w:rPr>
          <w:lang w:val="lv-LV"/>
        </w:rPr>
        <w:t xml:space="preserve">:00 un no 14:00 līdz 16:00, </w:t>
      </w:r>
      <w:r w:rsidR="00B14951" w:rsidRPr="00AA0A27">
        <w:rPr>
          <w:lang w:val="lv-LV"/>
        </w:rPr>
        <w:t>2017</w:t>
      </w:r>
      <w:r w:rsidRPr="00AA0A27">
        <w:rPr>
          <w:lang w:val="lv-LV"/>
        </w:rPr>
        <w:t>.</w:t>
      </w:r>
      <w:r w:rsidR="00B105F2" w:rsidRPr="00AA0A27">
        <w:rPr>
          <w:lang w:val="lv-LV"/>
        </w:rPr>
        <w:t xml:space="preserve"> </w:t>
      </w:r>
      <w:r w:rsidRPr="00AA0A27">
        <w:rPr>
          <w:lang w:val="lv-LV"/>
        </w:rPr>
        <w:t xml:space="preserve">gada </w:t>
      </w:r>
      <w:r w:rsidR="000A66A0" w:rsidRPr="00AA0A27">
        <w:rPr>
          <w:lang w:val="lv-LV"/>
        </w:rPr>
        <w:t>2</w:t>
      </w:r>
      <w:r w:rsidR="00AA0A27" w:rsidRPr="00AA0A27">
        <w:rPr>
          <w:lang w:val="lv-LV"/>
        </w:rPr>
        <w:t>1</w:t>
      </w:r>
      <w:r w:rsidR="0055605A" w:rsidRPr="00AA0A27">
        <w:rPr>
          <w:lang w:val="lv-LV"/>
        </w:rPr>
        <w:t xml:space="preserve">. </w:t>
      </w:r>
      <w:r w:rsidR="00E244EB" w:rsidRPr="00AA0A27">
        <w:rPr>
          <w:lang w:val="lv-LV"/>
        </w:rPr>
        <w:t>dec</w:t>
      </w:r>
      <w:r w:rsidR="0055605A" w:rsidRPr="00AA0A27">
        <w:rPr>
          <w:lang w:val="lv-LV"/>
        </w:rPr>
        <w:t>embrī</w:t>
      </w:r>
      <w:r w:rsidR="000718FB" w:rsidRPr="00AA0A27">
        <w:rPr>
          <w:lang w:val="lv-LV"/>
        </w:rPr>
        <w:t xml:space="preserve"> </w:t>
      </w:r>
      <w:r w:rsidRPr="00AA0A27">
        <w:rPr>
          <w:lang w:val="lv-LV"/>
        </w:rPr>
        <w:t xml:space="preserve">no </w:t>
      </w:r>
      <w:r w:rsidR="001A68B1" w:rsidRPr="00AA0A27">
        <w:rPr>
          <w:lang w:val="lv-LV"/>
        </w:rPr>
        <w:t>10</w:t>
      </w:r>
      <w:r w:rsidRPr="00AA0A27">
        <w:rPr>
          <w:lang w:val="lv-LV"/>
        </w:rPr>
        <w:t xml:space="preserve">:00 līdz </w:t>
      </w:r>
      <w:r w:rsidR="0097132A" w:rsidRPr="00AA0A27">
        <w:rPr>
          <w:lang w:val="lv-LV"/>
        </w:rPr>
        <w:t>11:00</w:t>
      </w:r>
      <w:r w:rsidRPr="00AA0A27">
        <w:rPr>
          <w:lang w:val="lv-LV"/>
        </w:rPr>
        <w:t xml:space="preserve">. Visi piedāvājumi iesniedzami līdz </w:t>
      </w:r>
      <w:r w:rsidR="00B14951" w:rsidRPr="00AA0A27">
        <w:rPr>
          <w:lang w:val="lv-LV"/>
        </w:rPr>
        <w:t>2017</w:t>
      </w:r>
      <w:r w:rsidRPr="00AA0A27">
        <w:rPr>
          <w:lang w:val="lv-LV"/>
        </w:rPr>
        <w:t>.</w:t>
      </w:r>
      <w:r w:rsidR="00B105F2" w:rsidRPr="00AA0A27">
        <w:rPr>
          <w:lang w:val="lv-LV"/>
        </w:rPr>
        <w:t xml:space="preserve"> </w:t>
      </w:r>
      <w:r w:rsidRPr="00AA0A27">
        <w:rPr>
          <w:lang w:val="lv-LV"/>
        </w:rPr>
        <w:t xml:space="preserve">gada </w:t>
      </w:r>
      <w:r w:rsidR="000A66A0" w:rsidRPr="00AA0A27">
        <w:rPr>
          <w:lang w:val="lv-LV"/>
        </w:rPr>
        <w:t>2</w:t>
      </w:r>
      <w:r w:rsidR="00AA0A27" w:rsidRPr="00AA0A27">
        <w:rPr>
          <w:lang w:val="lv-LV"/>
        </w:rPr>
        <w:t>1</w:t>
      </w:r>
      <w:r w:rsidR="0055605A" w:rsidRPr="00AA0A27">
        <w:rPr>
          <w:lang w:val="lv-LV"/>
        </w:rPr>
        <w:t xml:space="preserve">. </w:t>
      </w:r>
      <w:r w:rsidR="00E244EB" w:rsidRPr="00AA0A27">
        <w:rPr>
          <w:lang w:val="lv-LV"/>
        </w:rPr>
        <w:t>dec</w:t>
      </w:r>
      <w:r w:rsidR="0055605A" w:rsidRPr="00AA0A27">
        <w:rPr>
          <w:lang w:val="lv-LV"/>
        </w:rPr>
        <w:t>embrim</w:t>
      </w:r>
      <w:r w:rsidR="001D7836" w:rsidRPr="00AA0A27">
        <w:rPr>
          <w:color w:val="FF0000"/>
          <w:lang w:val="lv-LV"/>
        </w:rPr>
        <w:t xml:space="preserve"> </w:t>
      </w:r>
      <w:r w:rsidRPr="00AA0A27">
        <w:rPr>
          <w:lang w:val="lv-LV"/>
        </w:rPr>
        <w:t>plkst.</w:t>
      </w:r>
      <w:r w:rsidR="0097132A" w:rsidRPr="00AA0A27">
        <w:rPr>
          <w:lang w:val="lv-LV"/>
        </w:rPr>
        <w:t>11:00</w:t>
      </w:r>
      <w:r w:rsidRPr="00AA0A27">
        <w:rPr>
          <w:lang w:val="lv-LV"/>
        </w:rPr>
        <w:t>. Pēc šī termiņa piedāvājumi netiks pieņemti. Piedāvājumi, kas nebūs iesniegti noteiktajā kārtībā vai tiks saņemti pēc norādītā termiņa, netiks izskatīti un tiks atdoti iesniedzējam neatvērti.</w:t>
      </w:r>
    </w:p>
    <w:p w14:paraId="20CDD569" w14:textId="77777777" w:rsidR="001C4140" w:rsidRPr="00AA0A27" w:rsidRDefault="001C4140" w:rsidP="00F040AF">
      <w:pPr>
        <w:numPr>
          <w:ilvl w:val="2"/>
          <w:numId w:val="47"/>
        </w:numPr>
        <w:jc w:val="both"/>
        <w:rPr>
          <w:lang w:val="lv-LV"/>
        </w:rPr>
      </w:pPr>
      <w:r w:rsidRPr="00AA0A27">
        <w:rPr>
          <w:lang w:val="lv-LV"/>
        </w:rPr>
        <w:t>Piedāvājumu iesniegšanas kārtība:</w:t>
      </w:r>
    </w:p>
    <w:p w14:paraId="1380DB57" w14:textId="77777777" w:rsidR="001C4140" w:rsidRPr="00AA0A27" w:rsidRDefault="001C4140">
      <w:pPr>
        <w:jc w:val="both"/>
        <w:rPr>
          <w:lang w:val="lv-LV"/>
        </w:rPr>
      </w:pPr>
      <w:r w:rsidRPr="00AA0A27">
        <w:rPr>
          <w:lang w:val="lv-LV"/>
        </w:rPr>
        <w:t>Piedāvājumu iesniedz pretendenta pilnvarota persona, kura apliecina piedāvājuma iesniegšanu ar parakstu p</w:t>
      </w:r>
      <w:r w:rsidR="00F75A94" w:rsidRPr="00AA0A27">
        <w:rPr>
          <w:lang w:val="lv-LV"/>
        </w:rPr>
        <w:t>iedāvājum</w:t>
      </w:r>
      <w:r w:rsidRPr="00AA0A27">
        <w:rPr>
          <w:lang w:val="lv-LV"/>
        </w:rPr>
        <w:t xml:space="preserve">u reģistrācijas žurnālā, nepieciešamības gadījumā pretī saņemot LU MII Iepirkumu komisijas rakstisku apliecinājumu par piedāvājuma saņemšanas faktu un laiku. Ieinteresētā persona iegūst pretendenta statusu brīdī, kad pēc piedāvājuma iesniegšanas pilnvarotā persona ir parakstījusies pretendentu reģistrācijas žurnālā. Ja piedāvājums tiek saņemts pa pastu, tā saņemšanu pretendentu reģistrācijas žurnālā reģistrē Iepirkumu komisijas sekretārs. </w:t>
      </w:r>
    </w:p>
    <w:p w14:paraId="516B42F0" w14:textId="77777777" w:rsidR="001C4140" w:rsidRPr="00AA0A27" w:rsidRDefault="001C4140">
      <w:pPr>
        <w:jc w:val="both"/>
        <w:rPr>
          <w:lang w:val="lv-LV"/>
        </w:rPr>
      </w:pPr>
    </w:p>
    <w:p w14:paraId="1AF3E315" w14:textId="77777777" w:rsidR="001C4140" w:rsidRPr="00AA0A27" w:rsidRDefault="001C4140" w:rsidP="00DF3B74">
      <w:pPr>
        <w:pStyle w:val="Heading2"/>
        <w:numPr>
          <w:ilvl w:val="1"/>
          <w:numId w:val="28"/>
        </w:numPr>
        <w:rPr>
          <w:rFonts w:cs="Times New Roman"/>
          <w:lang w:val="lv-LV"/>
        </w:rPr>
      </w:pPr>
      <w:bookmarkStart w:id="136" w:name="_Toc428370470"/>
      <w:bookmarkStart w:id="137" w:name="_Toc445734908"/>
      <w:bookmarkStart w:id="138" w:name="_Toc445735004"/>
      <w:bookmarkStart w:id="139" w:name="_Toc445979953"/>
      <w:bookmarkStart w:id="140" w:name="_Toc445979999"/>
      <w:bookmarkStart w:id="141" w:name="_Toc446341253"/>
      <w:bookmarkStart w:id="142" w:name="_Toc446490970"/>
      <w:bookmarkStart w:id="143" w:name="_Toc446491017"/>
      <w:bookmarkStart w:id="144" w:name="_Toc474418071"/>
      <w:bookmarkStart w:id="145" w:name="_Toc474421712"/>
      <w:bookmarkStart w:id="146" w:name="_Toc496023386"/>
      <w:bookmarkStart w:id="147" w:name="_Toc496023467"/>
      <w:bookmarkStart w:id="148" w:name="_Toc496776002"/>
      <w:bookmarkStart w:id="149" w:name="_Toc496776434"/>
      <w:bookmarkStart w:id="150" w:name="_Toc496795813"/>
      <w:bookmarkStart w:id="151" w:name="_Toc497210504"/>
      <w:bookmarkStart w:id="152" w:name="_Toc498012257"/>
      <w:bookmarkStart w:id="153" w:name="_Toc498430508"/>
      <w:bookmarkStart w:id="154" w:name="_Toc498592683"/>
      <w:bookmarkStart w:id="155" w:name="_Toc499555173"/>
      <w:r w:rsidRPr="00AA0A27">
        <w:rPr>
          <w:rFonts w:cs="Times New Roman"/>
          <w:lang w:val="lv-LV"/>
        </w:rPr>
        <w:t>Piedāvājuma atvēršanas vieta, laiks un kārtība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95B53B4" w14:textId="77777777" w:rsidR="001C4140" w:rsidRPr="00AA0A27" w:rsidRDefault="001C4140">
      <w:pPr>
        <w:jc w:val="both"/>
        <w:rPr>
          <w:lang w:val="lv-LV"/>
        </w:rPr>
      </w:pPr>
    </w:p>
    <w:p w14:paraId="5FA6E745" w14:textId="00C14D52" w:rsidR="001C4140" w:rsidRPr="00AA0A27" w:rsidRDefault="001C4140" w:rsidP="00DF3B74">
      <w:pPr>
        <w:numPr>
          <w:ilvl w:val="3"/>
          <w:numId w:val="80"/>
        </w:numPr>
        <w:tabs>
          <w:tab w:val="clear" w:pos="2880"/>
          <w:tab w:val="left" w:pos="709"/>
          <w:tab w:val="num" w:pos="2552"/>
        </w:tabs>
        <w:ind w:left="0" w:firstLine="0"/>
        <w:jc w:val="both"/>
        <w:rPr>
          <w:lang w:val="lv-LV"/>
        </w:rPr>
      </w:pPr>
      <w:r w:rsidRPr="00AA0A27">
        <w:rPr>
          <w:lang w:val="lv-LV"/>
        </w:rPr>
        <w:t>Piedāvājuma atvēršanas vieta un laiks:</w:t>
      </w:r>
      <w:r w:rsidR="00141A04" w:rsidRPr="00AA0A27">
        <w:rPr>
          <w:lang w:val="lv-LV"/>
        </w:rPr>
        <w:t xml:space="preserve"> </w:t>
      </w:r>
      <w:r w:rsidRPr="00AA0A27">
        <w:rPr>
          <w:lang w:val="lv-LV"/>
        </w:rPr>
        <w:t xml:space="preserve">Raiņa bulvāris 29, Rīga, LV–1459, Latvija, </w:t>
      </w:r>
      <w:r w:rsidR="00514459" w:rsidRPr="00AA0A27">
        <w:rPr>
          <w:lang w:val="lv-LV"/>
        </w:rPr>
        <w:t>2</w:t>
      </w:r>
      <w:r w:rsidRPr="00AA0A27">
        <w:rPr>
          <w:lang w:val="lv-LV"/>
        </w:rPr>
        <w:t xml:space="preserve">21. kabinets, </w:t>
      </w:r>
      <w:r w:rsidR="00B14951" w:rsidRPr="00AA0A27">
        <w:rPr>
          <w:lang w:val="lv-LV"/>
        </w:rPr>
        <w:t>2017</w:t>
      </w:r>
      <w:r w:rsidRPr="00AA0A27">
        <w:rPr>
          <w:lang w:val="lv-LV"/>
        </w:rPr>
        <w:t>. gada</w:t>
      </w:r>
      <w:r w:rsidRPr="00AA0A27">
        <w:rPr>
          <w:color w:val="FF0000"/>
          <w:lang w:val="lv-LV"/>
        </w:rPr>
        <w:t xml:space="preserve"> </w:t>
      </w:r>
      <w:r w:rsidR="000A66A0" w:rsidRPr="00AA0A27">
        <w:rPr>
          <w:color w:val="000000"/>
          <w:lang w:val="lv-LV"/>
        </w:rPr>
        <w:t>2</w:t>
      </w:r>
      <w:r w:rsidR="00AA0A27" w:rsidRPr="00AA0A27">
        <w:rPr>
          <w:color w:val="000000"/>
          <w:lang w:val="lv-LV"/>
        </w:rPr>
        <w:t>1</w:t>
      </w:r>
      <w:r w:rsidR="0055605A" w:rsidRPr="00AA0A27">
        <w:rPr>
          <w:color w:val="000000"/>
          <w:lang w:val="lv-LV"/>
        </w:rPr>
        <w:t xml:space="preserve">. </w:t>
      </w:r>
      <w:r w:rsidR="00E244EB" w:rsidRPr="00AA0A27">
        <w:rPr>
          <w:color w:val="000000"/>
          <w:lang w:val="lv-LV"/>
        </w:rPr>
        <w:t>dec</w:t>
      </w:r>
      <w:r w:rsidR="0055605A" w:rsidRPr="00AA0A27">
        <w:rPr>
          <w:color w:val="000000"/>
          <w:lang w:val="lv-LV"/>
        </w:rPr>
        <w:t>embris</w:t>
      </w:r>
      <w:r w:rsidR="001D7836" w:rsidRPr="00AA0A27">
        <w:rPr>
          <w:lang w:val="lv-LV"/>
        </w:rPr>
        <w:t xml:space="preserve"> </w:t>
      </w:r>
      <w:r w:rsidRPr="00AA0A27">
        <w:rPr>
          <w:lang w:val="lv-LV"/>
        </w:rPr>
        <w:t>plkst.</w:t>
      </w:r>
      <w:r w:rsidR="0097132A" w:rsidRPr="00AA0A27">
        <w:rPr>
          <w:lang w:val="lv-LV"/>
        </w:rPr>
        <w:t>11:00</w:t>
      </w:r>
    </w:p>
    <w:p w14:paraId="21033BD4" w14:textId="77777777" w:rsidR="00800C2E" w:rsidRDefault="001C4140" w:rsidP="00DF3B74">
      <w:pPr>
        <w:numPr>
          <w:ilvl w:val="3"/>
          <w:numId w:val="80"/>
        </w:numPr>
        <w:tabs>
          <w:tab w:val="clear" w:pos="2880"/>
          <w:tab w:val="left" w:pos="709"/>
          <w:tab w:val="num" w:pos="2552"/>
        </w:tabs>
        <w:ind w:left="0" w:firstLine="0"/>
        <w:jc w:val="both"/>
        <w:rPr>
          <w:lang w:val="lv-LV"/>
        </w:rPr>
      </w:pPr>
      <w:r w:rsidRPr="00903D57">
        <w:rPr>
          <w:lang w:val="lv-LV"/>
        </w:rPr>
        <w:t>Piedāvājumu atvēršanas sanāksme ir atklāta. Visi klātesošie tiek reģistrēti sanāksmes dalībnieku sarakstā.</w:t>
      </w:r>
    </w:p>
    <w:p w14:paraId="141AEDDD" w14:textId="77777777" w:rsidR="00800C2E" w:rsidRPr="00BD6816" w:rsidRDefault="00800C2E" w:rsidP="00DF3B74">
      <w:pPr>
        <w:pStyle w:val="BodyText"/>
        <w:numPr>
          <w:ilvl w:val="3"/>
          <w:numId w:val="80"/>
        </w:numPr>
        <w:tabs>
          <w:tab w:val="clear" w:pos="2880"/>
          <w:tab w:val="left" w:pos="709"/>
          <w:tab w:val="num" w:pos="2552"/>
        </w:tabs>
        <w:suppressAutoHyphens w:val="0"/>
        <w:autoSpaceDE w:val="0"/>
        <w:autoSpaceDN w:val="0"/>
        <w:adjustRightInd w:val="0"/>
        <w:ind w:left="0" w:firstLine="0"/>
        <w:rPr>
          <w:szCs w:val="24"/>
        </w:rPr>
      </w:pPr>
      <w:r w:rsidRPr="00BD6816">
        <w:rPr>
          <w:szCs w:val="24"/>
        </w:rPr>
        <w:t>Iesniegto piedāvājumu Pretendents ir tiesīgs grozīt tikai līdz piedāvājuma iesniegšanas termiņa beigām.</w:t>
      </w:r>
    </w:p>
    <w:p w14:paraId="6823F373" w14:textId="77777777" w:rsidR="00514459" w:rsidRPr="00DF3B74" w:rsidRDefault="00BD6816" w:rsidP="00DF3B74">
      <w:pPr>
        <w:pStyle w:val="BodyText"/>
        <w:numPr>
          <w:ilvl w:val="3"/>
          <w:numId w:val="80"/>
        </w:numPr>
        <w:tabs>
          <w:tab w:val="clear" w:pos="2880"/>
          <w:tab w:val="left" w:pos="709"/>
          <w:tab w:val="num" w:pos="2552"/>
        </w:tabs>
        <w:suppressAutoHyphens w:val="0"/>
        <w:autoSpaceDE w:val="0"/>
        <w:autoSpaceDN w:val="0"/>
        <w:adjustRightInd w:val="0"/>
        <w:ind w:left="0" w:firstLine="0"/>
      </w:pPr>
      <w:r w:rsidRPr="00522DB3">
        <w:rPr>
          <w:noProof/>
          <w:szCs w:val="24"/>
        </w:rPr>
        <w:t xml:space="preserve">Ja Iepirkumu uzraudzības birojā ir iesniegts iesniegums attiecībā uz prasībām, kas iekļautas iepirkuma procedūras nolikumā vai paziņojumā par līgumu, Pasūtītājs savā mājaslapā </w:t>
      </w:r>
      <w:r w:rsidR="00E10DF2">
        <w:rPr>
          <w:noProof/>
          <w:szCs w:val="24"/>
        </w:rPr>
        <w:t xml:space="preserve">pircēja profilā </w:t>
      </w:r>
      <w:r w:rsidRPr="00522DB3">
        <w:rPr>
          <w:noProof/>
          <w:szCs w:val="24"/>
        </w:rPr>
        <w:t xml:space="preserve">publicē informāciju par piedāvājumu atvēršanas sanāksmes </w:t>
      </w:r>
      <w:r w:rsidRPr="00DF3B74">
        <w:rPr>
          <w:noProof/>
          <w:szCs w:val="24"/>
        </w:rPr>
        <w:t>atcelšanu un neatver iesniegtos piedāvājumus</w:t>
      </w:r>
      <w:r w:rsidR="00E10DF2" w:rsidRPr="00DF3B74">
        <w:rPr>
          <w:noProof/>
          <w:szCs w:val="24"/>
        </w:rPr>
        <w:t>,</w:t>
      </w:r>
      <w:r w:rsidRPr="00DF3B74">
        <w:rPr>
          <w:noProof/>
          <w:szCs w:val="24"/>
        </w:rPr>
        <w:t xml:space="preserve"> ievērojot 1.</w:t>
      </w:r>
      <w:r w:rsidR="00DF3B74" w:rsidRPr="00DF3B74">
        <w:rPr>
          <w:noProof/>
          <w:szCs w:val="24"/>
        </w:rPr>
        <w:t>7</w:t>
      </w:r>
      <w:r w:rsidRPr="00DF3B74">
        <w:rPr>
          <w:noProof/>
          <w:szCs w:val="24"/>
        </w:rPr>
        <w:t>.5.punktā noteikto</w:t>
      </w:r>
      <w:r w:rsidR="00800C2E" w:rsidRPr="00DF3B74">
        <w:rPr>
          <w:noProof/>
          <w:szCs w:val="24"/>
        </w:rPr>
        <w:t>.</w:t>
      </w:r>
    </w:p>
    <w:p w14:paraId="463F7D83" w14:textId="77777777" w:rsidR="00800C2E" w:rsidRPr="00522DB3" w:rsidRDefault="00BD6816" w:rsidP="00DF3B74">
      <w:pPr>
        <w:pStyle w:val="BodyText"/>
        <w:numPr>
          <w:ilvl w:val="3"/>
          <w:numId w:val="80"/>
        </w:numPr>
        <w:tabs>
          <w:tab w:val="clear" w:pos="2880"/>
          <w:tab w:val="left" w:pos="709"/>
          <w:tab w:val="num" w:pos="2552"/>
        </w:tabs>
        <w:suppressAutoHyphens w:val="0"/>
        <w:autoSpaceDE w:val="0"/>
        <w:autoSpaceDN w:val="0"/>
        <w:adjustRightInd w:val="0"/>
        <w:ind w:left="0" w:firstLine="0"/>
      </w:pPr>
      <w:r w:rsidRPr="00522DB3">
        <w:rPr>
          <w:noProof/>
        </w:rPr>
        <w:t xml:space="preserve">Ja Publisko iepirkumu likuma </w:t>
      </w:r>
      <w:r w:rsidR="00E10DF2">
        <w:rPr>
          <w:noProof/>
        </w:rPr>
        <w:t xml:space="preserve">68.panta </w:t>
      </w:r>
      <w:r w:rsidR="004E081A">
        <w:rPr>
          <w:noProof/>
        </w:rPr>
        <w:t>trešajā</w:t>
      </w:r>
      <w:r w:rsidR="00E10DF2">
        <w:rPr>
          <w:noProof/>
        </w:rPr>
        <w:t xml:space="preserve"> </w:t>
      </w:r>
      <w:r w:rsidRPr="00522DB3">
        <w:rPr>
          <w:noProof/>
        </w:rPr>
        <w:t xml:space="preserve">daļā minētajā gadījumā Iepirkumu uzraudzības biroja </w:t>
      </w:r>
      <w:r w:rsidR="00E10DF2">
        <w:rPr>
          <w:noProof/>
        </w:rPr>
        <w:t>I</w:t>
      </w:r>
      <w:r w:rsidRPr="00522DB3">
        <w:rPr>
          <w:noProof/>
        </w:rPr>
        <w:t xml:space="preserve">esniegumu izskatīšanas komisija attiecībā uz iesniegumu par prasībām, kas iekļautas atklāta konkursa nolikumā vai paziņojumā par līgumu pieņem </w:t>
      </w:r>
      <w:r w:rsidR="00E10DF2">
        <w:rPr>
          <w:noProof/>
        </w:rPr>
        <w:t>71</w:t>
      </w:r>
      <w:r w:rsidRPr="00522DB3">
        <w:rPr>
          <w:noProof/>
        </w:rPr>
        <w:t xml:space="preserve">.panta otrās daļas 1.punktā minēto lēmumu </w:t>
      </w:r>
      <w:r w:rsidR="00E10DF2" w:rsidRPr="00522DB3">
        <w:rPr>
          <w:noProof/>
        </w:rPr>
        <w:t>par iepirkuma procedūras dokumentos noteikto prasību atstāšanu spēkā</w:t>
      </w:r>
      <w:r w:rsidR="004E081A">
        <w:rPr>
          <w:noProof/>
        </w:rPr>
        <w:t xml:space="preserve"> vai administ</w:t>
      </w:r>
      <w:r w:rsidR="00E10DF2">
        <w:rPr>
          <w:noProof/>
        </w:rPr>
        <w:t xml:space="preserve">ratīvā lieta tiek izbeigta, </w:t>
      </w:r>
      <w:r w:rsidRPr="00522DB3">
        <w:rPr>
          <w:noProof/>
        </w:rPr>
        <w:t xml:space="preserve">Pasūtītājs savā mājas lapā </w:t>
      </w:r>
      <w:r w:rsidR="00E10DF2">
        <w:rPr>
          <w:noProof/>
        </w:rPr>
        <w:t>pircēja profilā</w:t>
      </w:r>
      <w:r w:rsidRPr="00522DB3">
        <w:rPr>
          <w:noProof/>
        </w:rPr>
        <w:t xml:space="preserve"> publicē informāciju par piedāvājumu atvēršanas sanāksmes vietu un laiku, kā arī informē par to pretendentus vismaz trīs darba dienas iepriekš. Ja </w:t>
      </w:r>
      <w:r w:rsidR="00E10DF2">
        <w:rPr>
          <w:noProof/>
        </w:rPr>
        <w:t xml:space="preserve">Iesniegumu uzskatīšanas </w:t>
      </w:r>
      <w:r w:rsidRPr="00522DB3">
        <w:rPr>
          <w:noProof/>
        </w:rPr>
        <w:t xml:space="preserve">komisija pieņem </w:t>
      </w:r>
      <w:r w:rsidR="00E10DF2">
        <w:rPr>
          <w:noProof/>
        </w:rPr>
        <w:t>Publisko iepirkumu likuma 71</w:t>
      </w:r>
      <w:r w:rsidRPr="00522DB3">
        <w:rPr>
          <w:noProof/>
        </w:rPr>
        <w:t>.panta otrās daļas 3.punktā vai trešajā daļā minēto lēmumu, Pasūtītājs neatver iesniegtos piedāvājumus un izsniedz vai nosūta tos atpakaļ pretendentiem.</w:t>
      </w:r>
    </w:p>
    <w:p w14:paraId="0CBED24D" w14:textId="77777777" w:rsidR="001C4140" w:rsidRPr="00903D57" w:rsidRDefault="001C4140">
      <w:pPr>
        <w:jc w:val="both"/>
        <w:rPr>
          <w:lang w:val="lv-LV"/>
        </w:rPr>
      </w:pPr>
    </w:p>
    <w:p w14:paraId="0F9680EF" w14:textId="77777777" w:rsidR="001C4140" w:rsidRPr="00903D57" w:rsidRDefault="001C4140" w:rsidP="00DF3B74">
      <w:pPr>
        <w:pStyle w:val="Heading2"/>
        <w:numPr>
          <w:ilvl w:val="1"/>
          <w:numId w:val="28"/>
        </w:numPr>
        <w:rPr>
          <w:rFonts w:cs="Times New Roman"/>
          <w:lang w:val="lv-LV"/>
        </w:rPr>
      </w:pPr>
      <w:bookmarkStart w:id="156" w:name="_Toc428370471"/>
      <w:bookmarkStart w:id="157" w:name="_Toc445734909"/>
      <w:bookmarkStart w:id="158" w:name="_Toc445735005"/>
      <w:bookmarkStart w:id="159" w:name="_Toc445979954"/>
      <w:bookmarkStart w:id="160" w:name="_Toc445980000"/>
      <w:bookmarkStart w:id="161" w:name="_Toc446341254"/>
      <w:bookmarkStart w:id="162" w:name="_Toc446490971"/>
      <w:bookmarkStart w:id="163" w:name="_Toc446491018"/>
      <w:bookmarkStart w:id="164" w:name="_Toc474418072"/>
      <w:bookmarkStart w:id="165" w:name="_Toc474421713"/>
      <w:bookmarkStart w:id="166" w:name="_Toc496023387"/>
      <w:bookmarkStart w:id="167" w:name="_Toc496023468"/>
      <w:bookmarkStart w:id="168" w:name="_Toc496776003"/>
      <w:bookmarkStart w:id="169" w:name="_Toc496776435"/>
      <w:bookmarkStart w:id="170" w:name="_Toc496795814"/>
      <w:bookmarkStart w:id="171" w:name="_Toc497210505"/>
      <w:bookmarkStart w:id="172" w:name="_Toc498012258"/>
      <w:bookmarkStart w:id="173" w:name="_Toc498430509"/>
      <w:bookmarkStart w:id="174" w:name="_Toc498592684"/>
      <w:bookmarkStart w:id="175" w:name="_Toc499555174"/>
      <w:r w:rsidRPr="00903D57">
        <w:rPr>
          <w:rFonts w:cs="Times New Roman"/>
          <w:lang w:val="lv-LV"/>
        </w:rPr>
        <w:t>Pretendentu piedalīšanās ierobežojumi</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BDD03B4" w14:textId="77777777" w:rsidR="00BF4FF5" w:rsidRPr="00903D57" w:rsidRDefault="00BF4FF5" w:rsidP="00BF4FF5">
      <w:pPr>
        <w:rPr>
          <w:lang w:val="lv-LV"/>
        </w:rPr>
      </w:pPr>
    </w:p>
    <w:p w14:paraId="08E3D0AF" w14:textId="77777777" w:rsidR="001C4140" w:rsidRPr="00903D57" w:rsidRDefault="001C4140" w:rsidP="00DF3B74">
      <w:pPr>
        <w:numPr>
          <w:ilvl w:val="0"/>
          <w:numId w:val="35"/>
        </w:numPr>
        <w:tabs>
          <w:tab w:val="clear" w:pos="360"/>
          <w:tab w:val="num" w:pos="567"/>
          <w:tab w:val="left" w:pos="709"/>
        </w:tabs>
        <w:ind w:left="0"/>
        <w:jc w:val="both"/>
        <w:rPr>
          <w:lang w:val="lv-LV"/>
        </w:rPr>
      </w:pPr>
      <w:r w:rsidRPr="00903D57">
        <w:rPr>
          <w:lang w:val="lv-LV"/>
        </w:rPr>
        <w:t xml:space="preserve">Iepirkuma procedūrā var piedalīties persona vai </w:t>
      </w:r>
      <w:r w:rsidR="00305FEB" w:rsidRPr="00903D57">
        <w:rPr>
          <w:lang w:val="lv-LV"/>
        </w:rPr>
        <w:t>personu apvienība</w:t>
      </w:r>
      <w:r w:rsidR="00305FEB" w:rsidRPr="00903D57" w:rsidDel="00305FEB">
        <w:rPr>
          <w:lang w:val="lv-LV"/>
        </w:rPr>
        <w:t xml:space="preserve"> </w:t>
      </w:r>
      <w:r w:rsidRPr="00903D57">
        <w:rPr>
          <w:lang w:val="lv-LV"/>
        </w:rPr>
        <w:t>neatkarīgi no tās (to) reģistrēšanas un darbības vietas un laika, uzņēmējdarbības formas un kapitāla piederības, kura:</w:t>
      </w:r>
    </w:p>
    <w:p w14:paraId="26C97735" w14:textId="77777777" w:rsidR="008129C6" w:rsidRDefault="001C4140" w:rsidP="00B5471C">
      <w:pPr>
        <w:numPr>
          <w:ilvl w:val="0"/>
          <w:numId w:val="32"/>
        </w:numPr>
        <w:tabs>
          <w:tab w:val="clear" w:pos="720"/>
          <w:tab w:val="left" w:pos="1134"/>
          <w:tab w:val="num" w:pos="1276"/>
        </w:tabs>
        <w:ind w:left="426" w:firstLine="0"/>
        <w:jc w:val="both"/>
        <w:rPr>
          <w:lang w:val="lv-LV"/>
        </w:rPr>
      </w:pPr>
      <w:r w:rsidRPr="00903D57">
        <w:rPr>
          <w:lang w:val="lv-LV"/>
        </w:rPr>
        <w:t xml:space="preserve">iesniegusi iepirkuma procedūras piedāvājumu atbilstoši </w:t>
      </w:r>
      <w:r w:rsidRPr="00804DE6">
        <w:rPr>
          <w:lang w:val="lv-LV"/>
        </w:rPr>
        <w:t>1.</w:t>
      </w:r>
      <w:r w:rsidR="00DF3B74" w:rsidRPr="00804DE6">
        <w:rPr>
          <w:lang w:val="lv-LV"/>
        </w:rPr>
        <w:t>6</w:t>
      </w:r>
      <w:r w:rsidRPr="00804DE6">
        <w:rPr>
          <w:lang w:val="lv-LV"/>
        </w:rPr>
        <w:t>.punkta</w:t>
      </w:r>
      <w:r w:rsidRPr="00903D57">
        <w:rPr>
          <w:lang w:val="lv-LV"/>
        </w:rPr>
        <w:t xml:space="preserve"> prasībām;</w:t>
      </w:r>
    </w:p>
    <w:p w14:paraId="19EEF77C" w14:textId="77777777" w:rsidR="001C4140" w:rsidRPr="00903D57" w:rsidRDefault="001C4140" w:rsidP="00B5471C">
      <w:pPr>
        <w:numPr>
          <w:ilvl w:val="0"/>
          <w:numId w:val="32"/>
        </w:numPr>
        <w:tabs>
          <w:tab w:val="clear" w:pos="720"/>
          <w:tab w:val="num" w:pos="993"/>
          <w:tab w:val="left" w:pos="1134"/>
          <w:tab w:val="num" w:pos="1276"/>
        </w:tabs>
        <w:ind w:left="426" w:firstLine="0"/>
        <w:jc w:val="both"/>
        <w:rPr>
          <w:lang w:val="lv-LV"/>
        </w:rPr>
      </w:pPr>
      <w:r w:rsidRPr="00903D57">
        <w:rPr>
          <w:lang w:val="lv-LV"/>
        </w:rPr>
        <w:t>noformējusi iepirkuma procedūras piedāvājumu atbilstoši 3.2.</w:t>
      </w:r>
      <w:r w:rsidR="002A37DE" w:rsidRPr="00903D57">
        <w:rPr>
          <w:lang w:val="lv-LV"/>
        </w:rPr>
        <w:t xml:space="preserve"> </w:t>
      </w:r>
      <w:r w:rsidRPr="00903D57">
        <w:rPr>
          <w:lang w:val="lv-LV"/>
        </w:rPr>
        <w:t>punkta prasībām.</w:t>
      </w:r>
      <w:r w:rsidR="0089085A">
        <w:rPr>
          <w:lang w:val="lv-LV"/>
        </w:rPr>
        <w:t xml:space="preserve"> Nebūtisku noformējuma noviržu gadījumā Komis</w:t>
      </w:r>
      <w:r w:rsidR="00286B40">
        <w:rPr>
          <w:lang w:val="lv-LV"/>
        </w:rPr>
        <w:t>i</w:t>
      </w:r>
      <w:r w:rsidR="0089085A">
        <w:rPr>
          <w:lang w:val="lv-LV"/>
        </w:rPr>
        <w:t>ja ir tiesīga lemt par saņemtā piedāvājuma pieņemšanu un izskatīšanu.</w:t>
      </w:r>
    </w:p>
    <w:p w14:paraId="7F99119B" w14:textId="77777777" w:rsidR="001C4140" w:rsidRPr="00903D57" w:rsidRDefault="001C4140">
      <w:pPr>
        <w:jc w:val="both"/>
        <w:rPr>
          <w:lang w:val="lv-LV"/>
        </w:rPr>
      </w:pPr>
      <w:r w:rsidRPr="00903D57">
        <w:rPr>
          <w:lang w:val="lv-LV"/>
        </w:rPr>
        <w:t>Pretējā gadījumā iepirkuma procedūras piedāvājums netiks izskatīts un tiks atdots iesniedzējam neatvērts.</w:t>
      </w:r>
    </w:p>
    <w:p w14:paraId="2E45650A" w14:textId="77777777" w:rsidR="001C4140" w:rsidRPr="00903D57" w:rsidRDefault="001C4140" w:rsidP="00DF3B74">
      <w:pPr>
        <w:numPr>
          <w:ilvl w:val="0"/>
          <w:numId w:val="35"/>
        </w:numPr>
        <w:tabs>
          <w:tab w:val="clear" w:pos="360"/>
          <w:tab w:val="num" w:pos="567"/>
          <w:tab w:val="left" w:pos="709"/>
        </w:tabs>
        <w:ind w:left="0"/>
        <w:jc w:val="both"/>
        <w:rPr>
          <w:lang w:val="lv-LV"/>
        </w:rPr>
      </w:pPr>
      <w:r w:rsidRPr="00903D57">
        <w:rPr>
          <w:lang w:val="lv-LV"/>
        </w:rPr>
        <w:t xml:space="preserve">Ja piedāvājumu iesniedz personu apvienība, visi apvienības dalībnieki paraksta gan pieteikumu, gan tehnisko un finanšu piedāvājumu. Gadījumā, ja pieteikumu, tehnisko </w:t>
      </w:r>
      <w:r w:rsidRPr="00903D57">
        <w:rPr>
          <w:lang w:val="lv-LV"/>
        </w:rPr>
        <w:lastRenderedPageBreak/>
        <w:t>piedāvājumu un finanšu piedāvājumu paraksta viens no apvienības dalībniekiem, piedāvājumam jāpievieno pārējo personu apvienības dalībnieku pilnvarojuma oriģināli.</w:t>
      </w:r>
    </w:p>
    <w:p w14:paraId="374202AE" w14:textId="77777777" w:rsidR="001C4140" w:rsidRPr="00903D57" w:rsidRDefault="001C4140" w:rsidP="00DF3B74">
      <w:pPr>
        <w:numPr>
          <w:ilvl w:val="0"/>
          <w:numId w:val="35"/>
        </w:numPr>
        <w:tabs>
          <w:tab w:val="clear" w:pos="360"/>
          <w:tab w:val="num" w:pos="567"/>
          <w:tab w:val="left" w:pos="709"/>
        </w:tabs>
        <w:ind w:left="0"/>
        <w:jc w:val="both"/>
        <w:rPr>
          <w:lang w:val="lv-LV"/>
        </w:rPr>
      </w:pPr>
      <w:r w:rsidRPr="00903D57">
        <w:rPr>
          <w:lang w:val="lv-LV"/>
        </w:rPr>
        <w:t xml:space="preserve">Ja piedāvājumu iesniedz personu apvienība, piedāvājumā </w:t>
      </w:r>
      <w:r w:rsidR="00D84446">
        <w:rPr>
          <w:lang w:val="lv-LV"/>
        </w:rPr>
        <w:t xml:space="preserve">iekļauj dokumentu, kurā </w:t>
      </w:r>
      <w:r w:rsidRPr="00522DB3">
        <w:rPr>
          <w:lang w:val="lv-LV"/>
        </w:rPr>
        <w:t>norāda personu, kura konkursā pārstāv personu apvienību</w:t>
      </w:r>
      <w:r w:rsidR="00D84446" w:rsidRPr="00522DB3">
        <w:rPr>
          <w:lang w:val="lv-LV"/>
        </w:rPr>
        <w:t xml:space="preserve"> un tās pilnvaru apjoms</w:t>
      </w:r>
      <w:r w:rsidRPr="00522DB3">
        <w:rPr>
          <w:lang w:val="lv-LV"/>
        </w:rPr>
        <w:t xml:space="preserve">, </w:t>
      </w:r>
      <w:r w:rsidR="00BD6816" w:rsidRPr="00522DB3">
        <w:rPr>
          <w:lang w:val="lv-LV"/>
        </w:rPr>
        <w:t xml:space="preserve">šī </w:t>
      </w:r>
      <w:r w:rsidRPr="00522DB3">
        <w:rPr>
          <w:lang w:val="lv-LV"/>
        </w:rPr>
        <w:t>konkursa ietvaros nodrošinot informācijas apmaiņu ar Iepirkuma komisiju. Personu apvienības</w:t>
      </w:r>
      <w:r w:rsidRPr="00903D57">
        <w:rPr>
          <w:lang w:val="lv-LV"/>
        </w:rPr>
        <w:t xml:space="preserve"> dalībnieki iesniegtajā piedāvājumā norāda arī katras personas uzņemtos pienākumus paredzamā līguma saistību izpildē. Šo informāciju paraksta visi personu apvienības dalībnieki.</w:t>
      </w:r>
    </w:p>
    <w:p w14:paraId="7A6DA313" w14:textId="77777777" w:rsidR="001C4140" w:rsidRPr="00903D57" w:rsidRDefault="001C4140">
      <w:pPr>
        <w:jc w:val="both"/>
        <w:rPr>
          <w:lang w:val="lv-LV"/>
        </w:rPr>
      </w:pPr>
    </w:p>
    <w:p w14:paraId="5B16163F" w14:textId="77777777" w:rsidR="001C4140" w:rsidRPr="00903D57" w:rsidRDefault="001C4140" w:rsidP="00DF3B74">
      <w:pPr>
        <w:pStyle w:val="Heading2"/>
        <w:numPr>
          <w:ilvl w:val="1"/>
          <w:numId w:val="28"/>
        </w:numPr>
        <w:rPr>
          <w:rFonts w:cs="Times New Roman"/>
          <w:lang w:val="lv-LV"/>
        </w:rPr>
      </w:pPr>
      <w:bookmarkStart w:id="176" w:name="_Toc428370472"/>
      <w:bookmarkStart w:id="177" w:name="_Toc445734910"/>
      <w:bookmarkStart w:id="178" w:name="_Toc445735006"/>
      <w:bookmarkStart w:id="179" w:name="_Toc445979955"/>
      <w:bookmarkStart w:id="180" w:name="_Toc445980001"/>
      <w:bookmarkStart w:id="181" w:name="_Toc446341255"/>
      <w:bookmarkStart w:id="182" w:name="_Toc446490972"/>
      <w:bookmarkStart w:id="183" w:name="_Toc446491019"/>
      <w:bookmarkStart w:id="184" w:name="_Toc474418073"/>
      <w:bookmarkStart w:id="185" w:name="_Toc474421714"/>
      <w:bookmarkStart w:id="186" w:name="_Toc496023388"/>
      <w:bookmarkStart w:id="187" w:name="_Toc496023469"/>
      <w:bookmarkStart w:id="188" w:name="_Toc496776004"/>
      <w:bookmarkStart w:id="189" w:name="_Toc496776436"/>
      <w:bookmarkStart w:id="190" w:name="_Toc496795815"/>
      <w:bookmarkStart w:id="191" w:name="_Toc497210506"/>
      <w:bookmarkStart w:id="192" w:name="_Toc498012259"/>
      <w:bookmarkStart w:id="193" w:name="_Toc498430510"/>
      <w:bookmarkStart w:id="194" w:name="_Toc498592685"/>
      <w:bookmarkStart w:id="195" w:name="_Toc499555175"/>
      <w:r w:rsidRPr="00903D57">
        <w:rPr>
          <w:rFonts w:cs="Times New Roman"/>
          <w:lang w:val="lv-LV"/>
        </w:rPr>
        <w:t>Papildus informācijas pieprasīšana</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796062F3" w14:textId="77777777" w:rsidR="00594EFB" w:rsidRDefault="00594EFB" w:rsidP="00594EFB">
      <w:pPr>
        <w:suppressAutoHyphens w:val="0"/>
        <w:autoSpaceDE w:val="0"/>
        <w:autoSpaceDN w:val="0"/>
        <w:adjustRightInd w:val="0"/>
        <w:jc w:val="both"/>
        <w:rPr>
          <w:lang w:val="lv-LV"/>
        </w:rPr>
      </w:pPr>
      <w:r w:rsidRPr="00811551">
        <w:rPr>
          <w:lang w:val="lv-LV"/>
        </w:rPr>
        <w:t>Papildus informāciju par iepirkuma procedūras nolikumu var pieprasīt</w:t>
      </w:r>
      <w:r>
        <w:rPr>
          <w:lang w:val="lv-LV"/>
        </w:rPr>
        <w:t>,</w:t>
      </w:r>
      <w:r w:rsidRPr="00811551">
        <w:rPr>
          <w:lang w:val="lv-LV"/>
        </w:rPr>
        <w:t xml:space="preserve"> iesniedzot prasījumu </w:t>
      </w:r>
      <w:r w:rsidRPr="00036E31">
        <w:rPr>
          <w:lang w:val="lv-LV"/>
        </w:rPr>
        <w:t>rakstiskā formā pa faksu (+ 371 678</w:t>
      </w:r>
      <w:r w:rsidR="00506284">
        <w:rPr>
          <w:lang w:val="lv-LV"/>
        </w:rPr>
        <w:t>2016</w:t>
      </w:r>
      <w:r w:rsidRPr="00036E31">
        <w:rPr>
          <w:lang w:val="lv-LV"/>
        </w:rPr>
        <w:t>3)</w:t>
      </w:r>
      <w:r w:rsidR="000053CB" w:rsidRPr="00036E31">
        <w:rPr>
          <w:lang w:val="lv-LV"/>
        </w:rPr>
        <w:t>, uz e-pastu iepirkumi@lumii.lv,</w:t>
      </w:r>
      <w:r w:rsidRPr="00036E31">
        <w:rPr>
          <w:lang w:val="lv-LV"/>
        </w:rPr>
        <w:t xml:space="preserve"> vai Rīgā, Raiņa</w:t>
      </w:r>
      <w:r w:rsidRPr="00811551">
        <w:rPr>
          <w:lang w:val="lv-LV"/>
        </w:rPr>
        <w:t xml:space="preserve"> bulvārī 29, 203.kabinetā (tel. + 371 67224730), vēstuli adresējot iepirkuma komisijas priekšsēdētājai.</w:t>
      </w:r>
    </w:p>
    <w:p w14:paraId="01C0EBFB" w14:textId="77777777" w:rsidR="00514459" w:rsidRDefault="00514459" w:rsidP="00594EFB">
      <w:pPr>
        <w:suppressAutoHyphens w:val="0"/>
        <w:autoSpaceDE w:val="0"/>
        <w:autoSpaceDN w:val="0"/>
        <w:adjustRightInd w:val="0"/>
        <w:jc w:val="both"/>
        <w:rPr>
          <w:lang w:val="lv-LV"/>
        </w:rPr>
      </w:pPr>
    </w:p>
    <w:p w14:paraId="6129BEA5" w14:textId="77777777" w:rsidR="00514459" w:rsidRDefault="00514459" w:rsidP="00594EFB">
      <w:pPr>
        <w:suppressAutoHyphens w:val="0"/>
        <w:autoSpaceDE w:val="0"/>
        <w:autoSpaceDN w:val="0"/>
        <w:adjustRightInd w:val="0"/>
        <w:jc w:val="both"/>
        <w:rPr>
          <w:lang w:val="lv-LV"/>
        </w:rPr>
      </w:pPr>
      <w:r>
        <w:rPr>
          <w:lang w:val="lv-LV"/>
        </w:rPr>
        <w:br w:type="page"/>
      </w:r>
    </w:p>
    <w:p w14:paraId="19839E35" w14:textId="77777777" w:rsidR="001C4140" w:rsidRPr="00903D57" w:rsidRDefault="001C4140" w:rsidP="00CC2C7C">
      <w:pPr>
        <w:pStyle w:val="Heading1"/>
        <w:numPr>
          <w:ilvl w:val="0"/>
          <w:numId w:val="9"/>
        </w:numPr>
        <w:rPr>
          <w:rFonts w:cs="Times New Roman"/>
          <w:lang w:val="lv-LV"/>
        </w:rPr>
      </w:pPr>
      <w:bookmarkStart w:id="196" w:name="_Toc428370473"/>
      <w:bookmarkStart w:id="197" w:name="_Toc445734911"/>
      <w:bookmarkStart w:id="198" w:name="_Toc445735007"/>
      <w:bookmarkStart w:id="199" w:name="_Toc445979956"/>
      <w:bookmarkStart w:id="200" w:name="_Toc445980002"/>
      <w:bookmarkStart w:id="201" w:name="_Toc446341256"/>
      <w:bookmarkStart w:id="202" w:name="_Toc446490973"/>
      <w:bookmarkStart w:id="203" w:name="_Toc446491020"/>
      <w:bookmarkStart w:id="204" w:name="_Toc474418074"/>
      <w:bookmarkStart w:id="205" w:name="_Toc474421715"/>
      <w:bookmarkStart w:id="206" w:name="_Toc496023389"/>
      <w:bookmarkStart w:id="207" w:name="_Toc496023470"/>
      <w:bookmarkStart w:id="208" w:name="_Toc496776005"/>
      <w:bookmarkStart w:id="209" w:name="_Toc496776437"/>
      <w:bookmarkStart w:id="210" w:name="_Toc496795816"/>
      <w:bookmarkStart w:id="211" w:name="_Toc497210507"/>
      <w:bookmarkStart w:id="212" w:name="_Toc498012260"/>
      <w:bookmarkStart w:id="213" w:name="_Toc498430511"/>
      <w:bookmarkStart w:id="214" w:name="_Toc498592686"/>
      <w:bookmarkStart w:id="215" w:name="_Toc499555176"/>
      <w:r w:rsidRPr="00903D57">
        <w:rPr>
          <w:rFonts w:cs="Times New Roman"/>
          <w:lang w:val="lv-LV"/>
        </w:rPr>
        <w:lastRenderedPageBreak/>
        <w:t>INFORMĀCIJA PAR LĪGUMA PRIEKŠMETU</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9590EB3" w14:textId="77777777" w:rsidR="001C4140" w:rsidRPr="00903D57" w:rsidRDefault="001C4140">
      <w:pPr>
        <w:jc w:val="both"/>
        <w:rPr>
          <w:lang w:val="lv-LV"/>
        </w:rPr>
      </w:pPr>
    </w:p>
    <w:p w14:paraId="1895D2C1" w14:textId="77777777" w:rsidR="001C4140" w:rsidRPr="00903D57" w:rsidRDefault="001C4140" w:rsidP="00FA2593">
      <w:pPr>
        <w:pStyle w:val="Heading2"/>
        <w:numPr>
          <w:ilvl w:val="1"/>
          <w:numId w:val="34"/>
        </w:numPr>
        <w:rPr>
          <w:rFonts w:cs="Times New Roman"/>
          <w:lang w:val="lv-LV"/>
        </w:rPr>
      </w:pPr>
      <w:bookmarkStart w:id="216" w:name="_Toc428370474"/>
      <w:bookmarkStart w:id="217" w:name="_Toc445734912"/>
      <w:bookmarkStart w:id="218" w:name="_Toc445735008"/>
      <w:bookmarkStart w:id="219" w:name="_Toc445979957"/>
      <w:bookmarkStart w:id="220" w:name="_Toc445980003"/>
      <w:bookmarkStart w:id="221" w:name="_Toc446341257"/>
      <w:bookmarkStart w:id="222" w:name="_Toc446490974"/>
      <w:bookmarkStart w:id="223" w:name="_Toc446491021"/>
      <w:bookmarkStart w:id="224" w:name="_Toc474418075"/>
      <w:bookmarkStart w:id="225" w:name="_Toc474421716"/>
      <w:bookmarkStart w:id="226" w:name="_Toc496023390"/>
      <w:bookmarkStart w:id="227" w:name="_Toc496023471"/>
      <w:bookmarkStart w:id="228" w:name="_Toc496776006"/>
      <w:bookmarkStart w:id="229" w:name="_Toc496776438"/>
      <w:bookmarkStart w:id="230" w:name="_Toc496795817"/>
      <w:bookmarkStart w:id="231" w:name="_Toc497210508"/>
      <w:bookmarkStart w:id="232" w:name="_Toc498012261"/>
      <w:bookmarkStart w:id="233" w:name="_Toc498430512"/>
      <w:bookmarkStart w:id="234" w:name="_Toc498592687"/>
      <w:bookmarkStart w:id="235" w:name="_Toc499555177"/>
      <w:r w:rsidRPr="00903D57">
        <w:rPr>
          <w:rFonts w:cs="Times New Roman"/>
          <w:lang w:val="lv-LV"/>
        </w:rPr>
        <w:t>Līguma priekšmets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46C2F4E7" w14:textId="77777777" w:rsidR="0089085A" w:rsidRPr="00E61385" w:rsidRDefault="00E61385" w:rsidP="00506284">
      <w:pPr>
        <w:jc w:val="both"/>
        <w:rPr>
          <w:lang w:val="lv-LV"/>
        </w:rPr>
      </w:pPr>
      <w:r w:rsidRPr="00E61385">
        <w:rPr>
          <w:color w:val="000000"/>
          <w:lang w:val="lv-LV"/>
        </w:rPr>
        <w:t xml:space="preserve">LU MII ēkas </w:t>
      </w:r>
      <w:r w:rsidR="00C200E0">
        <w:rPr>
          <w:color w:val="000000"/>
          <w:lang w:val="lv-LV"/>
        </w:rPr>
        <w:t xml:space="preserve">piebūves </w:t>
      </w:r>
      <w:r w:rsidR="0055605A">
        <w:rPr>
          <w:color w:val="000000"/>
          <w:lang w:val="lv-LV"/>
        </w:rPr>
        <w:t>Rīgā, Raiņa bulvārī 29 (turpmāk – Objekts)</w:t>
      </w:r>
      <w:r w:rsidR="00C200E0">
        <w:rPr>
          <w:color w:val="000000"/>
          <w:lang w:val="lv-LV"/>
        </w:rPr>
        <w:t xml:space="preserve"> </w:t>
      </w:r>
      <w:r w:rsidR="00033145">
        <w:rPr>
          <w:color w:val="000000"/>
          <w:lang w:val="lv-LV"/>
        </w:rPr>
        <w:t xml:space="preserve">2 (divu) kārtu </w:t>
      </w:r>
      <w:r w:rsidRPr="00E61385">
        <w:rPr>
          <w:color w:val="000000"/>
          <w:lang w:val="lv-LV"/>
        </w:rPr>
        <w:t>pārbūves būvpro</w:t>
      </w:r>
      <w:r w:rsidR="005B2871">
        <w:rPr>
          <w:color w:val="000000"/>
          <w:lang w:val="lv-LV"/>
        </w:rPr>
        <w:t>jekta</w:t>
      </w:r>
      <w:r w:rsidR="00513EB5">
        <w:rPr>
          <w:color w:val="000000"/>
          <w:lang w:val="lv-LV"/>
        </w:rPr>
        <w:t xml:space="preserve"> </w:t>
      </w:r>
      <w:r w:rsidR="005B2871">
        <w:rPr>
          <w:color w:val="000000"/>
          <w:lang w:val="lv-LV"/>
        </w:rPr>
        <w:t xml:space="preserve">izstrāde, </w:t>
      </w:r>
      <w:r w:rsidR="00513EB5">
        <w:rPr>
          <w:color w:val="000000"/>
          <w:lang w:val="lv-LV"/>
        </w:rPr>
        <w:t>1.</w:t>
      </w:r>
      <w:r w:rsidR="006E05DA">
        <w:rPr>
          <w:color w:val="000000"/>
          <w:lang w:val="lv-LV"/>
        </w:rPr>
        <w:t>kārtas</w:t>
      </w:r>
      <w:r w:rsidR="00513EB5">
        <w:rPr>
          <w:color w:val="000000"/>
          <w:lang w:val="lv-LV"/>
        </w:rPr>
        <w:t xml:space="preserve"> </w:t>
      </w:r>
      <w:r w:rsidR="005B2871">
        <w:rPr>
          <w:color w:val="000000"/>
          <w:lang w:val="lv-LV"/>
        </w:rPr>
        <w:t>autoruzraudzība</w:t>
      </w:r>
      <w:r w:rsidRPr="00E61385">
        <w:rPr>
          <w:color w:val="000000"/>
          <w:lang w:val="lv-LV"/>
        </w:rPr>
        <w:t xml:space="preserve"> un </w:t>
      </w:r>
      <w:r w:rsidR="006E05DA">
        <w:rPr>
          <w:color w:val="000000"/>
          <w:lang w:val="lv-LV"/>
        </w:rPr>
        <w:t xml:space="preserve">1.kārtas </w:t>
      </w:r>
      <w:r w:rsidRPr="00E61385">
        <w:rPr>
          <w:color w:val="000000"/>
          <w:lang w:val="lv-LV"/>
        </w:rPr>
        <w:t>būvniecība</w:t>
      </w:r>
      <w:r w:rsidRPr="00E61385">
        <w:rPr>
          <w:lang w:val="lv-LV"/>
        </w:rPr>
        <w:t xml:space="preserve"> </w:t>
      </w:r>
      <w:r w:rsidR="0089085A" w:rsidRPr="00E61385">
        <w:rPr>
          <w:lang w:val="lv-LV"/>
        </w:rPr>
        <w:t xml:space="preserve">atbilstoši tehniskai specifikācijai. </w:t>
      </w:r>
    </w:p>
    <w:p w14:paraId="403A2400" w14:textId="77777777" w:rsidR="0089085A" w:rsidRDefault="0089085A" w:rsidP="00506284">
      <w:pPr>
        <w:jc w:val="both"/>
        <w:rPr>
          <w:b/>
          <w:lang w:val="lv-LV"/>
        </w:rPr>
      </w:pPr>
    </w:p>
    <w:tbl>
      <w:tblPr>
        <w:tblW w:w="6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1"/>
      </w:tblGrid>
      <w:tr w:rsidR="0089085A" w:rsidRPr="00903D57" w14:paraId="60AFCCB1"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1183E4ED" w14:textId="77777777" w:rsidR="0089085A" w:rsidRPr="00903D57" w:rsidRDefault="0089085A" w:rsidP="00295329">
            <w:pPr>
              <w:jc w:val="both"/>
              <w:rPr>
                <w:b/>
              </w:rPr>
            </w:pPr>
            <w:r w:rsidRPr="00903D57">
              <w:rPr>
                <w:b/>
              </w:rPr>
              <w:t>Nosaukums</w:t>
            </w:r>
          </w:p>
        </w:tc>
        <w:tc>
          <w:tcPr>
            <w:tcW w:w="1441" w:type="dxa"/>
            <w:tcBorders>
              <w:top w:val="single" w:sz="6" w:space="0" w:color="auto"/>
              <w:left w:val="single" w:sz="6" w:space="0" w:color="auto"/>
              <w:bottom w:val="single" w:sz="6" w:space="0" w:color="auto"/>
              <w:right w:val="single" w:sz="6" w:space="0" w:color="auto"/>
            </w:tcBorders>
            <w:vAlign w:val="center"/>
          </w:tcPr>
          <w:p w14:paraId="0BF2122C" w14:textId="77777777" w:rsidR="0089085A" w:rsidRPr="00903D57" w:rsidRDefault="0089085A" w:rsidP="00295329">
            <w:pPr>
              <w:jc w:val="both"/>
              <w:rPr>
                <w:b/>
              </w:rPr>
            </w:pPr>
            <w:r w:rsidRPr="00903D57">
              <w:rPr>
                <w:b/>
              </w:rPr>
              <w:t>CPV kods</w:t>
            </w:r>
          </w:p>
        </w:tc>
      </w:tr>
      <w:tr w:rsidR="0055605A" w:rsidRPr="001E6730" w14:paraId="0EC1EF2F"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534C90AB" w14:textId="77777777" w:rsidR="0055605A" w:rsidRPr="009C3E30" w:rsidRDefault="0055605A" w:rsidP="0055605A">
            <w:pPr>
              <w:snapToGrid w:val="0"/>
              <w:jc w:val="both"/>
              <w:rPr>
                <w:lang w:val="lv-LV"/>
              </w:rPr>
            </w:pPr>
            <w:r w:rsidRPr="009F27D5">
              <w:rPr>
                <w:lang w:val="lv-LV" w:eastAsia="en-US"/>
              </w:rPr>
              <w:t>Pētnieciskās darbības ēku celtniecības darbi</w:t>
            </w:r>
          </w:p>
        </w:tc>
        <w:tc>
          <w:tcPr>
            <w:tcW w:w="1441" w:type="dxa"/>
            <w:tcBorders>
              <w:top w:val="single" w:sz="6" w:space="0" w:color="auto"/>
              <w:left w:val="single" w:sz="6" w:space="0" w:color="auto"/>
              <w:bottom w:val="single" w:sz="6" w:space="0" w:color="auto"/>
              <w:right w:val="single" w:sz="6" w:space="0" w:color="auto"/>
            </w:tcBorders>
            <w:vAlign w:val="center"/>
          </w:tcPr>
          <w:p w14:paraId="3B56DF51" w14:textId="77777777" w:rsidR="0055605A" w:rsidRPr="009C3E30" w:rsidRDefault="0055605A" w:rsidP="0055605A">
            <w:pPr>
              <w:snapToGrid w:val="0"/>
              <w:jc w:val="center"/>
              <w:rPr>
                <w:lang w:val="lv-LV"/>
              </w:rPr>
            </w:pPr>
            <w:r w:rsidRPr="0073157D">
              <w:rPr>
                <w:lang w:val="lv-LV" w:eastAsia="en-US"/>
              </w:rPr>
              <w:t>45214600-6</w:t>
            </w:r>
          </w:p>
        </w:tc>
      </w:tr>
      <w:tr w:rsidR="00E61385" w:rsidRPr="001E6730" w14:paraId="2840EEB3"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41019FDD" w14:textId="77777777" w:rsidR="00E61385" w:rsidRPr="001E6730" w:rsidRDefault="00E61385" w:rsidP="00295329">
            <w:pPr>
              <w:jc w:val="both"/>
              <w:rPr>
                <w:lang w:val="lv-LV"/>
              </w:rPr>
            </w:pPr>
            <w:r>
              <w:t>Projekts un projektēšanas sagatavošana, tāmēšana</w:t>
            </w:r>
          </w:p>
        </w:tc>
        <w:tc>
          <w:tcPr>
            <w:tcW w:w="1441" w:type="dxa"/>
            <w:tcBorders>
              <w:top w:val="single" w:sz="6" w:space="0" w:color="auto"/>
              <w:left w:val="single" w:sz="6" w:space="0" w:color="auto"/>
              <w:bottom w:val="single" w:sz="6" w:space="0" w:color="auto"/>
              <w:right w:val="single" w:sz="6" w:space="0" w:color="auto"/>
            </w:tcBorders>
            <w:vAlign w:val="center"/>
          </w:tcPr>
          <w:p w14:paraId="765EA731" w14:textId="77777777" w:rsidR="00E61385" w:rsidRPr="001E6730" w:rsidRDefault="00E61385" w:rsidP="00295329">
            <w:pPr>
              <w:jc w:val="both"/>
            </w:pPr>
            <w:r>
              <w:t>71242000-6</w:t>
            </w:r>
          </w:p>
        </w:tc>
      </w:tr>
      <w:tr w:rsidR="00E61385" w:rsidRPr="001E6730" w14:paraId="71D52BAB" w14:textId="77777777" w:rsidTr="00295329">
        <w:trPr>
          <w:tblHeader/>
          <w:jc w:val="center"/>
        </w:trPr>
        <w:tc>
          <w:tcPr>
            <w:tcW w:w="5400" w:type="dxa"/>
            <w:tcBorders>
              <w:top w:val="single" w:sz="6" w:space="0" w:color="auto"/>
              <w:left w:val="single" w:sz="6" w:space="0" w:color="auto"/>
              <w:bottom w:val="single" w:sz="6" w:space="0" w:color="auto"/>
              <w:right w:val="single" w:sz="6" w:space="0" w:color="auto"/>
            </w:tcBorders>
            <w:vAlign w:val="center"/>
          </w:tcPr>
          <w:p w14:paraId="5E121215" w14:textId="77777777" w:rsidR="00E61385" w:rsidRPr="001E6730" w:rsidRDefault="00E61385" w:rsidP="00295329">
            <w:pPr>
              <w:jc w:val="both"/>
              <w:rPr>
                <w:lang w:val="lv-LV"/>
              </w:rPr>
            </w:pPr>
            <w:r>
              <w:t>Projekta un dokumentācijas uzraudzība</w:t>
            </w:r>
          </w:p>
        </w:tc>
        <w:tc>
          <w:tcPr>
            <w:tcW w:w="1441" w:type="dxa"/>
            <w:tcBorders>
              <w:top w:val="single" w:sz="6" w:space="0" w:color="auto"/>
              <w:left w:val="single" w:sz="6" w:space="0" w:color="auto"/>
              <w:bottom w:val="single" w:sz="6" w:space="0" w:color="auto"/>
              <w:right w:val="single" w:sz="6" w:space="0" w:color="auto"/>
            </w:tcBorders>
            <w:vAlign w:val="center"/>
          </w:tcPr>
          <w:p w14:paraId="764C8D49" w14:textId="77777777" w:rsidR="00E61385" w:rsidRPr="001E6730" w:rsidRDefault="00E61385" w:rsidP="00295329">
            <w:pPr>
              <w:jc w:val="both"/>
            </w:pPr>
            <w:r>
              <w:t>71248000-8</w:t>
            </w:r>
          </w:p>
        </w:tc>
      </w:tr>
    </w:tbl>
    <w:p w14:paraId="19F92C98" w14:textId="77777777" w:rsidR="002F3141" w:rsidRDefault="002F3141">
      <w:pPr>
        <w:jc w:val="both"/>
        <w:rPr>
          <w:lang w:val="lv-LV"/>
        </w:rPr>
      </w:pPr>
    </w:p>
    <w:p w14:paraId="0730853C" w14:textId="31BFA460" w:rsidR="00B232C4" w:rsidRDefault="00AE6D1B" w:rsidP="00AE6D1B">
      <w:pPr>
        <w:jc w:val="both"/>
      </w:pPr>
      <w:r w:rsidRPr="00147AED">
        <w:rPr>
          <w:lang w:val="lv-LV"/>
        </w:rPr>
        <w:t>Projektu līdzfinansē Eiropas Reģionālās attīstības fonds saskaņā ar</w:t>
      </w:r>
      <w:r w:rsidRPr="009F74DA">
        <w:rPr>
          <w:b/>
          <w:lang w:val="lv-LV"/>
        </w:rPr>
        <w:t xml:space="preserve"> </w:t>
      </w:r>
      <w:proofErr w:type="gramStart"/>
      <w:r w:rsidR="005B2871" w:rsidRPr="009F74DA">
        <w:rPr>
          <w:rFonts w:eastAsia="Calibri"/>
        </w:rPr>
        <w:t>2016.gada</w:t>
      </w:r>
      <w:proofErr w:type="gramEnd"/>
      <w:r w:rsidR="005B2871" w:rsidRPr="009F74DA">
        <w:rPr>
          <w:rFonts w:eastAsia="Calibri"/>
        </w:rPr>
        <w:t xml:space="preserve"> 16.augusta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w:t>
      </w:r>
      <w:r w:rsidR="005B2871" w:rsidRPr="009F74DA">
        <w:t xml:space="preserve">par Eiropas Reģionālās attīstības fonda (turpmāk – ERAF) līdzfinansētā projekta </w:t>
      </w:r>
      <w:r w:rsidR="005B2871" w:rsidRPr="009F74DA">
        <w:rPr>
          <w:rFonts w:eastAsia="Arial Unicode MS"/>
          <w:iCs/>
        </w:rPr>
        <w:t>“Latvijas Universitātes pētniecības infrastruktūras modernizācija un resursu koncentrācija viedās specializācijas jomās”</w:t>
      </w:r>
      <w:r w:rsidR="009E75AC">
        <w:rPr>
          <w:rFonts w:eastAsia="Arial Unicode MS"/>
          <w:iCs/>
        </w:rPr>
        <w:t xml:space="preserve"> </w:t>
      </w:r>
      <w:r w:rsidR="009E75AC" w:rsidRPr="009E75AC">
        <w:rPr>
          <w:rFonts w:eastAsia="Arial Unicode MS"/>
          <w:b/>
          <w:iCs/>
        </w:rPr>
        <w:t>(</w:t>
      </w:r>
      <w:r w:rsidR="009E75AC" w:rsidRPr="009E75AC">
        <w:rPr>
          <w:rStyle w:val="Strong"/>
          <w:b w:val="0"/>
        </w:rPr>
        <w:t>vienošanās numurs 1.1.1.4/17/I/015)</w:t>
      </w:r>
      <w:r w:rsidR="005B2871" w:rsidRPr="009F74DA">
        <w:rPr>
          <w:rFonts w:eastAsia="Arial Unicode MS"/>
          <w:iCs/>
        </w:rPr>
        <w:t xml:space="preserve"> </w:t>
      </w:r>
      <w:r w:rsidR="005B2871" w:rsidRPr="009F74DA">
        <w:t>īstenošanu.</w:t>
      </w:r>
      <w:r w:rsidR="00B232C4">
        <w:t xml:space="preserve"> </w:t>
      </w:r>
      <w:r w:rsidR="00262EA3">
        <w:rPr>
          <w:lang w:val="lv-LV"/>
        </w:rPr>
        <w:t>Pretendent</w:t>
      </w:r>
      <w:r w:rsidR="00B232C4" w:rsidRPr="00656DEA">
        <w:rPr>
          <w:lang w:val="lv-LV"/>
        </w:rPr>
        <w:t xml:space="preserve">s ir atbildīgs par neattiecināmām izmaksām vai citiem zaudējumiem, ja tādi radīsies Pasūtītājam cēloņsakarīgi saistībā ar </w:t>
      </w:r>
      <w:r w:rsidR="00262EA3">
        <w:rPr>
          <w:lang w:val="lv-LV"/>
        </w:rPr>
        <w:t>pretendenta</w:t>
      </w:r>
      <w:r w:rsidR="00B232C4" w:rsidRPr="00656DEA">
        <w:rPr>
          <w:lang w:val="lv-LV"/>
        </w:rPr>
        <w:t xml:space="preserve"> rīcību (darbību vai bezdarbību).</w:t>
      </w:r>
    </w:p>
    <w:p w14:paraId="6B74033F" w14:textId="77777777" w:rsidR="00893277" w:rsidRDefault="00893277" w:rsidP="00AE6D1B">
      <w:pPr>
        <w:jc w:val="both"/>
      </w:pPr>
    </w:p>
    <w:p w14:paraId="5CAD676B" w14:textId="77777777" w:rsidR="005B54BC" w:rsidRPr="004D1D61" w:rsidRDefault="005B54BC" w:rsidP="00FA2593">
      <w:pPr>
        <w:pStyle w:val="Heading2"/>
        <w:numPr>
          <w:ilvl w:val="1"/>
          <w:numId w:val="34"/>
        </w:numPr>
        <w:rPr>
          <w:rFonts w:cs="Times New Roman"/>
          <w:lang w:val="lv-LV"/>
        </w:rPr>
      </w:pPr>
      <w:bookmarkStart w:id="236" w:name="_Toc339376407"/>
      <w:bookmarkStart w:id="237" w:name="_Toc428370475"/>
      <w:bookmarkStart w:id="238" w:name="_Toc445734913"/>
      <w:bookmarkStart w:id="239" w:name="_Toc445735009"/>
      <w:bookmarkStart w:id="240" w:name="_Toc445979958"/>
      <w:bookmarkStart w:id="241" w:name="_Toc445980004"/>
      <w:bookmarkStart w:id="242" w:name="_Toc446341258"/>
      <w:bookmarkStart w:id="243" w:name="_Toc446490975"/>
      <w:bookmarkStart w:id="244" w:name="_Toc446491022"/>
      <w:bookmarkStart w:id="245" w:name="_Toc474418076"/>
      <w:bookmarkStart w:id="246" w:name="_Toc474421717"/>
      <w:bookmarkStart w:id="247" w:name="_Toc496023391"/>
      <w:bookmarkStart w:id="248" w:name="_Toc496023472"/>
      <w:bookmarkStart w:id="249" w:name="_Toc496776007"/>
      <w:bookmarkStart w:id="250" w:name="_Toc496776439"/>
      <w:bookmarkStart w:id="251" w:name="_Toc496795818"/>
      <w:bookmarkStart w:id="252" w:name="_Toc497210509"/>
      <w:bookmarkStart w:id="253" w:name="_Toc498012262"/>
      <w:bookmarkStart w:id="254" w:name="_Toc498430513"/>
      <w:bookmarkStart w:id="255" w:name="_Toc498592688"/>
      <w:bookmarkStart w:id="256" w:name="_Ref75679306"/>
      <w:bookmarkStart w:id="257" w:name="_Toc499555178"/>
      <w:r w:rsidRPr="004D1D61">
        <w:rPr>
          <w:rFonts w:cs="Times New Roman"/>
          <w:lang w:val="lv-LV"/>
        </w:rPr>
        <w:t>Līgumu apjoms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7"/>
    </w:p>
    <w:p w14:paraId="0365647E" w14:textId="7EBC5CDB" w:rsidR="00AE6D1B" w:rsidRDefault="00AE6D1B" w:rsidP="00F040AF">
      <w:pPr>
        <w:pStyle w:val="Normal1"/>
        <w:numPr>
          <w:ilvl w:val="0"/>
          <w:numId w:val="58"/>
        </w:numPr>
        <w:rPr>
          <w:sz w:val="24"/>
          <w:lang w:val="lv-LV"/>
        </w:rPr>
      </w:pPr>
      <w:r>
        <w:rPr>
          <w:sz w:val="24"/>
          <w:lang w:val="lv-LV"/>
        </w:rPr>
        <w:t>Līgumu paredzēts slēgt</w:t>
      </w:r>
      <w:r w:rsidR="0055605A">
        <w:rPr>
          <w:sz w:val="24"/>
          <w:lang w:val="lv-LV"/>
        </w:rPr>
        <w:t xml:space="preserve"> par </w:t>
      </w:r>
      <w:r w:rsidR="0093181C">
        <w:rPr>
          <w:sz w:val="24"/>
          <w:lang w:val="lv-LV"/>
        </w:rPr>
        <w:t xml:space="preserve">Objekta </w:t>
      </w:r>
      <w:r w:rsidR="00033145">
        <w:rPr>
          <w:sz w:val="24"/>
          <w:lang w:val="lv-LV"/>
        </w:rPr>
        <w:t xml:space="preserve">2 (divu) kārtu </w:t>
      </w:r>
      <w:r w:rsidR="00C200E0">
        <w:rPr>
          <w:sz w:val="24"/>
          <w:lang w:val="lv-LV"/>
        </w:rPr>
        <w:t xml:space="preserve">pilnu </w:t>
      </w:r>
      <w:r w:rsidR="0093181C">
        <w:rPr>
          <w:sz w:val="24"/>
          <w:lang w:val="lv-LV"/>
        </w:rPr>
        <w:t>pārbūves projekta</w:t>
      </w:r>
      <w:r w:rsidR="00513EB5">
        <w:rPr>
          <w:sz w:val="24"/>
          <w:lang w:val="lv-LV"/>
        </w:rPr>
        <w:t xml:space="preserve"> </w:t>
      </w:r>
      <w:r w:rsidR="0093181C">
        <w:rPr>
          <w:sz w:val="24"/>
          <w:lang w:val="lv-LV"/>
        </w:rPr>
        <w:t>izstrādi un saskaņošanu atbildīgajās institūcijās</w:t>
      </w:r>
      <w:r w:rsidR="0093181C" w:rsidRPr="009F74DA">
        <w:rPr>
          <w:sz w:val="24"/>
          <w:lang w:val="lv-LV"/>
        </w:rPr>
        <w:t xml:space="preserve">, </w:t>
      </w:r>
      <w:r w:rsidRPr="009F74DA">
        <w:rPr>
          <w:sz w:val="24"/>
          <w:lang w:val="lv-LV"/>
        </w:rPr>
        <w:t xml:space="preserve">Objekta </w:t>
      </w:r>
      <w:r w:rsidR="0093181C" w:rsidRPr="009F74DA">
        <w:rPr>
          <w:sz w:val="24"/>
          <w:lang w:val="lv-LV"/>
        </w:rPr>
        <w:t>pārbūves</w:t>
      </w:r>
      <w:r w:rsidRPr="009F74DA">
        <w:rPr>
          <w:sz w:val="24"/>
          <w:lang w:val="lv-LV"/>
        </w:rPr>
        <w:t xml:space="preserve"> </w:t>
      </w:r>
      <w:r w:rsidR="008D4D05" w:rsidRPr="008D4D05">
        <w:rPr>
          <w:color w:val="000000"/>
          <w:sz w:val="24"/>
          <w:szCs w:val="24"/>
          <w:lang w:val="lv-LV"/>
        </w:rPr>
        <w:t>1.kārtas</w:t>
      </w:r>
      <w:r w:rsidR="008D4D05">
        <w:rPr>
          <w:color w:val="000000"/>
          <w:lang w:val="lv-LV"/>
        </w:rPr>
        <w:t xml:space="preserve"> </w:t>
      </w:r>
      <w:r w:rsidR="00513EB5">
        <w:rPr>
          <w:sz w:val="24"/>
          <w:lang w:val="lv-LV"/>
        </w:rPr>
        <w:t xml:space="preserve">pilnu </w:t>
      </w:r>
      <w:r w:rsidRPr="009F74DA">
        <w:rPr>
          <w:sz w:val="24"/>
          <w:lang w:val="lv-LV"/>
        </w:rPr>
        <w:t>darbu izpildi</w:t>
      </w:r>
      <w:r w:rsidR="0037064F">
        <w:rPr>
          <w:sz w:val="24"/>
          <w:lang w:val="lv-LV"/>
        </w:rPr>
        <w:t xml:space="preserve"> (būvniecību)</w:t>
      </w:r>
      <w:r w:rsidRPr="009F74DA">
        <w:rPr>
          <w:lang w:val="lv-LV"/>
        </w:rPr>
        <w:t xml:space="preserve"> </w:t>
      </w:r>
      <w:r w:rsidRPr="009F74DA">
        <w:rPr>
          <w:sz w:val="24"/>
          <w:szCs w:val="24"/>
          <w:lang w:val="lv-LV"/>
        </w:rPr>
        <w:t>atbilstoši apstiprinātajam projektam</w:t>
      </w:r>
      <w:r w:rsidR="0093181C" w:rsidRPr="009F74DA">
        <w:rPr>
          <w:sz w:val="24"/>
          <w:lang w:val="lv-LV"/>
        </w:rPr>
        <w:t xml:space="preserve">, veikto </w:t>
      </w:r>
      <w:r w:rsidR="008D4D05" w:rsidRPr="008D4D05">
        <w:rPr>
          <w:color w:val="000000"/>
          <w:sz w:val="24"/>
          <w:szCs w:val="24"/>
          <w:lang w:val="lv-LV"/>
        </w:rPr>
        <w:t>1.kārtas</w:t>
      </w:r>
      <w:r w:rsidR="008D4D05">
        <w:rPr>
          <w:color w:val="000000"/>
          <w:lang w:val="lv-LV"/>
        </w:rPr>
        <w:t xml:space="preserve"> </w:t>
      </w:r>
      <w:r w:rsidR="0093181C" w:rsidRPr="009F74DA">
        <w:rPr>
          <w:sz w:val="24"/>
          <w:lang w:val="lv-LV"/>
        </w:rPr>
        <w:t>būvdarbu autoruzraudzību</w:t>
      </w:r>
      <w:r w:rsidR="00147AED">
        <w:rPr>
          <w:sz w:val="24"/>
          <w:lang w:val="lv-LV"/>
        </w:rPr>
        <w:t>, kā arī nodošanu ekspluatācijā</w:t>
      </w:r>
      <w:r w:rsidR="0093181C" w:rsidRPr="009F74DA">
        <w:rPr>
          <w:sz w:val="24"/>
          <w:lang w:val="lv-LV"/>
        </w:rPr>
        <w:t>.</w:t>
      </w:r>
      <w:r w:rsidRPr="009F74DA">
        <w:rPr>
          <w:sz w:val="24"/>
          <w:lang w:val="lv-LV"/>
        </w:rPr>
        <w:t xml:space="preserve"> </w:t>
      </w:r>
      <w:r w:rsidR="009F74DA">
        <w:rPr>
          <w:sz w:val="24"/>
          <w:lang w:val="lv-LV"/>
        </w:rPr>
        <w:t>Līguma izpilde</w:t>
      </w:r>
      <w:r w:rsidRPr="009F74DA">
        <w:rPr>
          <w:sz w:val="24"/>
          <w:lang w:val="lv-LV"/>
        </w:rPr>
        <w:t xml:space="preserve"> tiek plānota laika periodā no </w:t>
      </w:r>
      <w:proofErr w:type="gramStart"/>
      <w:r w:rsidRPr="008268EE">
        <w:rPr>
          <w:sz w:val="24"/>
          <w:lang w:val="lv-LV"/>
        </w:rPr>
        <w:t>201</w:t>
      </w:r>
      <w:r w:rsidR="00513EB5" w:rsidRPr="008268EE">
        <w:rPr>
          <w:sz w:val="24"/>
          <w:lang w:val="lv-LV"/>
        </w:rPr>
        <w:t>8</w:t>
      </w:r>
      <w:r w:rsidR="009470FF">
        <w:rPr>
          <w:sz w:val="24"/>
          <w:lang w:val="lv-LV"/>
        </w:rPr>
        <w:t>.gada</w:t>
      </w:r>
      <w:proofErr w:type="gramEnd"/>
      <w:r w:rsidR="009470FF">
        <w:rPr>
          <w:sz w:val="24"/>
          <w:lang w:val="lv-LV"/>
        </w:rPr>
        <w:t xml:space="preserve"> </w:t>
      </w:r>
      <w:r w:rsidR="00417F98">
        <w:rPr>
          <w:sz w:val="24"/>
          <w:lang w:val="lv-LV"/>
        </w:rPr>
        <w:t>21</w:t>
      </w:r>
      <w:r w:rsidRPr="008268EE">
        <w:rPr>
          <w:sz w:val="24"/>
          <w:lang w:val="lv-LV"/>
        </w:rPr>
        <w:t>.</w:t>
      </w:r>
      <w:r w:rsidR="00513EB5" w:rsidRPr="008268EE">
        <w:rPr>
          <w:sz w:val="24"/>
          <w:lang w:val="lv-LV"/>
        </w:rPr>
        <w:t>janvāra</w:t>
      </w:r>
      <w:r w:rsidRPr="008268EE">
        <w:rPr>
          <w:sz w:val="24"/>
          <w:lang w:val="lv-LV"/>
        </w:rPr>
        <w:t xml:space="preserve"> līdz </w:t>
      </w:r>
      <w:r w:rsidRPr="00D759F5">
        <w:rPr>
          <w:sz w:val="24"/>
          <w:lang w:val="lv-LV"/>
        </w:rPr>
        <w:t>201</w:t>
      </w:r>
      <w:r w:rsidR="00F36057" w:rsidRPr="00D759F5">
        <w:rPr>
          <w:sz w:val="24"/>
          <w:lang w:val="lv-LV"/>
        </w:rPr>
        <w:t>9</w:t>
      </w:r>
      <w:r w:rsidR="009F74DA" w:rsidRPr="00D759F5">
        <w:rPr>
          <w:sz w:val="24"/>
          <w:lang w:val="lv-LV"/>
        </w:rPr>
        <w:t>.gada 2</w:t>
      </w:r>
      <w:r w:rsidRPr="00D759F5">
        <w:rPr>
          <w:sz w:val="24"/>
          <w:lang w:val="lv-LV"/>
        </w:rPr>
        <w:t>0.</w:t>
      </w:r>
      <w:r w:rsidR="00262EA3">
        <w:rPr>
          <w:sz w:val="24"/>
          <w:lang w:val="lv-LV"/>
        </w:rPr>
        <w:t>aprīli</w:t>
      </w:r>
      <w:r w:rsidRPr="00D759F5">
        <w:rPr>
          <w:sz w:val="24"/>
          <w:lang w:val="lv-LV"/>
        </w:rPr>
        <w:t>m</w:t>
      </w:r>
      <w:r w:rsidRPr="009F74DA">
        <w:rPr>
          <w:sz w:val="24"/>
          <w:lang w:val="lv-LV"/>
        </w:rPr>
        <w:t xml:space="preserve">, kā arī garantijas periodā, kas nav īsāks par </w:t>
      </w:r>
      <w:r w:rsidR="00513EB5">
        <w:rPr>
          <w:sz w:val="24"/>
          <w:lang w:val="lv-LV"/>
        </w:rPr>
        <w:t>60</w:t>
      </w:r>
      <w:r w:rsidR="009F74DA" w:rsidRPr="009F74DA">
        <w:rPr>
          <w:sz w:val="24"/>
          <w:lang w:val="lv-LV"/>
        </w:rPr>
        <w:t xml:space="preserve"> (</w:t>
      </w:r>
      <w:r w:rsidR="00513EB5">
        <w:rPr>
          <w:sz w:val="24"/>
          <w:lang w:val="lv-LV"/>
        </w:rPr>
        <w:t>sešdesmit</w:t>
      </w:r>
      <w:r w:rsidR="009F74DA" w:rsidRPr="009F74DA">
        <w:rPr>
          <w:sz w:val="24"/>
          <w:lang w:val="lv-LV"/>
        </w:rPr>
        <w:t>)</w:t>
      </w:r>
      <w:r w:rsidR="00513EB5">
        <w:rPr>
          <w:sz w:val="24"/>
          <w:lang w:val="lv-LV"/>
        </w:rPr>
        <w:t xml:space="preserve"> mēnešiem </w:t>
      </w:r>
      <w:r w:rsidRPr="009F74DA">
        <w:rPr>
          <w:sz w:val="24"/>
          <w:lang w:val="lv-LV"/>
        </w:rPr>
        <w:t xml:space="preserve">pēc </w:t>
      </w:r>
      <w:r w:rsidR="00513EB5">
        <w:rPr>
          <w:sz w:val="24"/>
          <w:lang w:val="lv-LV"/>
        </w:rPr>
        <w:t xml:space="preserve">gala </w:t>
      </w:r>
      <w:r w:rsidRPr="009F74DA">
        <w:rPr>
          <w:sz w:val="24"/>
          <w:lang w:val="lv-LV"/>
        </w:rPr>
        <w:t>pieņemšanas</w:t>
      </w:r>
      <w:r w:rsidR="00513EB5">
        <w:rPr>
          <w:sz w:val="24"/>
          <w:lang w:val="lv-LV"/>
        </w:rPr>
        <w:t xml:space="preserve"> -</w:t>
      </w:r>
      <w:r w:rsidRPr="009F74DA">
        <w:rPr>
          <w:sz w:val="24"/>
          <w:lang w:val="lv-LV"/>
        </w:rPr>
        <w:t xml:space="preserve"> nodošanas akta parakstīšanas.</w:t>
      </w:r>
    </w:p>
    <w:p w14:paraId="6BA6D358" w14:textId="1AD56F9C" w:rsidR="00262EA3" w:rsidRDefault="00262EA3" w:rsidP="00F040AF">
      <w:pPr>
        <w:pStyle w:val="Normal1"/>
        <w:numPr>
          <w:ilvl w:val="0"/>
          <w:numId w:val="58"/>
        </w:numPr>
        <w:rPr>
          <w:sz w:val="24"/>
          <w:lang w:val="lv-LV"/>
        </w:rPr>
      </w:pPr>
      <w:r w:rsidRPr="00151A0A">
        <w:rPr>
          <w:sz w:val="24"/>
          <w:szCs w:val="24"/>
          <w:lang w:val="lv-LV"/>
        </w:rPr>
        <w:t>P</w:t>
      </w:r>
      <w:r w:rsidRPr="00242396">
        <w:rPr>
          <w:sz w:val="24"/>
          <w:szCs w:val="24"/>
          <w:lang w:val="lv-LV"/>
        </w:rPr>
        <w:t xml:space="preserve">asūtītājs </w:t>
      </w:r>
      <w:r>
        <w:rPr>
          <w:sz w:val="24"/>
          <w:szCs w:val="24"/>
        </w:rPr>
        <w:t>p</w:t>
      </w:r>
      <w:r w:rsidRPr="007662C7">
        <w:rPr>
          <w:sz w:val="24"/>
          <w:szCs w:val="24"/>
        </w:rPr>
        <w:t xml:space="preserve">retendentam paredz avansa maksājumu līdz 20 procentiem no būvdarbu un projektēšanas līgumcenas. Lai saņemtu avansa maksājumu, </w:t>
      </w:r>
      <w:r>
        <w:rPr>
          <w:sz w:val="24"/>
          <w:szCs w:val="24"/>
        </w:rPr>
        <w:t>p</w:t>
      </w:r>
      <w:r w:rsidRPr="007662C7">
        <w:rPr>
          <w:sz w:val="24"/>
          <w:szCs w:val="24"/>
        </w:rPr>
        <w:t xml:space="preserve">retendents Pasūtītājam iesniedz Eiropas Savienībā reģistrētas kredītiestādes vai apdrošināšanas sabiedrības izsniegtu pirmā pieprasījuma avansa atmaksāšanas garantiju, kas ir vienāda ar avansa summu </w:t>
      </w:r>
      <w:proofErr w:type="gramStart"/>
      <w:r w:rsidRPr="007662C7">
        <w:rPr>
          <w:sz w:val="24"/>
          <w:szCs w:val="24"/>
        </w:rPr>
        <w:t>un</w:t>
      </w:r>
      <w:proofErr w:type="gramEnd"/>
      <w:r w:rsidRPr="007662C7">
        <w:rPr>
          <w:sz w:val="24"/>
          <w:szCs w:val="24"/>
        </w:rPr>
        <w:t xml:space="preserve"> ir spēkā līdz pilnīgai avansa summas atmaksai</w:t>
      </w:r>
      <w:r>
        <w:rPr>
          <w:sz w:val="24"/>
          <w:szCs w:val="24"/>
        </w:rPr>
        <w:t>.</w:t>
      </w:r>
    </w:p>
    <w:p w14:paraId="63CCE979" w14:textId="77777777" w:rsidR="00F82806" w:rsidRPr="00E244EB" w:rsidRDefault="00893277" w:rsidP="00F040AF">
      <w:pPr>
        <w:numPr>
          <w:ilvl w:val="0"/>
          <w:numId w:val="58"/>
        </w:numPr>
        <w:jc w:val="both"/>
        <w:rPr>
          <w:b/>
          <w:color w:val="000000"/>
          <w:lang w:val="lv-LV"/>
        </w:rPr>
      </w:pPr>
      <w:r w:rsidRPr="00E244EB">
        <w:rPr>
          <w:bCs/>
          <w:color w:val="000000"/>
        </w:rPr>
        <w:t xml:space="preserve">Pretendenta piedāvātās būvprojekta izstrādes, autoruzraudzības un </w:t>
      </w:r>
      <w:r w:rsidR="0022736E" w:rsidRPr="00E244EB">
        <w:rPr>
          <w:bCs/>
          <w:color w:val="000000"/>
        </w:rPr>
        <w:t xml:space="preserve">būvniecības </w:t>
      </w:r>
      <w:r w:rsidRPr="00E244EB">
        <w:rPr>
          <w:bCs/>
          <w:color w:val="000000"/>
        </w:rPr>
        <w:t xml:space="preserve">izmaksas nedrīkst pārsniegt </w:t>
      </w:r>
      <w:r w:rsidR="00513EB5" w:rsidRPr="00E244EB">
        <w:rPr>
          <w:bCs/>
          <w:color w:val="000000"/>
        </w:rPr>
        <w:t>EUR 5</w:t>
      </w:r>
      <w:r w:rsidR="0073237C" w:rsidRPr="00E244EB">
        <w:rPr>
          <w:bCs/>
          <w:color w:val="000000"/>
        </w:rPr>
        <w:t>0</w:t>
      </w:r>
      <w:r w:rsidRPr="00E244EB">
        <w:rPr>
          <w:bCs/>
          <w:color w:val="000000"/>
        </w:rPr>
        <w:t>0</w:t>
      </w:r>
      <w:r w:rsidR="00657C42" w:rsidRPr="00E244EB">
        <w:rPr>
          <w:bCs/>
          <w:color w:val="000000"/>
        </w:rPr>
        <w:t> </w:t>
      </w:r>
      <w:r w:rsidRPr="00E244EB">
        <w:rPr>
          <w:bCs/>
          <w:color w:val="000000"/>
        </w:rPr>
        <w:t>000</w:t>
      </w:r>
      <w:proofErr w:type="gramStart"/>
      <w:r w:rsidR="00B5471C">
        <w:rPr>
          <w:bCs/>
          <w:color w:val="000000"/>
        </w:rPr>
        <w:t>,</w:t>
      </w:r>
      <w:r w:rsidR="00B5471C" w:rsidRPr="00E244EB">
        <w:rPr>
          <w:bCs/>
          <w:color w:val="000000"/>
        </w:rPr>
        <w:t>00</w:t>
      </w:r>
      <w:proofErr w:type="gramEnd"/>
      <w:r w:rsidRPr="00E244EB">
        <w:rPr>
          <w:bCs/>
          <w:color w:val="000000"/>
        </w:rPr>
        <w:t xml:space="preserve"> bez pievienotās vērtības nodokļa</w:t>
      </w:r>
      <w:r w:rsidR="00F82806" w:rsidRPr="00E244EB">
        <w:rPr>
          <w:bCs/>
          <w:color w:val="000000"/>
        </w:rPr>
        <w:t>.</w:t>
      </w:r>
    </w:p>
    <w:p w14:paraId="4725AD89" w14:textId="77777777" w:rsidR="005B54BC" w:rsidRPr="00694D7B" w:rsidRDefault="00C200E0" w:rsidP="00F040AF">
      <w:pPr>
        <w:numPr>
          <w:ilvl w:val="0"/>
          <w:numId w:val="58"/>
        </w:numPr>
        <w:jc w:val="both"/>
        <w:rPr>
          <w:lang w:val="lv-LV"/>
        </w:rPr>
      </w:pPr>
      <w:r w:rsidRPr="00694D7B">
        <w:rPr>
          <w:bCs/>
          <w:color w:val="000000"/>
        </w:rPr>
        <w:t xml:space="preserve"> </w:t>
      </w:r>
      <w:r w:rsidR="00694D7B">
        <w:rPr>
          <w:bCs/>
          <w:color w:val="000000"/>
        </w:rPr>
        <w:t>P</w:t>
      </w:r>
      <w:r w:rsidR="00F82806" w:rsidRPr="00694D7B">
        <w:rPr>
          <w:bCs/>
          <w:color w:val="000000"/>
        </w:rPr>
        <w:t xml:space="preserve">rojektēšanas </w:t>
      </w:r>
      <w:r w:rsidR="00177AA4" w:rsidRPr="00694D7B">
        <w:rPr>
          <w:bCs/>
          <w:color w:val="000000"/>
        </w:rPr>
        <w:t xml:space="preserve">(būvprojekta izstrādes) </w:t>
      </w:r>
      <w:r w:rsidR="00F82806" w:rsidRPr="00694D7B">
        <w:rPr>
          <w:bCs/>
          <w:color w:val="000000"/>
        </w:rPr>
        <w:t xml:space="preserve">izmaksas </w:t>
      </w:r>
      <w:r w:rsidR="00694D7B">
        <w:rPr>
          <w:bCs/>
          <w:color w:val="000000"/>
        </w:rPr>
        <w:t>plānotas</w:t>
      </w:r>
      <w:r w:rsidR="00F82806" w:rsidRPr="00694D7B">
        <w:rPr>
          <w:bCs/>
          <w:color w:val="000000"/>
        </w:rPr>
        <w:t xml:space="preserve"> līdz EUR 20 000</w:t>
      </w:r>
      <w:proofErr w:type="gramStart"/>
      <w:r w:rsidR="00F82806" w:rsidRPr="00694D7B">
        <w:rPr>
          <w:bCs/>
          <w:color w:val="000000"/>
        </w:rPr>
        <w:t>,00</w:t>
      </w:r>
      <w:proofErr w:type="gramEnd"/>
      <w:r w:rsidR="00F82806" w:rsidRPr="00694D7B">
        <w:rPr>
          <w:bCs/>
          <w:color w:val="000000"/>
        </w:rPr>
        <w:t xml:space="preserve"> bez pievienotās vērtības nodokļa. </w:t>
      </w:r>
    </w:p>
    <w:p w14:paraId="0B7F2DCD" w14:textId="77777777" w:rsidR="00694D7B" w:rsidRPr="00694D7B" w:rsidRDefault="00694D7B" w:rsidP="00694D7B">
      <w:pPr>
        <w:jc w:val="both"/>
        <w:rPr>
          <w:lang w:val="lv-LV"/>
        </w:rPr>
      </w:pPr>
    </w:p>
    <w:p w14:paraId="290CBA76" w14:textId="77777777" w:rsidR="005B54BC" w:rsidRDefault="005B54BC" w:rsidP="00FA2593">
      <w:pPr>
        <w:pStyle w:val="Heading2"/>
        <w:numPr>
          <w:ilvl w:val="1"/>
          <w:numId w:val="34"/>
        </w:numPr>
        <w:rPr>
          <w:rFonts w:cs="Times New Roman"/>
          <w:lang w:val="lv-LV"/>
        </w:rPr>
      </w:pPr>
      <w:bookmarkStart w:id="258" w:name="_Toc339376409"/>
      <w:bookmarkStart w:id="259" w:name="_Toc428370476"/>
      <w:bookmarkStart w:id="260" w:name="_Toc445734914"/>
      <w:bookmarkStart w:id="261" w:name="_Toc445735010"/>
      <w:bookmarkStart w:id="262" w:name="_Toc445979959"/>
      <w:bookmarkStart w:id="263" w:name="_Toc445980005"/>
      <w:bookmarkStart w:id="264" w:name="_Toc446341259"/>
      <w:bookmarkStart w:id="265" w:name="_Toc446490976"/>
      <w:bookmarkStart w:id="266" w:name="_Toc446491023"/>
      <w:bookmarkStart w:id="267" w:name="_Toc474418077"/>
      <w:bookmarkStart w:id="268" w:name="_Toc474421718"/>
      <w:bookmarkStart w:id="269" w:name="_Toc496023392"/>
      <w:bookmarkStart w:id="270" w:name="_Toc496023473"/>
      <w:bookmarkStart w:id="271" w:name="_Toc496776008"/>
      <w:bookmarkStart w:id="272" w:name="_Toc496776440"/>
      <w:bookmarkStart w:id="273" w:name="_Toc496795819"/>
      <w:bookmarkStart w:id="274" w:name="_Toc497210510"/>
      <w:bookmarkStart w:id="275" w:name="_Toc498012263"/>
      <w:bookmarkStart w:id="276" w:name="_Toc498430514"/>
      <w:bookmarkStart w:id="277" w:name="_Toc498592689"/>
      <w:bookmarkStart w:id="278" w:name="_Toc499555179"/>
      <w:r>
        <w:rPr>
          <w:rFonts w:cs="Times New Roman"/>
          <w:lang w:val="lv-LV"/>
        </w:rPr>
        <w:t>Līgum</w:t>
      </w:r>
      <w:r w:rsidR="00717FCE">
        <w:rPr>
          <w:rFonts w:cs="Times New Roman"/>
          <w:lang w:val="lv-LV"/>
        </w:rPr>
        <w:t>u</w:t>
      </w:r>
      <w:r>
        <w:rPr>
          <w:rFonts w:cs="Times New Roman"/>
          <w:lang w:val="lv-LV"/>
        </w:rPr>
        <w:t xml:space="preserve"> izpildes </w:t>
      </w:r>
      <w:r w:rsidR="001616BB">
        <w:rPr>
          <w:rFonts w:cs="Times New Roman"/>
          <w:lang w:val="lv-LV"/>
        </w:rPr>
        <w:t xml:space="preserve">laiks un </w:t>
      </w:r>
      <w:r>
        <w:rPr>
          <w:rFonts w:cs="Times New Roman"/>
          <w:lang w:val="lv-LV"/>
        </w:rPr>
        <w:t>vieta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85A020D" w14:textId="77777777" w:rsidR="00A0757B" w:rsidRPr="008268EE" w:rsidRDefault="00AE6D1B" w:rsidP="00AE6D1B">
      <w:pPr>
        <w:tabs>
          <w:tab w:val="left" w:pos="720"/>
        </w:tabs>
        <w:jc w:val="both"/>
        <w:rPr>
          <w:lang w:val="lv-LV"/>
        </w:rPr>
      </w:pPr>
      <w:r w:rsidRPr="009F74DA">
        <w:rPr>
          <w:b/>
          <w:color w:val="000000"/>
          <w:lang w:val="lv-LV"/>
        </w:rPr>
        <w:t>2.3.1.</w:t>
      </w:r>
      <w:r w:rsidRPr="009F74DA">
        <w:rPr>
          <w:b/>
          <w:color w:val="000000"/>
          <w:lang w:val="lv-LV"/>
        </w:rPr>
        <w:tab/>
      </w:r>
      <w:r w:rsidRPr="008268EE">
        <w:rPr>
          <w:color w:val="000000"/>
          <w:lang w:val="lv-LV"/>
        </w:rPr>
        <w:t xml:space="preserve">Pakalpojumu sniegšana Objekta </w:t>
      </w:r>
      <w:r w:rsidR="0093181C" w:rsidRPr="008268EE">
        <w:rPr>
          <w:lang w:val="lv-LV"/>
        </w:rPr>
        <w:t>pārbūves projekta izstrādē</w:t>
      </w:r>
      <w:r w:rsidRPr="008268EE">
        <w:rPr>
          <w:color w:val="000000"/>
          <w:lang w:val="lv-LV"/>
        </w:rPr>
        <w:t xml:space="preserve"> jāuzsāk 5 darba dienu laikā </w:t>
      </w:r>
      <w:r w:rsidRPr="008268EE">
        <w:rPr>
          <w:lang w:val="lv-LV"/>
        </w:rPr>
        <w:t xml:space="preserve">no abpusējas līguma parakstīšanas dienas. </w:t>
      </w:r>
    </w:p>
    <w:p w14:paraId="600DADF9" w14:textId="29AB7AD0" w:rsidR="00A0757B" w:rsidRPr="008268EE" w:rsidRDefault="00A0757B" w:rsidP="00F040AF">
      <w:pPr>
        <w:numPr>
          <w:ilvl w:val="0"/>
          <w:numId w:val="59"/>
        </w:numPr>
        <w:tabs>
          <w:tab w:val="clear" w:pos="180"/>
          <w:tab w:val="num" w:pos="709"/>
        </w:tabs>
        <w:ind w:left="0" w:firstLine="0"/>
        <w:jc w:val="both"/>
        <w:rPr>
          <w:noProof/>
          <w:lang w:val="lv-LV"/>
        </w:rPr>
      </w:pPr>
      <w:r w:rsidRPr="008268EE">
        <w:rPr>
          <w:lang w:val="lv-LV"/>
        </w:rPr>
        <w:t xml:space="preserve">Objekta </w:t>
      </w:r>
      <w:r w:rsidR="00C200E0">
        <w:rPr>
          <w:lang w:val="lv-LV"/>
        </w:rPr>
        <w:t xml:space="preserve">2 (divu) kārtu pilna </w:t>
      </w:r>
      <w:r w:rsidR="00033145">
        <w:rPr>
          <w:lang w:val="lv-LV"/>
        </w:rPr>
        <w:t xml:space="preserve">pārbūves </w:t>
      </w:r>
      <w:r w:rsidRPr="008268EE">
        <w:rPr>
          <w:lang w:val="lv-LV"/>
        </w:rPr>
        <w:t>b</w:t>
      </w:r>
      <w:r w:rsidR="005B2871" w:rsidRPr="008268EE">
        <w:rPr>
          <w:noProof/>
          <w:lang w:val="lv-LV"/>
        </w:rPr>
        <w:t>ūvprojekta izstrāde</w:t>
      </w:r>
      <w:r w:rsidR="009F74DA" w:rsidRPr="008268EE">
        <w:rPr>
          <w:noProof/>
          <w:lang w:val="lv-LV"/>
        </w:rPr>
        <w:t xml:space="preserve"> un saskaņošana ar Pasūtītāju </w:t>
      </w:r>
      <w:r w:rsidRPr="008268EE">
        <w:rPr>
          <w:noProof/>
          <w:lang w:val="lv-LV"/>
        </w:rPr>
        <w:t xml:space="preserve">jāveic ne ilgāk kā </w:t>
      </w:r>
      <w:r w:rsidR="00262EA3">
        <w:rPr>
          <w:noProof/>
          <w:lang w:val="lv-LV"/>
        </w:rPr>
        <w:t>3</w:t>
      </w:r>
      <w:r w:rsidR="009F74DA" w:rsidRPr="008268EE">
        <w:rPr>
          <w:noProof/>
          <w:lang w:val="lv-LV"/>
        </w:rPr>
        <w:t xml:space="preserve"> (</w:t>
      </w:r>
      <w:r w:rsidR="00262EA3">
        <w:rPr>
          <w:noProof/>
          <w:lang w:val="lv-LV"/>
        </w:rPr>
        <w:t>trīs</w:t>
      </w:r>
      <w:r w:rsidR="009F74DA" w:rsidRPr="008268EE">
        <w:rPr>
          <w:noProof/>
          <w:lang w:val="lv-LV"/>
        </w:rPr>
        <w:t>) mēnešu laikā no līguma noslēgšanas dienas</w:t>
      </w:r>
      <w:r w:rsidR="00161E3C" w:rsidRPr="008268EE">
        <w:rPr>
          <w:noProof/>
          <w:lang w:val="lv-LV"/>
        </w:rPr>
        <w:t>.</w:t>
      </w:r>
      <w:r w:rsidR="00262EA3">
        <w:rPr>
          <w:noProof/>
          <w:lang w:val="lv-LV"/>
        </w:rPr>
        <w:t xml:space="preserve"> Pasūtītājs saskaņošanai iesniegto būvprojektu izskata ne ilgāk kā 10 (desmit) darbdienu laikā.</w:t>
      </w:r>
    </w:p>
    <w:p w14:paraId="07D80FF6" w14:textId="1F773270" w:rsidR="00A0757B" w:rsidRPr="008268EE" w:rsidRDefault="00A0757B" w:rsidP="00F040AF">
      <w:pPr>
        <w:numPr>
          <w:ilvl w:val="0"/>
          <w:numId w:val="59"/>
        </w:numPr>
        <w:tabs>
          <w:tab w:val="clear" w:pos="180"/>
          <w:tab w:val="num" w:pos="709"/>
        </w:tabs>
        <w:ind w:left="0" w:firstLine="0"/>
        <w:jc w:val="both"/>
        <w:rPr>
          <w:noProof/>
          <w:lang w:val="lv-LV"/>
        </w:rPr>
      </w:pPr>
      <w:r w:rsidRPr="008268EE">
        <w:rPr>
          <w:lang w:val="lv-LV"/>
        </w:rPr>
        <w:t>B</w:t>
      </w:r>
      <w:r w:rsidR="009F74DA" w:rsidRPr="008268EE">
        <w:rPr>
          <w:noProof/>
          <w:lang w:val="lv-LV"/>
        </w:rPr>
        <w:t>ūvprojekta saskaņošana ar normatīvajos aktos noteiktajām institūcijām</w:t>
      </w:r>
      <w:r w:rsidR="005B2871" w:rsidRPr="008268EE">
        <w:rPr>
          <w:noProof/>
          <w:lang w:val="lv-LV"/>
        </w:rPr>
        <w:t xml:space="preserve"> un būvatļaujas saņemšana no Rīgas pilsētas būvvaldes </w:t>
      </w:r>
      <w:r w:rsidRPr="008268EE">
        <w:rPr>
          <w:noProof/>
          <w:lang w:val="lv-LV"/>
        </w:rPr>
        <w:t>jāveic</w:t>
      </w:r>
      <w:r w:rsidR="005B2871" w:rsidRPr="008268EE">
        <w:rPr>
          <w:noProof/>
          <w:lang w:val="lv-LV"/>
        </w:rPr>
        <w:t xml:space="preserve"> </w:t>
      </w:r>
      <w:r w:rsidRPr="008268EE">
        <w:rPr>
          <w:noProof/>
          <w:lang w:val="lv-LV"/>
        </w:rPr>
        <w:t>ne ilgāk kā 2</w:t>
      </w:r>
      <w:r w:rsidR="009F74DA" w:rsidRPr="008268EE">
        <w:rPr>
          <w:noProof/>
          <w:lang w:val="lv-LV"/>
        </w:rPr>
        <w:t xml:space="preserve"> (divu)</w:t>
      </w:r>
      <w:r w:rsidR="005B2871" w:rsidRPr="008268EE">
        <w:rPr>
          <w:noProof/>
          <w:lang w:val="lv-LV"/>
        </w:rPr>
        <w:t xml:space="preserve"> mēnešu laikā no </w:t>
      </w:r>
      <w:r w:rsidR="000811DF" w:rsidRPr="008268EE">
        <w:rPr>
          <w:noProof/>
          <w:lang w:val="lv-LV"/>
        </w:rPr>
        <w:t>ekspertīzes slēdziena saņemšanas</w:t>
      </w:r>
      <w:r w:rsidR="00A46D83">
        <w:rPr>
          <w:noProof/>
          <w:lang w:val="lv-LV"/>
        </w:rPr>
        <w:t>, kas tiek iekļauts līguma izpildes laikā.</w:t>
      </w:r>
      <w:r w:rsidR="00161E3C" w:rsidRPr="008268EE">
        <w:rPr>
          <w:noProof/>
          <w:lang w:val="lv-LV"/>
        </w:rPr>
        <w:t xml:space="preserve"> Ekspertīzes slēdziena pasūtīšanu </w:t>
      </w:r>
      <w:r w:rsidR="00161E3C" w:rsidRPr="008268EE">
        <w:rPr>
          <w:noProof/>
          <w:lang w:val="lv-LV"/>
        </w:rPr>
        <w:lastRenderedPageBreak/>
        <w:t>nodrošina Pasūtītājs</w:t>
      </w:r>
      <w:r w:rsidR="00740C40">
        <w:rPr>
          <w:noProof/>
          <w:lang w:val="lv-LV"/>
        </w:rPr>
        <w:t xml:space="preserve"> (plānotais ekspertīzes veikšanas laiks līdz pirmā atzinuma sniegšanai – 1 mēnesis</w:t>
      </w:r>
      <w:r w:rsidR="00F36057">
        <w:rPr>
          <w:noProof/>
          <w:lang w:val="lv-LV"/>
        </w:rPr>
        <w:t>, kas tiek iekļauts līguma izpildes laikā</w:t>
      </w:r>
      <w:r w:rsidR="00740C40">
        <w:rPr>
          <w:noProof/>
          <w:lang w:val="lv-LV"/>
        </w:rPr>
        <w:t>)</w:t>
      </w:r>
      <w:r w:rsidR="00161E3C" w:rsidRPr="008268EE">
        <w:rPr>
          <w:noProof/>
          <w:lang w:val="lv-LV"/>
        </w:rPr>
        <w:t>.</w:t>
      </w:r>
      <w:r w:rsidR="005B2871" w:rsidRPr="008268EE">
        <w:rPr>
          <w:noProof/>
          <w:lang w:val="lv-LV"/>
        </w:rPr>
        <w:t xml:space="preserve"> </w:t>
      </w:r>
    </w:p>
    <w:p w14:paraId="06E9166E" w14:textId="56BA8FCF" w:rsidR="00AE6D1B" w:rsidRPr="00973B10" w:rsidRDefault="00033145" w:rsidP="00F040AF">
      <w:pPr>
        <w:numPr>
          <w:ilvl w:val="0"/>
          <w:numId w:val="59"/>
        </w:numPr>
        <w:tabs>
          <w:tab w:val="clear" w:pos="180"/>
          <w:tab w:val="num" w:pos="709"/>
        </w:tabs>
        <w:ind w:left="0" w:firstLine="0"/>
        <w:jc w:val="both"/>
        <w:rPr>
          <w:noProof/>
          <w:lang w:val="en-GB"/>
        </w:rPr>
      </w:pPr>
      <w:r>
        <w:rPr>
          <w:color w:val="000000"/>
          <w:lang w:val="lv-LV"/>
        </w:rPr>
        <w:t xml:space="preserve">Pārbūves </w:t>
      </w:r>
      <w:r w:rsidR="008D4D05" w:rsidRPr="008268EE">
        <w:rPr>
          <w:color w:val="000000"/>
          <w:lang w:val="lv-LV"/>
        </w:rPr>
        <w:t xml:space="preserve">1.kārtas </w:t>
      </w:r>
      <w:r w:rsidR="00161E3C" w:rsidRPr="008268EE">
        <w:rPr>
          <w:noProof/>
          <w:lang w:val="lv-LV"/>
        </w:rPr>
        <w:t>a</w:t>
      </w:r>
      <w:r w:rsidR="005B2871" w:rsidRPr="008268EE">
        <w:rPr>
          <w:noProof/>
          <w:lang w:val="lv-LV"/>
        </w:rPr>
        <w:t xml:space="preserve">utoruzraudzība un </w:t>
      </w:r>
      <w:r w:rsidR="008D4D05" w:rsidRPr="008268EE">
        <w:rPr>
          <w:color w:val="000000"/>
          <w:lang w:val="lv-LV"/>
        </w:rPr>
        <w:t xml:space="preserve">1.kārtas </w:t>
      </w:r>
      <w:r w:rsidR="005B2871" w:rsidRPr="008268EE">
        <w:rPr>
          <w:noProof/>
          <w:lang w:val="lv-LV"/>
        </w:rPr>
        <w:t xml:space="preserve">būvniecība </w:t>
      </w:r>
      <w:r w:rsidR="00A0757B" w:rsidRPr="008268EE">
        <w:rPr>
          <w:noProof/>
          <w:lang w:val="lv-LV"/>
        </w:rPr>
        <w:t>jāveic</w:t>
      </w:r>
      <w:r w:rsidR="005B2871" w:rsidRPr="008268EE">
        <w:rPr>
          <w:noProof/>
          <w:lang w:val="lv-LV"/>
        </w:rPr>
        <w:t xml:space="preserve"> no būvatļaujas saņemšanas</w:t>
      </w:r>
      <w:r w:rsidR="00740C40">
        <w:rPr>
          <w:noProof/>
          <w:lang w:val="lv-LV"/>
        </w:rPr>
        <w:t xml:space="preserve"> (</w:t>
      </w:r>
      <w:r w:rsidR="00740C40" w:rsidRPr="00740C40">
        <w:rPr>
          <w:noProof/>
          <w:lang w:val="en-GB"/>
        </w:rPr>
        <w:t>būvdarbu uzsākšanas nosacījumu izpild</w:t>
      </w:r>
      <w:r w:rsidR="00740C40">
        <w:rPr>
          <w:noProof/>
          <w:lang w:val="en-GB"/>
        </w:rPr>
        <w:t>i)</w:t>
      </w:r>
      <w:r w:rsidR="005B2871" w:rsidRPr="00740C40">
        <w:rPr>
          <w:noProof/>
          <w:lang w:val="lv-LV"/>
        </w:rPr>
        <w:t xml:space="preserve"> līdz objekta nodošanai ekspluatācijā</w:t>
      </w:r>
      <w:r w:rsidR="00161E3C" w:rsidRPr="00740C40">
        <w:rPr>
          <w:noProof/>
          <w:lang w:val="lv-LV"/>
        </w:rPr>
        <w:t xml:space="preserve">, </w:t>
      </w:r>
      <w:r w:rsidR="0096305E" w:rsidRPr="00740C40">
        <w:rPr>
          <w:noProof/>
          <w:lang w:val="lv-LV"/>
        </w:rPr>
        <w:t>tas ir</w:t>
      </w:r>
      <w:r w:rsidRPr="00740C40">
        <w:rPr>
          <w:noProof/>
          <w:lang w:val="lv-LV"/>
        </w:rPr>
        <w:t>,</w:t>
      </w:r>
      <w:r w:rsidR="0096305E" w:rsidRPr="00740C40">
        <w:rPr>
          <w:noProof/>
          <w:lang w:val="lv-LV"/>
        </w:rPr>
        <w:t xml:space="preserve"> līdz</w:t>
      </w:r>
      <w:r w:rsidR="00161E3C" w:rsidRPr="00740C40">
        <w:rPr>
          <w:noProof/>
          <w:lang w:val="lv-LV"/>
        </w:rPr>
        <w:t xml:space="preserve"> nodošana</w:t>
      </w:r>
      <w:r w:rsidR="0096305E" w:rsidRPr="00740C40">
        <w:rPr>
          <w:noProof/>
          <w:lang w:val="lv-LV"/>
        </w:rPr>
        <w:t>i</w:t>
      </w:r>
      <w:r w:rsidR="00161E3C" w:rsidRPr="00740C40">
        <w:rPr>
          <w:noProof/>
          <w:lang w:val="lv-LV"/>
        </w:rPr>
        <w:t xml:space="preserve"> </w:t>
      </w:r>
      <w:r w:rsidR="00536356">
        <w:rPr>
          <w:noProof/>
          <w:lang w:val="lv-LV"/>
        </w:rPr>
        <w:t>Būvniecības valsts kontroles birojā (BVKB)</w:t>
      </w:r>
      <w:r w:rsidR="005B2871" w:rsidRPr="00740C40">
        <w:rPr>
          <w:noProof/>
          <w:lang w:val="lv-LV"/>
        </w:rPr>
        <w:t xml:space="preserve"> (provizoriskais termiņš – līdz </w:t>
      </w:r>
      <w:r w:rsidR="005B2871" w:rsidRPr="00441ED9">
        <w:rPr>
          <w:noProof/>
          <w:lang w:val="lv-LV"/>
        </w:rPr>
        <w:t>201</w:t>
      </w:r>
      <w:r w:rsidR="00F36057" w:rsidRPr="00441ED9">
        <w:rPr>
          <w:noProof/>
          <w:lang w:val="lv-LV"/>
        </w:rPr>
        <w:t>9</w:t>
      </w:r>
      <w:r w:rsidR="005B2871" w:rsidRPr="00441ED9">
        <w:rPr>
          <w:noProof/>
          <w:lang w:val="lv-LV"/>
        </w:rPr>
        <w:t xml:space="preserve">.gada </w:t>
      </w:r>
      <w:r w:rsidR="009F74DA" w:rsidRPr="00441ED9">
        <w:rPr>
          <w:noProof/>
          <w:lang w:val="lv-LV"/>
        </w:rPr>
        <w:t>2</w:t>
      </w:r>
      <w:r w:rsidR="00D44117" w:rsidRPr="00441ED9">
        <w:rPr>
          <w:noProof/>
          <w:lang w:val="lv-LV"/>
        </w:rPr>
        <w:t>0</w:t>
      </w:r>
      <w:r w:rsidR="005B2871" w:rsidRPr="00441ED9">
        <w:rPr>
          <w:noProof/>
          <w:lang w:val="lv-LV"/>
        </w:rPr>
        <w:t>.</w:t>
      </w:r>
      <w:r w:rsidR="008C0849" w:rsidRPr="00441ED9">
        <w:rPr>
          <w:noProof/>
          <w:lang w:val="lv-LV"/>
        </w:rPr>
        <w:t xml:space="preserve">aprīlim </w:t>
      </w:r>
      <w:r w:rsidR="005B2871" w:rsidRPr="00441ED9">
        <w:rPr>
          <w:noProof/>
          <w:lang w:val="lv-LV"/>
        </w:rPr>
        <w:t>(var tikt precizēts pēc būvprojekta saņemšanas no Rīgas pilsētas</w:t>
      </w:r>
      <w:r w:rsidR="005B2871" w:rsidRPr="00740C40">
        <w:rPr>
          <w:noProof/>
          <w:lang w:val="lv-LV"/>
        </w:rPr>
        <w:t xml:space="preserve"> būvvaldes))</w:t>
      </w:r>
      <w:r w:rsidR="000A66A0">
        <w:rPr>
          <w:noProof/>
          <w:lang w:val="lv-LV"/>
        </w:rPr>
        <w:t>.</w:t>
      </w:r>
      <w:r w:rsidR="007612A6">
        <w:rPr>
          <w:noProof/>
          <w:lang w:val="lv-LV"/>
        </w:rPr>
        <w:t xml:space="preserve"> </w:t>
      </w:r>
      <w:r w:rsidR="007612A6">
        <w:rPr>
          <w:lang w:val="lv-LV"/>
        </w:rPr>
        <w:t xml:space="preserve">Pirms Objekta nodošanas ekspluatācijā </w:t>
      </w:r>
      <w:r w:rsidR="007612A6">
        <w:t>Valsts Zemes Dienesta inventarizācijas lietu pasūta un apmaksā Pasūtītājs (</w:t>
      </w:r>
      <w:r w:rsidR="007612A6" w:rsidRPr="00D910E1">
        <w:rPr>
          <w:noProof/>
          <w:lang w:val="lv-LV"/>
        </w:rPr>
        <w:t xml:space="preserve">plānotais </w:t>
      </w:r>
      <w:r w:rsidR="007612A6">
        <w:rPr>
          <w:noProof/>
          <w:lang w:val="lv-LV"/>
        </w:rPr>
        <w:t>darbu</w:t>
      </w:r>
      <w:r w:rsidR="007612A6" w:rsidRPr="00D910E1">
        <w:rPr>
          <w:noProof/>
          <w:lang w:val="lv-LV"/>
        </w:rPr>
        <w:t xml:space="preserve"> </w:t>
      </w:r>
      <w:r w:rsidR="007612A6">
        <w:rPr>
          <w:noProof/>
          <w:lang w:val="lv-LV"/>
        </w:rPr>
        <w:t>izpildes</w:t>
      </w:r>
      <w:r w:rsidR="007612A6" w:rsidRPr="00D910E1">
        <w:rPr>
          <w:noProof/>
          <w:lang w:val="lv-LV"/>
        </w:rPr>
        <w:t xml:space="preserve"> laiks līdz </w:t>
      </w:r>
      <w:r w:rsidR="007612A6">
        <w:rPr>
          <w:noProof/>
          <w:lang w:val="lv-LV"/>
        </w:rPr>
        <w:t>2</w:t>
      </w:r>
      <w:r w:rsidR="007612A6" w:rsidRPr="00D910E1">
        <w:rPr>
          <w:noProof/>
          <w:lang w:val="lv-LV"/>
        </w:rPr>
        <w:t xml:space="preserve"> mēne</w:t>
      </w:r>
      <w:r w:rsidR="007612A6">
        <w:rPr>
          <w:noProof/>
          <w:lang w:val="lv-LV"/>
        </w:rPr>
        <w:t>šiem</w:t>
      </w:r>
      <w:r w:rsidR="008B5E3F">
        <w:rPr>
          <w:noProof/>
          <w:lang w:val="lv-LV"/>
        </w:rPr>
        <w:t>,</w:t>
      </w:r>
      <w:r w:rsidR="008B5E3F" w:rsidRPr="008B5E3F">
        <w:rPr>
          <w:noProof/>
          <w:lang w:val="lv-LV"/>
        </w:rPr>
        <w:t xml:space="preserve"> </w:t>
      </w:r>
      <w:r w:rsidR="008B5E3F">
        <w:rPr>
          <w:noProof/>
          <w:lang w:val="lv-LV"/>
        </w:rPr>
        <w:t>kas tiek iekļauts līguma izpildes laikā</w:t>
      </w:r>
      <w:r w:rsidR="007612A6">
        <w:rPr>
          <w:noProof/>
          <w:lang w:val="lv-LV"/>
        </w:rPr>
        <w:t>)</w:t>
      </w:r>
      <w:r w:rsidR="005B2871" w:rsidRPr="00740C40">
        <w:rPr>
          <w:noProof/>
          <w:lang w:val="lv-LV"/>
        </w:rPr>
        <w:t>.</w:t>
      </w:r>
    </w:p>
    <w:p w14:paraId="370E2712" w14:textId="77777777" w:rsidR="00AE6D1B" w:rsidRPr="009F74DA" w:rsidRDefault="00AE6D1B" w:rsidP="00F040AF">
      <w:pPr>
        <w:numPr>
          <w:ilvl w:val="0"/>
          <w:numId w:val="59"/>
        </w:numPr>
        <w:tabs>
          <w:tab w:val="clear" w:pos="180"/>
          <w:tab w:val="num" w:pos="709"/>
        </w:tabs>
        <w:ind w:left="0" w:firstLine="0"/>
        <w:jc w:val="both"/>
        <w:rPr>
          <w:lang w:val="lv-LV"/>
        </w:rPr>
      </w:pPr>
      <w:r w:rsidRPr="009F74DA">
        <w:rPr>
          <w:lang w:val="lv-LV"/>
        </w:rPr>
        <w:t xml:space="preserve">Orientējošais plānotais </w:t>
      </w:r>
      <w:r w:rsidR="0093181C" w:rsidRPr="009F74DA">
        <w:rPr>
          <w:lang w:val="lv-LV"/>
        </w:rPr>
        <w:t>projektēšanas</w:t>
      </w:r>
      <w:r w:rsidRPr="009F74DA">
        <w:rPr>
          <w:lang w:val="lv-LV"/>
        </w:rPr>
        <w:t xml:space="preserve"> darbu izpildes uzsākšanas termiņš – </w:t>
      </w:r>
      <w:proofErr w:type="gramStart"/>
      <w:r w:rsidRPr="009F74DA">
        <w:rPr>
          <w:lang w:val="lv-LV"/>
        </w:rPr>
        <w:t>201</w:t>
      </w:r>
      <w:r w:rsidR="0096305E">
        <w:rPr>
          <w:lang w:val="lv-LV"/>
        </w:rPr>
        <w:t>8</w:t>
      </w:r>
      <w:r w:rsidR="00417F98">
        <w:rPr>
          <w:lang w:val="lv-LV"/>
        </w:rPr>
        <w:t>.gada</w:t>
      </w:r>
      <w:proofErr w:type="gramEnd"/>
      <w:r w:rsidR="00417F98">
        <w:rPr>
          <w:lang w:val="lv-LV"/>
        </w:rPr>
        <w:t xml:space="preserve"> 21</w:t>
      </w:r>
      <w:r w:rsidRPr="009F74DA">
        <w:rPr>
          <w:lang w:val="lv-LV"/>
        </w:rPr>
        <w:t>.</w:t>
      </w:r>
      <w:r w:rsidR="0096305E">
        <w:rPr>
          <w:lang w:val="lv-LV"/>
        </w:rPr>
        <w:t>janvār</w:t>
      </w:r>
      <w:r w:rsidR="0093181C" w:rsidRPr="009F74DA">
        <w:rPr>
          <w:lang w:val="lv-LV"/>
        </w:rPr>
        <w:t>is</w:t>
      </w:r>
      <w:r w:rsidRPr="009F74DA">
        <w:rPr>
          <w:lang w:val="lv-LV"/>
        </w:rPr>
        <w:t>.</w:t>
      </w:r>
    </w:p>
    <w:p w14:paraId="34FD9E5A" w14:textId="77777777" w:rsidR="00AE6D1B" w:rsidRDefault="00AE6D1B" w:rsidP="00F040AF">
      <w:pPr>
        <w:pStyle w:val="Normal1"/>
        <w:numPr>
          <w:ilvl w:val="0"/>
          <w:numId w:val="59"/>
        </w:numPr>
        <w:tabs>
          <w:tab w:val="clear" w:pos="180"/>
          <w:tab w:val="num" w:pos="709"/>
        </w:tabs>
        <w:ind w:left="0" w:firstLine="0"/>
        <w:rPr>
          <w:sz w:val="24"/>
          <w:lang w:val="lv-LV"/>
        </w:rPr>
      </w:pPr>
      <w:r w:rsidRPr="009F74DA">
        <w:rPr>
          <w:sz w:val="24"/>
          <w:szCs w:val="24"/>
          <w:lang w:val="lv-LV"/>
        </w:rPr>
        <w:t>Pakalpojumu sniegšanas vieta - Raiņa bulvāris 29, Rīga, LV–1459, Latvija</w:t>
      </w:r>
      <w:r w:rsidRPr="009F74DA">
        <w:rPr>
          <w:sz w:val="24"/>
          <w:lang w:val="lv-LV"/>
        </w:rPr>
        <w:t>.</w:t>
      </w:r>
    </w:p>
    <w:p w14:paraId="00B0C11C" w14:textId="77777777" w:rsidR="005B54BC" w:rsidRDefault="005B54BC" w:rsidP="005B54BC">
      <w:pPr>
        <w:jc w:val="both"/>
        <w:rPr>
          <w:lang w:val="lv-LV"/>
        </w:rPr>
      </w:pPr>
    </w:p>
    <w:p w14:paraId="17ECFD8E" w14:textId="77777777" w:rsidR="005B54BC" w:rsidRDefault="001616BB" w:rsidP="00FA2593">
      <w:pPr>
        <w:pStyle w:val="Heading2"/>
        <w:numPr>
          <w:ilvl w:val="1"/>
          <w:numId w:val="34"/>
        </w:numPr>
        <w:suppressAutoHyphens w:val="0"/>
        <w:rPr>
          <w:lang w:val="lv-LV"/>
        </w:rPr>
      </w:pPr>
      <w:bookmarkStart w:id="279" w:name="_Toc339376410"/>
      <w:bookmarkStart w:id="280" w:name="_Toc428370477"/>
      <w:bookmarkStart w:id="281" w:name="_Toc445734915"/>
      <w:bookmarkStart w:id="282" w:name="_Toc445735011"/>
      <w:bookmarkStart w:id="283" w:name="_Toc445979960"/>
      <w:bookmarkStart w:id="284" w:name="_Toc445980006"/>
      <w:bookmarkStart w:id="285" w:name="_Toc446341260"/>
      <w:bookmarkStart w:id="286" w:name="_Toc446490977"/>
      <w:bookmarkStart w:id="287" w:name="_Toc446491024"/>
      <w:bookmarkStart w:id="288" w:name="_Toc474418078"/>
      <w:bookmarkStart w:id="289" w:name="_Toc474421719"/>
      <w:bookmarkStart w:id="290" w:name="_Toc496023393"/>
      <w:bookmarkStart w:id="291" w:name="_Toc496023474"/>
      <w:bookmarkStart w:id="292" w:name="_Toc496776009"/>
      <w:bookmarkStart w:id="293" w:name="_Toc496776441"/>
      <w:bookmarkStart w:id="294" w:name="_Toc496795820"/>
      <w:bookmarkStart w:id="295" w:name="_Toc497210511"/>
      <w:bookmarkStart w:id="296" w:name="_Toc498012264"/>
      <w:bookmarkStart w:id="297" w:name="_Toc498430515"/>
      <w:bookmarkStart w:id="298" w:name="_Toc498592690"/>
      <w:bookmarkStart w:id="299" w:name="_Toc499555180"/>
      <w:r>
        <w:rPr>
          <w:lang w:val="lv-LV"/>
        </w:rPr>
        <w:t>A</w:t>
      </w:r>
      <w:r w:rsidR="005B54BC">
        <w:rPr>
          <w:lang w:val="lv-LV"/>
        </w:rPr>
        <w:t>pmaksas kārtība</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9C7F4C5" w14:textId="77777777" w:rsidR="000375D5" w:rsidRDefault="000375D5" w:rsidP="005B54BC">
      <w:pPr>
        <w:tabs>
          <w:tab w:val="left" w:pos="0"/>
        </w:tabs>
        <w:jc w:val="both"/>
        <w:rPr>
          <w:lang w:val="lv-LV"/>
        </w:rPr>
      </w:pPr>
      <w:r>
        <w:rPr>
          <w:lang w:val="lv-LV"/>
        </w:rPr>
        <w:t xml:space="preserve">Pasūtītājs veic norēķinu par pilna pārbūves </w:t>
      </w:r>
      <w:r w:rsidRPr="008268EE">
        <w:rPr>
          <w:lang w:val="lv-LV"/>
        </w:rPr>
        <w:t>b</w:t>
      </w:r>
      <w:r>
        <w:rPr>
          <w:noProof/>
          <w:lang w:val="lv-LV"/>
        </w:rPr>
        <w:t xml:space="preserve">ūvprojekta izstrādi </w:t>
      </w:r>
      <w:r w:rsidR="008A53FF">
        <w:rPr>
          <w:noProof/>
          <w:lang w:val="lv-LV"/>
        </w:rPr>
        <w:t xml:space="preserve">un autoruzraudzību </w:t>
      </w:r>
      <w:r>
        <w:rPr>
          <w:lang w:val="lv-LV"/>
        </w:rPr>
        <w:t>saskaņā ar abpusēji parakstīt</w:t>
      </w:r>
      <w:r w:rsidR="008A53FF">
        <w:rPr>
          <w:lang w:val="lv-LV"/>
        </w:rPr>
        <w:t>iem</w:t>
      </w:r>
      <w:r>
        <w:rPr>
          <w:lang w:val="lv-LV"/>
        </w:rPr>
        <w:t xml:space="preserve"> pieņemšanas – nodošanas akt</w:t>
      </w:r>
      <w:r w:rsidR="008A53FF">
        <w:rPr>
          <w:lang w:val="lv-LV"/>
        </w:rPr>
        <w:t>iem</w:t>
      </w:r>
      <w:r>
        <w:rPr>
          <w:lang w:val="lv-LV"/>
        </w:rPr>
        <w:t xml:space="preserve"> </w:t>
      </w:r>
      <w:r w:rsidRPr="008A5062">
        <w:rPr>
          <w:lang w:val="lv-LV"/>
        </w:rPr>
        <w:t>10 (desmit) darb</w:t>
      </w:r>
      <w:r>
        <w:rPr>
          <w:lang w:val="lv-LV"/>
        </w:rPr>
        <w:t>dienu laikā pēc izrakstītā rēķina saņemšanas</w:t>
      </w:r>
      <w:r>
        <w:rPr>
          <w:noProof/>
          <w:lang w:val="lv-LV"/>
        </w:rPr>
        <w:t xml:space="preserve"> </w:t>
      </w:r>
    </w:p>
    <w:p w14:paraId="07061A26" w14:textId="77777777" w:rsidR="005B54BC" w:rsidRDefault="005B54BC" w:rsidP="005B54BC">
      <w:pPr>
        <w:tabs>
          <w:tab w:val="left" w:pos="0"/>
        </w:tabs>
        <w:jc w:val="both"/>
        <w:rPr>
          <w:lang w:val="lv-LV"/>
        </w:rPr>
      </w:pPr>
      <w:r>
        <w:rPr>
          <w:lang w:val="lv-LV"/>
        </w:rPr>
        <w:t xml:space="preserve">Pasūtītājs veic norēķinu </w:t>
      </w:r>
      <w:r w:rsidR="0096305E">
        <w:rPr>
          <w:lang w:val="lv-LV"/>
        </w:rPr>
        <w:t>pa</w:t>
      </w:r>
      <w:r w:rsidR="00337E54">
        <w:rPr>
          <w:lang w:val="lv-LV"/>
        </w:rPr>
        <w:t>r</w:t>
      </w:r>
      <w:r w:rsidR="0096305E">
        <w:rPr>
          <w:lang w:val="lv-LV"/>
        </w:rPr>
        <w:t xml:space="preserve"> </w:t>
      </w:r>
      <w:r w:rsidR="008A53FF">
        <w:rPr>
          <w:lang w:val="lv-LV"/>
        </w:rPr>
        <w:t xml:space="preserve">izpildītiem </w:t>
      </w:r>
      <w:r w:rsidR="00337E54">
        <w:rPr>
          <w:lang w:val="lv-LV"/>
        </w:rPr>
        <w:t>Būvdarbu posmiem, ieturot 10 (desmit) %</w:t>
      </w:r>
      <w:r w:rsidR="0096305E">
        <w:rPr>
          <w:lang w:val="lv-LV"/>
        </w:rPr>
        <w:t xml:space="preserve"> </w:t>
      </w:r>
      <w:r w:rsidR="00337E54">
        <w:rPr>
          <w:lang w:val="lv-LV"/>
        </w:rPr>
        <w:t xml:space="preserve">no katra posma līgumcenas, </w:t>
      </w:r>
      <w:r>
        <w:rPr>
          <w:lang w:val="lv-LV"/>
        </w:rPr>
        <w:t xml:space="preserve">saskaņā ar abpusēji parakstītajiem pieņemšanas – nodošanas aktiem </w:t>
      </w:r>
      <w:r w:rsidRPr="008A5062">
        <w:rPr>
          <w:lang w:val="lv-LV"/>
        </w:rPr>
        <w:t>10 (desmit) darb</w:t>
      </w:r>
      <w:r>
        <w:rPr>
          <w:lang w:val="lv-LV"/>
        </w:rPr>
        <w:t>dienu laikā pēc izrakstītā rēķina saņemšanas.</w:t>
      </w:r>
      <w:r w:rsidR="00337E54">
        <w:rPr>
          <w:lang w:val="lv-LV"/>
        </w:rPr>
        <w:t xml:space="preserve"> Gala norēķins notiek saskaņā ar abpusēji parakstītu gala pieņemšanas – nodošanas aktu </w:t>
      </w:r>
      <w:r w:rsidR="00337E54" w:rsidRPr="008A5062">
        <w:rPr>
          <w:lang w:val="lv-LV"/>
        </w:rPr>
        <w:t>10 (desmit) darb</w:t>
      </w:r>
      <w:r w:rsidR="00337E54">
        <w:rPr>
          <w:lang w:val="lv-LV"/>
        </w:rPr>
        <w:t>dienu laikā pēc izrakstītā rēķina saņemšanas.</w:t>
      </w:r>
    </w:p>
    <w:p w14:paraId="1025E751" w14:textId="0646FA33" w:rsidR="00E07C2D" w:rsidRDefault="00F676E3" w:rsidP="005B54BC">
      <w:pPr>
        <w:tabs>
          <w:tab w:val="left" w:pos="0"/>
        </w:tabs>
        <w:jc w:val="both"/>
        <w:rPr>
          <w:lang w:val="lv-LV"/>
        </w:rPr>
      </w:pPr>
      <w:r w:rsidRPr="006C18E2">
        <w:rPr>
          <w:lang w:val="lv-LV"/>
        </w:rPr>
        <w:t xml:space="preserve">Pasūtītājs samaksā </w:t>
      </w:r>
      <w:r w:rsidR="00345867">
        <w:rPr>
          <w:lang w:val="lv-LV"/>
        </w:rPr>
        <w:t>Pretendent</w:t>
      </w:r>
      <w:r>
        <w:rPr>
          <w:lang w:val="lv-LV"/>
        </w:rPr>
        <w:t>am a</w:t>
      </w:r>
      <w:r w:rsidRPr="00C42D9E">
        <w:rPr>
          <w:lang w:val="lv-LV"/>
        </w:rPr>
        <w:t xml:space="preserve">vansā pirms </w:t>
      </w:r>
      <w:r w:rsidRPr="00816AE2">
        <w:rPr>
          <w:rFonts w:eastAsia="Calibri"/>
        </w:rPr>
        <w:t>pārbūves būvprojekta 1. un 2.</w:t>
      </w:r>
      <w:r>
        <w:rPr>
          <w:rFonts w:eastAsia="Calibri"/>
        </w:rPr>
        <w:t>kārtas</w:t>
      </w:r>
      <w:r w:rsidRPr="00816AE2">
        <w:rPr>
          <w:rFonts w:eastAsia="Calibri"/>
        </w:rPr>
        <w:t xml:space="preserve"> izstrādes</w:t>
      </w:r>
      <w:r>
        <w:rPr>
          <w:lang w:val="lv-LV"/>
        </w:rPr>
        <w:t xml:space="preserve"> uzsākšanas 20</w:t>
      </w:r>
      <w:r w:rsidRPr="00C42D9E">
        <w:rPr>
          <w:lang w:val="lv-LV"/>
        </w:rPr>
        <w:t xml:space="preserve"> % (</w:t>
      </w:r>
      <w:r>
        <w:rPr>
          <w:lang w:val="lv-LV"/>
        </w:rPr>
        <w:t>div</w:t>
      </w:r>
      <w:r w:rsidRPr="00C42D9E">
        <w:rPr>
          <w:lang w:val="lv-LV"/>
        </w:rPr>
        <w:t>d</w:t>
      </w:r>
      <w:r>
        <w:rPr>
          <w:lang w:val="lv-LV"/>
        </w:rPr>
        <w:t>e</w:t>
      </w:r>
      <w:r w:rsidRPr="00C42D9E">
        <w:rPr>
          <w:lang w:val="lv-LV"/>
        </w:rPr>
        <w:t>smit procenti) no</w:t>
      </w:r>
      <w:r>
        <w:rPr>
          <w:lang w:val="lv-LV"/>
        </w:rPr>
        <w:t xml:space="preserve"> </w:t>
      </w:r>
      <w:r w:rsidRPr="00816AE2">
        <w:rPr>
          <w:rFonts w:eastAsia="Calibri"/>
        </w:rPr>
        <w:t>pārbūves būvprojekta 1. un 2.</w:t>
      </w:r>
      <w:r>
        <w:rPr>
          <w:rFonts w:eastAsia="Calibri"/>
        </w:rPr>
        <w:t>kārtas</w:t>
      </w:r>
      <w:r w:rsidRPr="00816AE2">
        <w:rPr>
          <w:rFonts w:eastAsia="Calibri"/>
        </w:rPr>
        <w:t xml:space="preserve"> izstrādes</w:t>
      </w:r>
      <w:r w:rsidRPr="00C42D9E">
        <w:rPr>
          <w:lang w:val="lv-LV"/>
        </w:rPr>
        <w:t xml:space="preserve"> Līgumcenas</w:t>
      </w:r>
      <w:r>
        <w:rPr>
          <w:lang w:val="lv-LV"/>
        </w:rPr>
        <w:t>.</w:t>
      </w:r>
    </w:p>
    <w:p w14:paraId="1927DB28" w14:textId="0A7B55EC" w:rsidR="00F676E3" w:rsidRDefault="00F676E3" w:rsidP="005B54BC">
      <w:pPr>
        <w:tabs>
          <w:tab w:val="left" w:pos="0"/>
        </w:tabs>
        <w:jc w:val="both"/>
        <w:rPr>
          <w:lang w:val="lv-LV"/>
        </w:rPr>
      </w:pPr>
      <w:r w:rsidRPr="006C18E2">
        <w:rPr>
          <w:lang w:val="lv-LV"/>
        </w:rPr>
        <w:t xml:space="preserve">Pasūtītājs samaksā </w:t>
      </w:r>
      <w:r w:rsidR="00345867">
        <w:rPr>
          <w:lang w:val="lv-LV"/>
        </w:rPr>
        <w:t>Pretendentam</w:t>
      </w:r>
      <w:r>
        <w:rPr>
          <w:lang w:val="lv-LV"/>
        </w:rPr>
        <w:t xml:space="preserve"> a</w:t>
      </w:r>
      <w:r w:rsidRPr="00C42D9E">
        <w:rPr>
          <w:lang w:val="lv-LV"/>
        </w:rPr>
        <w:t xml:space="preserve">vansā pirms </w:t>
      </w:r>
      <w:r>
        <w:rPr>
          <w:lang w:val="lv-LV"/>
        </w:rPr>
        <w:t>1</w:t>
      </w:r>
      <w:r w:rsidRPr="00816AE2">
        <w:rPr>
          <w:rFonts w:eastAsia="Calibri"/>
        </w:rPr>
        <w:t>.</w:t>
      </w:r>
      <w:r>
        <w:rPr>
          <w:rFonts w:eastAsia="Calibri"/>
        </w:rPr>
        <w:t>kārtas</w:t>
      </w:r>
      <w:r w:rsidRPr="00816AE2">
        <w:rPr>
          <w:rFonts w:eastAsia="Calibri"/>
        </w:rPr>
        <w:t xml:space="preserve"> </w:t>
      </w:r>
      <w:r>
        <w:rPr>
          <w:rFonts w:eastAsia="Calibri"/>
        </w:rPr>
        <w:t xml:space="preserve">Būvdarbu katra posma </w:t>
      </w:r>
      <w:r>
        <w:rPr>
          <w:lang w:val="lv-LV"/>
        </w:rPr>
        <w:t>īstenošanas 20</w:t>
      </w:r>
      <w:r w:rsidRPr="00C42D9E">
        <w:rPr>
          <w:lang w:val="lv-LV"/>
        </w:rPr>
        <w:t xml:space="preserve"> % (</w:t>
      </w:r>
      <w:r>
        <w:rPr>
          <w:lang w:val="lv-LV"/>
        </w:rPr>
        <w:t>div</w:t>
      </w:r>
      <w:r w:rsidRPr="00C42D9E">
        <w:rPr>
          <w:lang w:val="lv-LV"/>
        </w:rPr>
        <w:t>d</w:t>
      </w:r>
      <w:r>
        <w:rPr>
          <w:lang w:val="lv-LV"/>
        </w:rPr>
        <w:t>e</w:t>
      </w:r>
      <w:r w:rsidRPr="00C42D9E">
        <w:rPr>
          <w:lang w:val="lv-LV"/>
        </w:rPr>
        <w:t xml:space="preserve">smit procenti) </w:t>
      </w:r>
      <w:r>
        <w:rPr>
          <w:rFonts w:eastAsia="Calibri"/>
        </w:rPr>
        <w:t>Būvdarbu posma</w:t>
      </w:r>
      <w:r w:rsidRPr="00C42D9E">
        <w:rPr>
          <w:lang w:val="lv-LV"/>
        </w:rPr>
        <w:t xml:space="preserve"> Līgumcenas</w:t>
      </w:r>
      <w:r>
        <w:rPr>
          <w:lang w:val="lv-LV"/>
        </w:rPr>
        <w:t>.</w:t>
      </w:r>
    </w:p>
    <w:p w14:paraId="290F4102" w14:textId="77777777" w:rsidR="005B54BC" w:rsidRDefault="005B54BC" w:rsidP="005B54BC">
      <w:pPr>
        <w:pStyle w:val="BodyText2"/>
        <w:spacing w:line="240" w:lineRule="auto"/>
      </w:pPr>
    </w:p>
    <w:p w14:paraId="493DBB66" w14:textId="77777777" w:rsidR="005B54BC" w:rsidRDefault="005B54BC" w:rsidP="00FA2593">
      <w:pPr>
        <w:pStyle w:val="Heading2"/>
        <w:numPr>
          <w:ilvl w:val="1"/>
          <w:numId w:val="34"/>
        </w:numPr>
        <w:tabs>
          <w:tab w:val="left" w:pos="709"/>
        </w:tabs>
        <w:suppressAutoHyphens w:val="0"/>
        <w:rPr>
          <w:lang w:val="lv-LV"/>
        </w:rPr>
      </w:pPr>
      <w:bookmarkStart w:id="300" w:name="_Toc339376411"/>
      <w:bookmarkStart w:id="301" w:name="_Toc428370478"/>
      <w:bookmarkStart w:id="302" w:name="_Toc445734916"/>
      <w:bookmarkStart w:id="303" w:name="_Toc445735012"/>
      <w:bookmarkStart w:id="304" w:name="_Toc445979961"/>
      <w:bookmarkStart w:id="305" w:name="_Toc445980007"/>
      <w:bookmarkStart w:id="306" w:name="_Toc446341261"/>
      <w:bookmarkStart w:id="307" w:name="_Toc446490978"/>
      <w:bookmarkStart w:id="308" w:name="_Toc446491025"/>
      <w:bookmarkStart w:id="309" w:name="_Toc474418079"/>
      <w:bookmarkStart w:id="310" w:name="_Toc474421720"/>
      <w:bookmarkStart w:id="311" w:name="_Toc496023394"/>
      <w:bookmarkStart w:id="312" w:name="_Toc496023475"/>
      <w:bookmarkStart w:id="313" w:name="_Toc496776010"/>
      <w:bookmarkStart w:id="314" w:name="_Toc496776442"/>
      <w:bookmarkStart w:id="315" w:name="_Toc496795821"/>
      <w:bookmarkStart w:id="316" w:name="_Toc497210512"/>
      <w:bookmarkStart w:id="317" w:name="_Toc498012265"/>
      <w:bookmarkStart w:id="318" w:name="_Toc498430516"/>
      <w:bookmarkStart w:id="319" w:name="_Toc498592691"/>
      <w:bookmarkStart w:id="320" w:name="_Toc499555181"/>
      <w:r>
        <w:rPr>
          <w:lang w:val="lv-LV"/>
        </w:rPr>
        <w:t>Kvalitātes prasības.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04B1171" w14:textId="01559299" w:rsidR="001307DA" w:rsidRPr="00E9272A" w:rsidRDefault="00AE6D1B" w:rsidP="00E9272A">
      <w:pPr>
        <w:suppressAutoHyphens w:val="0"/>
        <w:jc w:val="both"/>
        <w:rPr>
          <w:lang w:val="lv-LV"/>
        </w:rPr>
      </w:pPr>
      <w:r w:rsidRPr="00E9272A">
        <w:rPr>
          <w:lang w:val="lv-LV"/>
        </w:rPr>
        <w:t>Iepirkumā paredzēt</w:t>
      </w:r>
      <w:r w:rsidR="00EF13B4" w:rsidRPr="00E9272A">
        <w:rPr>
          <w:lang w:val="lv-LV"/>
        </w:rPr>
        <w:t>ās dokumentācijas izstrādāšana un būv</w:t>
      </w:r>
      <w:r w:rsidRPr="00E9272A">
        <w:rPr>
          <w:lang w:val="lv-LV"/>
        </w:rPr>
        <w:t xml:space="preserve">darbu izpilde jāveic atbilstoši </w:t>
      </w:r>
      <w:r w:rsidR="00F141EB">
        <w:rPr>
          <w:lang w:val="lv-LV"/>
        </w:rPr>
        <w:t>Rīgas pilsētas b</w:t>
      </w:r>
      <w:r w:rsidR="00B07CE1">
        <w:rPr>
          <w:lang w:val="lv-LV"/>
        </w:rPr>
        <w:t xml:space="preserve">ūvvaldes </w:t>
      </w:r>
      <w:r w:rsidR="00F141EB">
        <w:rPr>
          <w:lang w:val="lv-LV"/>
        </w:rPr>
        <w:t xml:space="preserve">izsniegtajam </w:t>
      </w:r>
      <w:r w:rsidR="00B07CE1">
        <w:rPr>
          <w:lang w:val="lv-LV"/>
        </w:rPr>
        <w:t>plānošanas un arhitektūras uzdevumam (PAU)</w:t>
      </w:r>
      <w:r w:rsidR="00F141EB">
        <w:rPr>
          <w:lang w:val="lv-LV"/>
        </w:rPr>
        <w:t>,</w:t>
      </w:r>
      <w:r w:rsidR="00B07CE1">
        <w:rPr>
          <w:lang w:val="lv-LV"/>
        </w:rPr>
        <w:t xml:space="preserve"> </w:t>
      </w:r>
      <w:r w:rsidR="007612A6" w:rsidRPr="00614869">
        <w:t xml:space="preserve">Valsts kultūras pieminekļu aizsardzības inspekcijas </w:t>
      </w:r>
      <w:r w:rsidR="00F141EB">
        <w:t xml:space="preserve">un </w:t>
      </w:r>
      <w:r w:rsidR="00F141EB">
        <w:rPr>
          <w:noProof/>
          <w:lang w:val="lv-LV"/>
        </w:rPr>
        <w:t xml:space="preserve">Būvniecības valsts kontroles biroja </w:t>
      </w:r>
      <w:r w:rsidR="007612A6">
        <w:t>prasībām</w:t>
      </w:r>
      <w:r w:rsidR="006F689E" w:rsidRPr="006F689E">
        <w:rPr>
          <w:lang w:val="lv-LV"/>
        </w:rPr>
        <w:t xml:space="preserve"> </w:t>
      </w:r>
      <w:r w:rsidR="006F689E">
        <w:rPr>
          <w:lang w:val="lv-LV"/>
        </w:rPr>
        <w:t xml:space="preserve">un </w:t>
      </w:r>
      <w:r w:rsidR="006F689E" w:rsidRPr="00E9272A">
        <w:rPr>
          <w:lang w:val="lv-LV"/>
        </w:rPr>
        <w:t>Latvijas Republikā spēkā esošo normatīvo aktu prasībām</w:t>
      </w:r>
      <w:r w:rsidR="00CE4716" w:rsidRPr="00E9272A">
        <w:rPr>
          <w:lang w:val="lv-LV"/>
        </w:rPr>
        <w:t>:</w:t>
      </w:r>
      <w:r w:rsidRPr="00E9272A">
        <w:rPr>
          <w:lang w:val="lv-LV"/>
        </w:rPr>
        <w:t xml:space="preserve"> </w:t>
      </w:r>
    </w:p>
    <w:p w14:paraId="3AE910A4" w14:textId="57919C06" w:rsidR="00E507DA" w:rsidRPr="00E507DA" w:rsidRDefault="00E507DA" w:rsidP="00F040AF">
      <w:pPr>
        <w:numPr>
          <w:ilvl w:val="1"/>
          <w:numId w:val="73"/>
        </w:numPr>
        <w:suppressAutoHyphens w:val="0"/>
        <w:jc w:val="both"/>
        <w:rPr>
          <w:lang w:val="lv-LV"/>
        </w:rPr>
      </w:pPr>
      <w:r>
        <w:t>Būvniecības likum</w:t>
      </w:r>
      <w:r w:rsidR="006F689E">
        <w:t>s</w:t>
      </w:r>
      <w:r>
        <w:t xml:space="preserve"> (stājies spēkā 2014.gada 01.oktobrī)</w:t>
      </w:r>
    </w:p>
    <w:p w14:paraId="1A302F55" w14:textId="77777777" w:rsidR="00E9272A" w:rsidRPr="00E9272A" w:rsidRDefault="001307DA" w:rsidP="00F040AF">
      <w:pPr>
        <w:numPr>
          <w:ilvl w:val="1"/>
          <w:numId w:val="73"/>
        </w:numPr>
        <w:suppressAutoHyphens w:val="0"/>
        <w:jc w:val="both"/>
        <w:rPr>
          <w:lang w:val="lv-LV"/>
        </w:rPr>
      </w:pPr>
      <w:proofErr w:type="gramStart"/>
      <w:r w:rsidRPr="00E9272A">
        <w:rPr>
          <w:rFonts w:eastAsia="Calibri"/>
          <w:lang w:val="lv-LV"/>
        </w:rPr>
        <w:t>2015.gada</w:t>
      </w:r>
      <w:proofErr w:type="gramEnd"/>
      <w:r w:rsidRPr="00E9272A">
        <w:rPr>
          <w:rFonts w:eastAsia="Calibri"/>
          <w:lang w:val="lv-LV"/>
        </w:rPr>
        <w:t xml:space="preserve"> 9.jūnija MK noteikumi Nr.281 “Noteikumi par Latvijas būvnormatīvu LBN 202-15 „Būvprojekta saturs un noformēšana”;</w:t>
      </w:r>
    </w:p>
    <w:p w14:paraId="45949BDB" w14:textId="77777777" w:rsidR="001307DA" w:rsidRPr="00E9272A" w:rsidRDefault="001307DA" w:rsidP="00F040AF">
      <w:pPr>
        <w:numPr>
          <w:ilvl w:val="1"/>
          <w:numId w:val="73"/>
        </w:numPr>
        <w:suppressAutoHyphens w:val="0"/>
        <w:jc w:val="both"/>
        <w:rPr>
          <w:lang w:val="lv-LV"/>
        </w:rPr>
      </w:pPr>
      <w:proofErr w:type="gramStart"/>
      <w:r w:rsidRPr="00E9272A">
        <w:rPr>
          <w:rFonts w:eastAsia="Calibri"/>
          <w:lang w:val="lv-LV"/>
        </w:rPr>
        <w:t>2014.gada</w:t>
      </w:r>
      <w:proofErr w:type="gramEnd"/>
      <w:r w:rsidRPr="00E9272A">
        <w:rPr>
          <w:rFonts w:eastAsia="Calibri"/>
          <w:lang w:val="lv-LV"/>
        </w:rPr>
        <w:t xml:space="preserve"> 2.septembra MK noteikumi</w:t>
      </w:r>
      <w:r w:rsidRPr="00E9272A">
        <w:rPr>
          <w:rFonts w:eastAsia="Calibri"/>
          <w:bCs/>
          <w:lang w:val="lv-LV"/>
        </w:rPr>
        <w:t xml:space="preserve"> Nr.529 „Ēku būvnoteikumi”;</w:t>
      </w:r>
    </w:p>
    <w:p w14:paraId="712C0170" w14:textId="77777777" w:rsidR="001307DA" w:rsidRPr="00E9272A" w:rsidRDefault="001307DA" w:rsidP="00F040AF">
      <w:pPr>
        <w:numPr>
          <w:ilvl w:val="1"/>
          <w:numId w:val="73"/>
        </w:numPr>
        <w:suppressAutoHyphens w:val="0"/>
        <w:jc w:val="both"/>
        <w:rPr>
          <w:lang w:val="lv-LV"/>
        </w:rPr>
      </w:pPr>
      <w:proofErr w:type="gramStart"/>
      <w:r w:rsidRPr="00E9272A">
        <w:rPr>
          <w:rFonts w:eastAsia="Calibri"/>
          <w:lang w:val="lv-LV"/>
        </w:rPr>
        <w:t>2014.gada</w:t>
      </w:r>
      <w:proofErr w:type="gramEnd"/>
      <w:r w:rsidRPr="00E9272A">
        <w:rPr>
          <w:rFonts w:eastAsia="Calibri"/>
          <w:lang w:val="lv-LV"/>
        </w:rPr>
        <w:t xml:space="preserve"> 19.augusta MK noteikumi Nr.</w:t>
      </w:r>
      <w:r w:rsidRPr="00E9272A">
        <w:rPr>
          <w:rFonts w:eastAsia="Calibri"/>
          <w:bCs/>
          <w:lang w:val="lv-LV"/>
        </w:rPr>
        <w:t>500 „</w:t>
      </w:r>
      <w:r w:rsidRPr="00E9272A">
        <w:rPr>
          <w:rFonts w:eastAsia="Calibri"/>
          <w:lang w:val="lv-LV"/>
        </w:rPr>
        <w:t xml:space="preserve">Vispārīgie </w:t>
      </w:r>
      <w:r w:rsidRPr="00E9272A">
        <w:rPr>
          <w:rFonts w:eastAsia="Calibri"/>
          <w:bCs/>
          <w:lang w:val="lv-LV"/>
        </w:rPr>
        <w:t>būvnoteikumi”;</w:t>
      </w:r>
    </w:p>
    <w:p w14:paraId="40402092" w14:textId="77777777" w:rsidR="001307DA" w:rsidRPr="00E9272A" w:rsidRDefault="001307DA" w:rsidP="00F040AF">
      <w:pPr>
        <w:numPr>
          <w:ilvl w:val="1"/>
          <w:numId w:val="73"/>
        </w:numPr>
        <w:suppressAutoHyphens w:val="0"/>
        <w:jc w:val="both"/>
        <w:rPr>
          <w:lang w:val="lv-LV"/>
        </w:rPr>
      </w:pPr>
      <w:proofErr w:type="gramStart"/>
      <w:r w:rsidRPr="00E9272A">
        <w:rPr>
          <w:rFonts w:eastAsia="Calibri"/>
          <w:lang w:val="lv-LV"/>
        </w:rPr>
        <w:t>2015.gada</w:t>
      </w:r>
      <w:proofErr w:type="gramEnd"/>
      <w:r w:rsidRPr="00E9272A">
        <w:rPr>
          <w:rFonts w:eastAsia="Calibri"/>
          <w:lang w:val="lv-LV"/>
        </w:rPr>
        <w:t xml:space="preserve"> 30.jūnija MK noteikumi Nr. 339 „Noteikumi par Latvijas būvnormatīvu LBN 002-15 „Ēku norobežojošo konstrukciju siltumtehnika””;</w:t>
      </w:r>
    </w:p>
    <w:p w14:paraId="772E56AE" w14:textId="77777777" w:rsidR="001307DA" w:rsidRPr="00E9272A" w:rsidRDefault="001307DA" w:rsidP="00F040AF">
      <w:pPr>
        <w:numPr>
          <w:ilvl w:val="1"/>
          <w:numId w:val="73"/>
        </w:numPr>
        <w:suppressAutoHyphens w:val="0"/>
        <w:jc w:val="both"/>
        <w:rPr>
          <w:lang w:val="lv-LV"/>
        </w:rPr>
      </w:pPr>
      <w:proofErr w:type="gramStart"/>
      <w:r w:rsidRPr="00E9272A">
        <w:rPr>
          <w:rFonts w:eastAsia="Calibri"/>
          <w:lang w:val="lv-LV"/>
        </w:rPr>
        <w:t>2015.gada</w:t>
      </w:r>
      <w:proofErr w:type="gramEnd"/>
      <w:r w:rsidRPr="00E9272A">
        <w:rPr>
          <w:rFonts w:eastAsia="Calibri"/>
          <w:lang w:val="lv-LV"/>
        </w:rPr>
        <w:t xml:space="preserve"> 30.jūnija MK noteikumi Nr. 338 „Noteikumi par Latvijas būvnormatīvu LBN 003-15 „Būvklimatoloģija””;</w:t>
      </w:r>
    </w:p>
    <w:p w14:paraId="47C042A7" w14:textId="77777777" w:rsidR="001307DA" w:rsidRPr="00E9272A" w:rsidRDefault="001307DA" w:rsidP="00F040AF">
      <w:pPr>
        <w:numPr>
          <w:ilvl w:val="1"/>
          <w:numId w:val="73"/>
        </w:numPr>
        <w:suppressAutoHyphens w:val="0"/>
        <w:jc w:val="both"/>
        <w:rPr>
          <w:lang w:val="lv-LV"/>
        </w:rPr>
      </w:pPr>
      <w:proofErr w:type="gramStart"/>
      <w:r w:rsidRPr="00E9272A">
        <w:rPr>
          <w:rFonts w:eastAsia="Calibri"/>
          <w:lang w:val="lv-LV"/>
        </w:rPr>
        <w:t>2015.gada</w:t>
      </w:r>
      <w:proofErr w:type="gramEnd"/>
      <w:r w:rsidRPr="00E9272A">
        <w:rPr>
          <w:rFonts w:eastAsia="Calibri"/>
          <w:lang w:val="lv-LV"/>
        </w:rPr>
        <w:t xml:space="preserve"> 16.jūnija MK noteikumi Nr. 310 „Noteikumi par Latvijas būvnormatīvu LBN 231-15 „Dzīvojamo publisko ēku apkure un ventilācija””;</w:t>
      </w:r>
    </w:p>
    <w:p w14:paraId="35C9DACF" w14:textId="77777777" w:rsidR="001307DA" w:rsidRPr="00E9272A" w:rsidRDefault="001307DA" w:rsidP="00F040AF">
      <w:pPr>
        <w:numPr>
          <w:ilvl w:val="1"/>
          <w:numId w:val="73"/>
        </w:numPr>
        <w:suppressAutoHyphens w:val="0"/>
        <w:jc w:val="both"/>
        <w:rPr>
          <w:lang w:val="lv-LV"/>
        </w:rPr>
      </w:pPr>
      <w:proofErr w:type="gramStart"/>
      <w:r w:rsidRPr="00E9272A">
        <w:rPr>
          <w:rFonts w:eastAsia="Calibri"/>
          <w:lang w:val="lv-LV"/>
        </w:rPr>
        <w:t>2015.gada</w:t>
      </w:r>
      <w:proofErr w:type="gramEnd"/>
      <w:r w:rsidRPr="00E9272A">
        <w:rPr>
          <w:rFonts w:eastAsia="Calibri"/>
          <w:lang w:val="lv-LV"/>
        </w:rPr>
        <w:t xml:space="preserve"> 30.jūnija MK noteikumi Nr. 330 „Noteikumi par Latvijas būvnormatīvu LBN 501-15 „Būvizmaksu noteikšanas kārtība””;</w:t>
      </w:r>
    </w:p>
    <w:p w14:paraId="1BDBFE62" w14:textId="5A990CE4" w:rsidR="00CE4716" w:rsidRPr="00E9272A" w:rsidRDefault="001307DA" w:rsidP="00F040AF">
      <w:pPr>
        <w:numPr>
          <w:ilvl w:val="1"/>
          <w:numId w:val="73"/>
        </w:numPr>
        <w:suppressAutoHyphens w:val="0"/>
        <w:jc w:val="both"/>
        <w:rPr>
          <w:lang w:val="lv-LV"/>
        </w:rPr>
      </w:pPr>
      <w:proofErr w:type="gramStart"/>
      <w:r w:rsidRPr="00E9272A">
        <w:rPr>
          <w:rFonts w:eastAsia="Calibri"/>
          <w:lang w:val="lv-LV"/>
        </w:rPr>
        <w:t>2015.gada</w:t>
      </w:r>
      <w:proofErr w:type="gramEnd"/>
      <w:r w:rsidRPr="00E9272A">
        <w:rPr>
          <w:rFonts w:eastAsia="Calibri"/>
          <w:lang w:val="lv-LV"/>
        </w:rPr>
        <w:t xml:space="preserve"> 30.jūnija MK noteikumi Nr.333 “Noteikumi par Latvijas būvnormatīvu L</w:t>
      </w:r>
      <w:r w:rsidR="006F689E">
        <w:rPr>
          <w:rFonts w:eastAsia="Calibri"/>
          <w:lang w:val="lv-LV"/>
        </w:rPr>
        <w:t>BN 201-15 “Būvju ugunsdrošība””.</w:t>
      </w:r>
    </w:p>
    <w:p w14:paraId="61BABE81" w14:textId="77777777" w:rsidR="001616BB" w:rsidRPr="00E9272A" w:rsidRDefault="00CE4716" w:rsidP="00F040AF">
      <w:pPr>
        <w:numPr>
          <w:ilvl w:val="1"/>
          <w:numId w:val="73"/>
        </w:numPr>
        <w:suppressAutoHyphens w:val="0"/>
        <w:jc w:val="both"/>
        <w:rPr>
          <w:lang w:val="lv-LV"/>
        </w:rPr>
      </w:pPr>
      <w:r w:rsidRPr="00E9272A">
        <w:rPr>
          <w:rFonts w:eastAsia="Calibri"/>
          <w:lang w:val="lv-LV"/>
        </w:rPr>
        <w:lastRenderedPageBreak/>
        <w:t>Citiem būvniecību un projektēšanu regulējošiem normatīvajiem aktiem, standartiem, kuri nav pieminēti, bet ir nepieciešami darba izpildei</w:t>
      </w:r>
    </w:p>
    <w:p w14:paraId="542B50F3" w14:textId="77777777" w:rsidR="001616BB" w:rsidRDefault="001616BB" w:rsidP="00FA2593">
      <w:pPr>
        <w:pStyle w:val="Heading2"/>
        <w:numPr>
          <w:ilvl w:val="1"/>
          <w:numId w:val="34"/>
        </w:numPr>
        <w:tabs>
          <w:tab w:val="left" w:pos="709"/>
        </w:tabs>
        <w:suppressAutoHyphens w:val="0"/>
        <w:rPr>
          <w:lang w:val="lv-LV"/>
        </w:rPr>
      </w:pPr>
      <w:bookmarkStart w:id="321" w:name="_Toc428370479"/>
      <w:bookmarkStart w:id="322" w:name="_Toc445734917"/>
      <w:bookmarkStart w:id="323" w:name="_Toc445735013"/>
      <w:bookmarkStart w:id="324" w:name="_Toc445979962"/>
      <w:bookmarkStart w:id="325" w:name="_Toc445980008"/>
      <w:bookmarkStart w:id="326" w:name="_Toc446341262"/>
      <w:bookmarkStart w:id="327" w:name="_Toc446490979"/>
      <w:bookmarkStart w:id="328" w:name="_Toc446491026"/>
      <w:bookmarkStart w:id="329" w:name="_Toc474418080"/>
      <w:bookmarkStart w:id="330" w:name="_Toc474421721"/>
      <w:bookmarkStart w:id="331" w:name="_Toc496023395"/>
      <w:bookmarkStart w:id="332" w:name="_Toc496023476"/>
      <w:bookmarkStart w:id="333" w:name="_Toc496776011"/>
      <w:bookmarkStart w:id="334" w:name="_Toc496776443"/>
      <w:bookmarkStart w:id="335" w:name="_Toc496795822"/>
      <w:bookmarkStart w:id="336" w:name="_Toc497210513"/>
      <w:bookmarkStart w:id="337" w:name="_Toc498012266"/>
      <w:bookmarkStart w:id="338" w:name="_Toc498430517"/>
      <w:bookmarkStart w:id="339" w:name="_Toc498592692"/>
      <w:bookmarkStart w:id="340" w:name="_Toc499555182"/>
      <w:r>
        <w:rPr>
          <w:lang w:val="lv-LV"/>
        </w:rPr>
        <w:t>Garantijas prasības.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CCD5E4F" w14:textId="77777777" w:rsidR="00AE6D1B" w:rsidRPr="00FC0542" w:rsidRDefault="00AE6D1B" w:rsidP="00AE6D1B">
      <w:pPr>
        <w:jc w:val="both"/>
        <w:rPr>
          <w:lang w:val="lv-LV"/>
        </w:rPr>
      </w:pPr>
      <w:bookmarkStart w:id="341" w:name="_Toc428370480"/>
      <w:bookmarkStart w:id="342" w:name="_Toc445734918"/>
      <w:bookmarkStart w:id="343" w:name="_Toc445735014"/>
      <w:bookmarkStart w:id="344" w:name="_Toc445979963"/>
      <w:bookmarkStart w:id="345" w:name="_Toc445980009"/>
      <w:bookmarkStart w:id="346" w:name="_Toc446341263"/>
      <w:bookmarkStart w:id="347" w:name="_Toc446490980"/>
      <w:bookmarkStart w:id="348" w:name="_Toc446491027"/>
      <w:bookmarkStart w:id="349" w:name="_Toc474418081"/>
      <w:bookmarkStart w:id="350" w:name="_Toc474421722"/>
      <w:r>
        <w:rPr>
          <w:color w:val="000000"/>
          <w:lang w:val="lv-LV"/>
        </w:rPr>
        <w:t>P</w:t>
      </w:r>
      <w:r w:rsidRPr="00FC0542">
        <w:rPr>
          <w:color w:val="000000"/>
          <w:lang w:val="lv-LV"/>
        </w:rPr>
        <w:t xml:space="preserve">retendentam jānodrošina garantijas saistību izpilde atbilstoši savā piedāvājumā norādītajam </w:t>
      </w:r>
      <w:r w:rsidR="007B0A01">
        <w:rPr>
          <w:color w:val="000000"/>
          <w:lang w:val="lv-LV"/>
        </w:rPr>
        <w:t xml:space="preserve">būvdarbu </w:t>
      </w:r>
      <w:r w:rsidRPr="00FC0542">
        <w:rPr>
          <w:color w:val="000000"/>
          <w:lang w:val="lv-LV"/>
        </w:rPr>
        <w:t xml:space="preserve">garantijas termiņam, kas nav īsāks par </w:t>
      </w:r>
      <w:r w:rsidR="0022736E">
        <w:rPr>
          <w:color w:val="000000"/>
          <w:lang w:val="lv-LV"/>
        </w:rPr>
        <w:t>60 (sešdesmit)</w:t>
      </w:r>
      <w:r w:rsidR="005B7D53">
        <w:rPr>
          <w:color w:val="000000"/>
          <w:lang w:val="lv-LV"/>
        </w:rPr>
        <w:t xml:space="preserve"> </w:t>
      </w:r>
      <w:r w:rsidR="0022736E">
        <w:rPr>
          <w:color w:val="000000"/>
          <w:lang w:val="lv-LV"/>
        </w:rPr>
        <w:t>mēnešiem</w:t>
      </w:r>
      <w:r w:rsidRPr="00FC0542">
        <w:rPr>
          <w:color w:val="000000"/>
          <w:lang w:val="lv-LV"/>
        </w:rPr>
        <w:t xml:space="preserve"> no </w:t>
      </w:r>
      <w:r w:rsidR="0096305E">
        <w:rPr>
          <w:color w:val="000000"/>
          <w:lang w:val="lv-LV"/>
        </w:rPr>
        <w:t xml:space="preserve">gala </w:t>
      </w:r>
      <w:r w:rsidRPr="00FC0542">
        <w:rPr>
          <w:color w:val="000000"/>
          <w:lang w:val="lv-LV"/>
        </w:rPr>
        <w:t>nodošanas – pieņemšanas akta abpusējās parakstīšanas dienas.</w:t>
      </w:r>
    </w:p>
    <w:p w14:paraId="0DA7C2FC" w14:textId="77777777" w:rsidR="001C4140" w:rsidRPr="00903D57" w:rsidRDefault="001C4140" w:rsidP="00FA2593">
      <w:pPr>
        <w:pStyle w:val="Heading1"/>
        <w:pageBreakBefore/>
        <w:numPr>
          <w:ilvl w:val="0"/>
          <w:numId w:val="33"/>
        </w:numPr>
        <w:rPr>
          <w:rFonts w:cs="Times New Roman"/>
          <w:lang w:val="lv-LV"/>
        </w:rPr>
      </w:pPr>
      <w:bookmarkStart w:id="351" w:name="_Toc496023396"/>
      <w:bookmarkStart w:id="352" w:name="_Toc496023477"/>
      <w:bookmarkStart w:id="353" w:name="_Toc496776012"/>
      <w:bookmarkStart w:id="354" w:name="_Toc496776444"/>
      <w:bookmarkStart w:id="355" w:name="_Toc496795823"/>
      <w:bookmarkStart w:id="356" w:name="_Toc497210514"/>
      <w:bookmarkStart w:id="357" w:name="_Toc498012267"/>
      <w:bookmarkStart w:id="358" w:name="_Toc498430518"/>
      <w:bookmarkStart w:id="359" w:name="_Toc498592693"/>
      <w:bookmarkStart w:id="360" w:name="_Toc499555183"/>
      <w:r w:rsidRPr="00903D57">
        <w:rPr>
          <w:rFonts w:cs="Times New Roman"/>
          <w:lang w:val="lv-LV"/>
        </w:rPr>
        <w:lastRenderedPageBreak/>
        <w:t>PIEDĀVĀJUMA SATURS UN NOFORMĒJUMS</w:t>
      </w:r>
      <w:bookmarkEnd w:id="25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77EFFF8E" w14:textId="77777777" w:rsidR="001C4140" w:rsidRPr="00903D57" w:rsidRDefault="001C4140">
      <w:pPr>
        <w:jc w:val="both"/>
        <w:rPr>
          <w:lang w:val="lv-LV"/>
        </w:rPr>
      </w:pPr>
    </w:p>
    <w:p w14:paraId="4D2BEBC3" w14:textId="77777777" w:rsidR="001C4140" w:rsidRPr="00903D57" w:rsidRDefault="001C4140" w:rsidP="00CC2C7C">
      <w:pPr>
        <w:pStyle w:val="Heading2"/>
        <w:numPr>
          <w:ilvl w:val="0"/>
          <w:numId w:val="8"/>
        </w:numPr>
        <w:rPr>
          <w:lang w:val="lv-LV"/>
        </w:rPr>
      </w:pPr>
      <w:bookmarkStart w:id="361" w:name="_Ref201119366"/>
      <w:bookmarkStart w:id="362" w:name="_Toc428370481"/>
      <w:bookmarkStart w:id="363" w:name="_Toc445734919"/>
      <w:bookmarkStart w:id="364" w:name="_Toc445735015"/>
      <w:bookmarkStart w:id="365" w:name="_Toc445979964"/>
      <w:bookmarkStart w:id="366" w:name="_Toc445980010"/>
      <w:bookmarkStart w:id="367" w:name="_Toc446341264"/>
      <w:bookmarkStart w:id="368" w:name="_Toc446490981"/>
      <w:bookmarkStart w:id="369" w:name="_Toc446491028"/>
      <w:bookmarkStart w:id="370" w:name="_Toc474418082"/>
      <w:bookmarkStart w:id="371" w:name="_Toc474421723"/>
      <w:bookmarkStart w:id="372" w:name="_Toc496023397"/>
      <w:bookmarkStart w:id="373" w:name="_Toc496023478"/>
      <w:bookmarkStart w:id="374" w:name="_Toc496776013"/>
      <w:bookmarkStart w:id="375" w:name="_Toc496776445"/>
      <w:bookmarkStart w:id="376" w:name="_Toc496795824"/>
      <w:bookmarkStart w:id="377" w:name="_Toc497210515"/>
      <w:bookmarkStart w:id="378" w:name="_Toc498012268"/>
      <w:bookmarkStart w:id="379" w:name="_Toc498430519"/>
      <w:bookmarkStart w:id="380" w:name="_Toc498592694"/>
      <w:bookmarkStart w:id="381" w:name="_Toc499555184"/>
      <w:r w:rsidRPr="00903D57">
        <w:rPr>
          <w:lang w:val="lv-LV"/>
        </w:rPr>
        <w:t>Prasības attiecībā uz piedāvājuma variantiem</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29007760" w14:textId="77777777" w:rsidR="00561207" w:rsidRPr="00E66AE7" w:rsidRDefault="00561207" w:rsidP="00561207">
      <w:pPr>
        <w:jc w:val="both"/>
        <w:rPr>
          <w:lang w:val="lv-LV"/>
        </w:rPr>
      </w:pPr>
      <w:r w:rsidRPr="00E66AE7">
        <w:rPr>
          <w:lang w:val="lv-LV"/>
        </w:rPr>
        <w:t>Pretendents drīkst iesniegt tikai vienu piedāvājuma variantu.</w:t>
      </w:r>
      <w:r>
        <w:rPr>
          <w:lang w:val="lv-LV"/>
        </w:rPr>
        <w:t xml:space="preserve"> </w:t>
      </w:r>
      <w:r w:rsidRPr="00B71060">
        <w:rPr>
          <w:lang w:val="lv-LV"/>
        </w:rPr>
        <w:t xml:space="preserve">Nav pieļaujama iepirkuma </w:t>
      </w:r>
      <w:r>
        <w:rPr>
          <w:lang w:val="lv-LV"/>
        </w:rPr>
        <w:t xml:space="preserve">apjoma sadalīšana vai piedāvājuma iesniegšana par nepilnu apjomu. </w:t>
      </w:r>
    </w:p>
    <w:p w14:paraId="11F0680F" w14:textId="77777777" w:rsidR="001C4140" w:rsidRPr="007438C8" w:rsidRDefault="001C4140" w:rsidP="001C4140">
      <w:pPr>
        <w:jc w:val="both"/>
        <w:rPr>
          <w:lang w:val="lv-LV"/>
        </w:rPr>
      </w:pPr>
    </w:p>
    <w:p w14:paraId="4ED4B42E" w14:textId="77777777" w:rsidR="001C4140" w:rsidRPr="007438C8" w:rsidRDefault="001C4140" w:rsidP="00CC2C7C">
      <w:pPr>
        <w:pStyle w:val="Heading2"/>
        <w:numPr>
          <w:ilvl w:val="0"/>
          <w:numId w:val="8"/>
        </w:numPr>
        <w:rPr>
          <w:lang w:val="lv-LV"/>
        </w:rPr>
      </w:pPr>
      <w:bookmarkStart w:id="382" w:name="_Ref201119381"/>
      <w:bookmarkStart w:id="383" w:name="_Ref201119965"/>
      <w:bookmarkStart w:id="384" w:name="_Toc428370482"/>
      <w:bookmarkStart w:id="385" w:name="_Toc445734920"/>
      <w:bookmarkStart w:id="386" w:name="_Toc445735016"/>
      <w:bookmarkStart w:id="387" w:name="_Toc445979965"/>
      <w:bookmarkStart w:id="388" w:name="_Toc445980011"/>
      <w:bookmarkStart w:id="389" w:name="_Toc446341265"/>
      <w:bookmarkStart w:id="390" w:name="_Toc446490982"/>
      <w:bookmarkStart w:id="391" w:name="_Toc446491029"/>
      <w:bookmarkStart w:id="392" w:name="_Toc474418083"/>
      <w:bookmarkStart w:id="393" w:name="_Toc474421724"/>
      <w:bookmarkStart w:id="394" w:name="_Toc496023398"/>
      <w:bookmarkStart w:id="395" w:name="_Toc496023479"/>
      <w:bookmarkStart w:id="396" w:name="_Toc496776014"/>
      <w:bookmarkStart w:id="397" w:name="_Toc496776446"/>
      <w:bookmarkStart w:id="398" w:name="_Toc496795825"/>
      <w:bookmarkStart w:id="399" w:name="_Toc497210516"/>
      <w:bookmarkStart w:id="400" w:name="_Toc498012269"/>
      <w:bookmarkStart w:id="401" w:name="_Toc498430520"/>
      <w:bookmarkStart w:id="402" w:name="_Toc498592695"/>
      <w:bookmarkStart w:id="403" w:name="_Toc499555185"/>
      <w:r w:rsidRPr="007438C8">
        <w:rPr>
          <w:lang w:val="lv-LV"/>
        </w:rPr>
        <w:t>Vispārīgās prasības piedāvājuma noformējumam</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51113368" w14:textId="77777777" w:rsidR="007A52E3" w:rsidRPr="007A52E3" w:rsidRDefault="007A52E3" w:rsidP="007A52E3">
      <w:pPr>
        <w:suppressAutoHyphens w:val="0"/>
        <w:autoSpaceDE w:val="0"/>
        <w:autoSpaceDN w:val="0"/>
        <w:adjustRightInd w:val="0"/>
        <w:rPr>
          <w:color w:val="000000"/>
          <w:sz w:val="23"/>
          <w:szCs w:val="23"/>
          <w:lang w:val="lv-LV" w:eastAsia="lv-LV"/>
        </w:rPr>
      </w:pPr>
    </w:p>
    <w:p w14:paraId="1BEE0FCC" w14:textId="77777777" w:rsidR="00F54E12" w:rsidRPr="00DF3638" w:rsidRDefault="007A52E3" w:rsidP="00DF3638">
      <w:pPr>
        <w:numPr>
          <w:ilvl w:val="2"/>
          <w:numId w:val="8"/>
        </w:numPr>
        <w:jc w:val="both"/>
        <w:rPr>
          <w:lang w:val="lv-LV"/>
        </w:rPr>
      </w:pPr>
      <w:r w:rsidRPr="00DF3638">
        <w:rPr>
          <w:lang w:val="lv-LV"/>
        </w:rPr>
        <w:t xml:space="preserve">Visiem </w:t>
      </w:r>
      <w:r w:rsidRPr="00DF3638">
        <w:rPr>
          <w:color w:val="000000"/>
          <w:lang w:val="lv-LV" w:eastAsia="lv-LV"/>
        </w:rPr>
        <w:t>dokumentiem jābūt noformētiem atbilstoši Dokumentu juridiskā spēka likuma un Ministru kabineta 2010. gada 28. septembra noteikumu Nr. 916 „Dokumentu izstrādāšanas un noformēšanas kārtība” prasībām</w:t>
      </w:r>
      <w:r w:rsidR="00F54E12" w:rsidRPr="00DF3638">
        <w:rPr>
          <w:color w:val="000000"/>
          <w:lang w:val="lv-LV" w:eastAsia="lv-LV"/>
        </w:rPr>
        <w:t xml:space="preserve"> un jāiesniedz datorrakstā</w:t>
      </w:r>
      <w:r w:rsidRPr="00DF3638">
        <w:rPr>
          <w:color w:val="000000"/>
          <w:lang w:val="lv-LV" w:eastAsia="lv-LV"/>
        </w:rPr>
        <w:t xml:space="preserve"> papīra formātā</w:t>
      </w:r>
      <w:r w:rsidR="00F54E12" w:rsidRPr="00DF3638">
        <w:rPr>
          <w:color w:val="000000"/>
          <w:lang w:val="lv-LV" w:eastAsia="lv-LV"/>
        </w:rPr>
        <w:t>,</w:t>
      </w:r>
      <w:r w:rsidRPr="00DF3638">
        <w:rPr>
          <w:color w:val="000000"/>
          <w:lang w:val="lv-LV" w:eastAsia="lv-LV"/>
        </w:rPr>
        <w:t xml:space="preserve"> latviešu valodā. </w:t>
      </w:r>
      <w:r w:rsidRPr="002A37DE">
        <w:rPr>
          <w:color w:val="000000"/>
          <w:lang w:val="lv-LV" w:eastAsia="lv-LV"/>
        </w:rPr>
        <w:t>Citās valodās iesniegtajiem dokumentiem</w:t>
      </w:r>
      <w:r w:rsidR="002A37DE" w:rsidRPr="002A37DE">
        <w:rPr>
          <w:color w:val="000000"/>
          <w:lang w:val="lv-LV" w:eastAsia="lv-LV"/>
        </w:rPr>
        <w:t>,</w:t>
      </w:r>
      <w:r w:rsidRPr="002A37DE">
        <w:rPr>
          <w:color w:val="000000"/>
          <w:lang w:val="lv-LV" w:eastAsia="lv-LV"/>
        </w:rPr>
        <w:t xml:space="preserve"> </w:t>
      </w:r>
      <w:r w:rsidR="002A37DE" w:rsidRPr="002A37DE">
        <w:rPr>
          <w:lang w:val="lv-LV"/>
        </w:rPr>
        <w:t>izņemot tehnisko dokumentāciju,</w:t>
      </w:r>
      <w:r w:rsidR="002A37DE" w:rsidRPr="002A37DE">
        <w:rPr>
          <w:color w:val="000000"/>
          <w:lang w:val="lv-LV" w:eastAsia="lv-LV"/>
        </w:rPr>
        <w:t xml:space="preserve"> </w:t>
      </w:r>
      <w:r w:rsidRPr="002A37DE">
        <w:rPr>
          <w:color w:val="000000"/>
          <w:lang w:val="lv-LV" w:eastAsia="lv-LV"/>
        </w:rPr>
        <w:t xml:space="preserve">jāpievieno </w:t>
      </w:r>
      <w:r w:rsidR="00F54E12" w:rsidRPr="002A37DE">
        <w:rPr>
          <w:color w:val="000000"/>
          <w:lang w:val="lv-LV" w:eastAsia="lv-LV"/>
        </w:rPr>
        <w:t>to</w:t>
      </w:r>
      <w:r w:rsidR="00F54E12" w:rsidRPr="00DF3638">
        <w:rPr>
          <w:color w:val="000000"/>
          <w:lang w:val="lv-LV" w:eastAsia="lv-LV"/>
        </w:rPr>
        <w:t xml:space="preserve"> </w:t>
      </w:r>
      <w:r w:rsidRPr="00DF3638">
        <w:rPr>
          <w:color w:val="000000"/>
          <w:lang w:val="lv-LV" w:eastAsia="lv-LV"/>
        </w:rPr>
        <w:t xml:space="preserve">tulkojums latviešu, kas apliecināts saskaņā ar LR Ministru kabineta </w:t>
      </w:r>
      <w:proofErr w:type="gramStart"/>
      <w:r w:rsidRPr="00DF3638">
        <w:rPr>
          <w:color w:val="000000"/>
          <w:lang w:val="lv-LV" w:eastAsia="lv-LV"/>
        </w:rPr>
        <w:t>2000.gada</w:t>
      </w:r>
      <w:proofErr w:type="gramEnd"/>
      <w:r w:rsidRPr="00DF3638">
        <w:rPr>
          <w:color w:val="000000"/>
          <w:lang w:val="lv-LV" w:eastAsia="lv-LV"/>
        </w:rPr>
        <w:t xml:space="preserve"> 22.augusta noteikumiem Nr.291 „Kārtība, kādā apliecināmi dokumentu tulkojumi valsts valodā”</w:t>
      </w:r>
      <w:r w:rsidR="00A0757B" w:rsidRPr="00DF3638">
        <w:rPr>
          <w:color w:val="000000"/>
          <w:lang w:val="lv-LV" w:eastAsia="lv-LV"/>
        </w:rPr>
        <w:t>.</w:t>
      </w:r>
    </w:p>
    <w:p w14:paraId="16E0D7FC" w14:textId="77777777" w:rsidR="001C4140" w:rsidRPr="00DF3638" w:rsidRDefault="001C4140" w:rsidP="00CC2C7C">
      <w:pPr>
        <w:numPr>
          <w:ilvl w:val="2"/>
          <w:numId w:val="8"/>
        </w:numPr>
        <w:jc w:val="both"/>
        <w:rPr>
          <w:lang w:val="lv-LV"/>
        </w:rPr>
      </w:pPr>
      <w:r w:rsidRPr="00DF3638">
        <w:rPr>
          <w:lang w:val="lv-LV"/>
        </w:rPr>
        <w:t xml:space="preserve">Visi pretendenta piedāvājuma dokumenti iesniedzami aizvērtā </w:t>
      </w:r>
      <w:r w:rsidR="00800C2E" w:rsidRPr="00DF3638">
        <w:rPr>
          <w:lang w:val="lv-LV"/>
        </w:rPr>
        <w:t>iesaiņojumā</w:t>
      </w:r>
      <w:r w:rsidR="00E03B90" w:rsidRPr="00DF3638">
        <w:rPr>
          <w:lang w:val="lv-LV"/>
        </w:rPr>
        <w:t xml:space="preserve"> (aploksnē)</w:t>
      </w:r>
      <w:r w:rsidRPr="00DF3638">
        <w:rPr>
          <w:lang w:val="lv-LV"/>
        </w:rPr>
        <w:t>.</w:t>
      </w:r>
    </w:p>
    <w:p w14:paraId="4ACA8DFA" w14:textId="77777777" w:rsidR="001C4140" w:rsidRPr="007438C8" w:rsidRDefault="001C4140">
      <w:pPr>
        <w:jc w:val="both"/>
        <w:rPr>
          <w:lang w:val="lv-LV"/>
        </w:rPr>
      </w:pPr>
      <w:r w:rsidRPr="00DF3638">
        <w:rPr>
          <w:lang w:val="lv-LV"/>
        </w:rPr>
        <w:t xml:space="preserve">Uz </w:t>
      </w:r>
      <w:r w:rsidR="00800C2E" w:rsidRPr="00DF3638">
        <w:rPr>
          <w:lang w:val="lv-LV"/>
        </w:rPr>
        <w:t>iesaiņojuma</w:t>
      </w:r>
      <w:r w:rsidRPr="00DF3638">
        <w:rPr>
          <w:lang w:val="lv-LV"/>
        </w:rPr>
        <w:t xml:space="preserve"> jābūt šādām ziņām</w:t>
      </w:r>
      <w:r w:rsidRPr="007438C8">
        <w:rPr>
          <w:lang w:val="lv-LV"/>
        </w:rPr>
        <w:t>:</w:t>
      </w:r>
    </w:p>
    <w:p w14:paraId="57B588D6" w14:textId="77777777" w:rsidR="001C4140" w:rsidRPr="007438C8" w:rsidRDefault="001C4140" w:rsidP="00CC2C7C">
      <w:pPr>
        <w:numPr>
          <w:ilvl w:val="0"/>
          <w:numId w:val="12"/>
        </w:numPr>
        <w:tabs>
          <w:tab w:val="left" w:pos="709"/>
        </w:tabs>
        <w:ind w:left="709" w:hanging="425"/>
        <w:jc w:val="both"/>
        <w:rPr>
          <w:lang w:val="lv-LV"/>
        </w:rPr>
      </w:pPr>
      <w:r w:rsidRPr="007438C8">
        <w:rPr>
          <w:lang w:val="lv-LV"/>
        </w:rPr>
        <w:t xml:space="preserve">pasūtītāja adrese (kā norādīts šī nolikuma </w:t>
      </w:r>
      <w:r w:rsidRPr="007438C8">
        <w:rPr>
          <w:lang w:val="lv-LV"/>
        </w:rPr>
        <w:fldChar w:fldCharType="begin"/>
      </w:r>
      <w:r w:rsidRPr="007438C8">
        <w:rPr>
          <w:lang w:val="lv-LV"/>
        </w:rPr>
        <w:instrText xml:space="preserve"> REF _Ref201054014 \n \h </w:instrText>
      </w:r>
      <w:r w:rsidR="00903D57" w:rsidRPr="007438C8">
        <w:rPr>
          <w:lang w:val="lv-LV"/>
        </w:rPr>
        <w:instrText xml:space="preserve"> \* MERGEFORMAT </w:instrText>
      </w:r>
      <w:r w:rsidRPr="007438C8">
        <w:rPr>
          <w:lang w:val="lv-LV"/>
        </w:rPr>
      </w:r>
      <w:r w:rsidRPr="007438C8">
        <w:rPr>
          <w:lang w:val="lv-LV"/>
        </w:rPr>
        <w:fldChar w:fldCharType="separate"/>
      </w:r>
      <w:r w:rsidR="00F8067F">
        <w:rPr>
          <w:lang w:val="lv-LV"/>
        </w:rPr>
        <w:t>1.2</w:t>
      </w:r>
      <w:r w:rsidRPr="007438C8">
        <w:rPr>
          <w:lang w:val="lv-LV"/>
        </w:rPr>
        <w:fldChar w:fldCharType="end"/>
      </w:r>
      <w:r w:rsidRPr="007438C8">
        <w:rPr>
          <w:lang w:val="lv-LV"/>
        </w:rPr>
        <w:t>. punktā);</w:t>
      </w:r>
    </w:p>
    <w:p w14:paraId="6A4F4B7D" w14:textId="77777777" w:rsidR="001C4140" w:rsidRPr="007438C8" w:rsidRDefault="001C4140" w:rsidP="00CC2C7C">
      <w:pPr>
        <w:numPr>
          <w:ilvl w:val="0"/>
          <w:numId w:val="12"/>
        </w:numPr>
        <w:tabs>
          <w:tab w:val="left" w:pos="709"/>
        </w:tabs>
        <w:ind w:left="709" w:hanging="425"/>
        <w:jc w:val="both"/>
        <w:rPr>
          <w:lang w:val="lv-LV"/>
        </w:rPr>
      </w:pPr>
      <w:r w:rsidRPr="007438C8">
        <w:rPr>
          <w:lang w:val="lv-LV"/>
        </w:rPr>
        <w:t>pretendenta nosaukums un adrese;</w:t>
      </w:r>
    </w:p>
    <w:p w14:paraId="7F0FDAC4" w14:textId="5DD95F4C" w:rsidR="001C4140" w:rsidRPr="00AA0A27" w:rsidRDefault="001C4140" w:rsidP="00CC2C7C">
      <w:pPr>
        <w:numPr>
          <w:ilvl w:val="0"/>
          <w:numId w:val="12"/>
        </w:numPr>
        <w:tabs>
          <w:tab w:val="left" w:pos="709"/>
        </w:tabs>
        <w:ind w:left="709" w:hanging="425"/>
        <w:jc w:val="both"/>
        <w:rPr>
          <w:lang w:val="lv-LV"/>
        </w:rPr>
      </w:pPr>
      <w:r w:rsidRPr="00D933A1">
        <w:rPr>
          <w:lang w:val="lv-LV"/>
        </w:rPr>
        <w:t xml:space="preserve">norāde: „Atklātam konkursam </w:t>
      </w:r>
      <w:r w:rsidRPr="00587637">
        <w:rPr>
          <w:lang w:val="lv-LV"/>
        </w:rPr>
        <w:t>„</w:t>
      </w:r>
      <w:r w:rsidR="00587637" w:rsidRPr="00587637">
        <w:rPr>
          <w:color w:val="000000"/>
          <w:lang w:val="lv-LV"/>
        </w:rPr>
        <w:t>LU MII ēkas</w:t>
      </w:r>
      <w:r w:rsidR="0025240C">
        <w:rPr>
          <w:color w:val="000000"/>
          <w:lang w:val="lv-LV"/>
        </w:rPr>
        <w:t xml:space="preserve"> piebūves</w:t>
      </w:r>
      <w:r w:rsidR="00587637" w:rsidRPr="00587637">
        <w:rPr>
          <w:color w:val="000000"/>
          <w:lang w:val="lv-LV"/>
        </w:rPr>
        <w:t xml:space="preserve"> pārbūves būvprojekta izstrāde, autoruzraudzība un būvniecība</w:t>
      </w:r>
      <w:r w:rsidRPr="00587637">
        <w:rPr>
          <w:lang w:val="lv-LV"/>
        </w:rPr>
        <w:t>”</w:t>
      </w:r>
      <w:r w:rsidR="00CC6B6A" w:rsidRPr="000718FB">
        <w:rPr>
          <w:lang w:val="lv-LV"/>
        </w:rPr>
        <w:t xml:space="preserve">, </w:t>
      </w:r>
      <w:r w:rsidR="00CC6B6A" w:rsidRPr="003C56F9">
        <w:rPr>
          <w:lang w:val="lv-LV"/>
        </w:rPr>
        <w:t xml:space="preserve">identifikācijas Nr. </w:t>
      </w:r>
      <w:r w:rsidRPr="003C56F9">
        <w:rPr>
          <w:lang w:val="lv-LV"/>
        </w:rPr>
        <w:t xml:space="preserve">LU MII </w:t>
      </w:r>
      <w:r w:rsidR="00B14951" w:rsidRPr="003C56F9">
        <w:rPr>
          <w:lang w:val="lv-LV"/>
        </w:rPr>
        <w:t>2017</w:t>
      </w:r>
      <w:r w:rsidR="00506284" w:rsidRPr="003C56F9">
        <w:rPr>
          <w:lang w:val="lv-LV"/>
        </w:rPr>
        <w:t>/0</w:t>
      </w:r>
      <w:r w:rsidR="0019022F">
        <w:rPr>
          <w:lang w:val="lv-LV"/>
        </w:rPr>
        <w:t>4</w:t>
      </w:r>
      <w:r w:rsidRPr="003C56F9">
        <w:rPr>
          <w:lang w:val="lv-LV"/>
        </w:rPr>
        <w:t xml:space="preserve">. Neatvērt pirms </w:t>
      </w:r>
      <w:r w:rsidR="00B14951" w:rsidRPr="00AA0A27">
        <w:rPr>
          <w:lang w:val="lv-LV"/>
        </w:rPr>
        <w:t>2017</w:t>
      </w:r>
      <w:r w:rsidRPr="00AA0A27">
        <w:rPr>
          <w:lang w:val="lv-LV"/>
        </w:rPr>
        <w:t>.</w:t>
      </w:r>
      <w:r w:rsidR="00CC6B6A" w:rsidRPr="00AA0A27">
        <w:rPr>
          <w:lang w:val="lv-LV"/>
        </w:rPr>
        <w:t xml:space="preserve"> </w:t>
      </w:r>
      <w:r w:rsidRPr="00AA0A27">
        <w:rPr>
          <w:lang w:val="lv-LV"/>
        </w:rPr>
        <w:t xml:space="preserve">gada </w:t>
      </w:r>
      <w:proofErr w:type="gramStart"/>
      <w:r w:rsidR="000A66A0" w:rsidRPr="00AA0A27">
        <w:rPr>
          <w:color w:val="000000"/>
          <w:lang w:val="lv-LV"/>
        </w:rPr>
        <w:t>2</w:t>
      </w:r>
      <w:r w:rsidR="00AA0A27" w:rsidRPr="00AA0A27">
        <w:rPr>
          <w:color w:val="000000"/>
          <w:lang w:val="lv-LV"/>
        </w:rPr>
        <w:t>1</w:t>
      </w:r>
      <w:r w:rsidR="00587637" w:rsidRPr="00AA0A27">
        <w:rPr>
          <w:color w:val="000000"/>
          <w:lang w:val="lv-LV"/>
        </w:rPr>
        <w:t>.</w:t>
      </w:r>
      <w:r w:rsidR="00177AA4" w:rsidRPr="00AA0A27">
        <w:rPr>
          <w:color w:val="000000"/>
          <w:lang w:val="lv-LV"/>
        </w:rPr>
        <w:t>dec</w:t>
      </w:r>
      <w:r w:rsidR="00587637" w:rsidRPr="00AA0A27">
        <w:rPr>
          <w:color w:val="000000"/>
          <w:lang w:val="lv-LV"/>
        </w:rPr>
        <w:t>embra</w:t>
      </w:r>
      <w:proofErr w:type="gramEnd"/>
      <w:r w:rsidR="001D7836" w:rsidRPr="00AA0A27">
        <w:rPr>
          <w:lang w:val="lv-LV"/>
        </w:rPr>
        <w:t xml:space="preserve"> </w:t>
      </w:r>
      <w:r w:rsidRPr="00AA0A27">
        <w:rPr>
          <w:lang w:val="lv-LV"/>
        </w:rPr>
        <w:t>plkst.</w:t>
      </w:r>
      <w:r w:rsidR="0097132A" w:rsidRPr="00AA0A27">
        <w:rPr>
          <w:lang w:val="lv-LV"/>
        </w:rPr>
        <w:t>11:00</w:t>
      </w:r>
      <w:r w:rsidRPr="00AA0A27">
        <w:rPr>
          <w:lang w:val="lv-LV"/>
        </w:rPr>
        <w:t>.”;</w:t>
      </w:r>
    </w:p>
    <w:p w14:paraId="1E4881AC" w14:textId="77777777" w:rsidR="001C4140" w:rsidRDefault="001C4140" w:rsidP="00CC2C7C">
      <w:pPr>
        <w:numPr>
          <w:ilvl w:val="0"/>
          <w:numId w:val="12"/>
        </w:numPr>
        <w:tabs>
          <w:tab w:val="left" w:pos="709"/>
        </w:tabs>
        <w:ind w:left="709" w:hanging="425"/>
        <w:jc w:val="both"/>
        <w:rPr>
          <w:lang w:val="lv-LV"/>
        </w:rPr>
      </w:pPr>
      <w:r w:rsidRPr="007438C8">
        <w:rPr>
          <w:lang w:val="lv-LV"/>
        </w:rPr>
        <w:t>pretendenta paraksta tiesīgās personas paraksts, paraksta atšifrējums un zīmoga</w:t>
      </w:r>
      <w:r w:rsidRPr="00903D57">
        <w:rPr>
          <w:lang w:val="lv-LV"/>
        </w:rPr>
        <w:t xml:space="preserve"> nospiedums</w:t>
      </w:r>
      <w:r w:rsidR="00BC3D17">
        <w:rPr>
          <w:lang w:val="lv-LV"/>
        </w:rPr>
        <w:t xml:space="preserve"> (ja ir attiecināms)</w:t>
      </w:r>
      <w:r w:rsidRPr="00903D57">
        <w:rPr>
          <w:lang w:val="lv-LV"/>
        </w:rPr>
        <w:t>.</w:t>
      </w:r>
    </w:p>
    <w:p w14:paraId="5EA36FAF" w14:textId="77777777" w:rsidR="00461480" w:rsidRPr="00DF3638" w:rsidRDefault="00461480" w:rsidP="00F040AF">
      <w:pPr>
        <w:numPr>
          <w:ilvl w:val="0"/>
          <w:numId w:val="60"/>
        </w:numPr>
        <w:jc w:val="both"/>
        <w:rPr>
          <w:lang w:val="lv-LV"/>
        </w:rPr>
      </w:pPr>
      <w:r w:rsidRPr="00DF3638">
        <w:rPr>
          <w:lang w:val="lv-LV"/>
        </w:rPr>
        <w:t xml:space="preserve">Iesaiņojumam jāsatur </w:t>
      </w:r>
      <w:r w:rsidR="002F53FE" w:rsidRPr="00DF3638">
        <w:rPr>
          <w:lang w:val="lv-LV"/>
        </w:rPr>
        <w:t xml:space="preserve">piedāvājuma nodrošinājuma dokuments, </w:t>
      </w:r>
      <w:r w:rsidR="002F3B25" w:rsidRPr="00DF3638">
        <w:rPr>
          <w:lang w:val="lv-LV"/>
        </w:rPr>
        <w:t>piedāvājums divos sējumos (1 oriģinālsējums ar atzīmi “Oriģināls” un 1 sējums - piedāvājuma kopija ar atzīmi “Kopija”)</w:t>
      </w:r>
      <w:r w:rsidRPr="00DF3638">
        <w:rPr>
          <w:lang w:val="lv-LV"/>
        </w:rPr>
        <w:t>, kā arī elektronisko datu nesējs (zibatmiņa, CD vai DVD disks) ar tehnisk</w:t>
      </w:r>
      <w:r w:rsidR="00177AA4">
        <w:rPr>
          <w:lang w:val="lv-LV"/>
        </w:rPr>
        <w:t>ā</w:t>
      </w:r>
      <w:r w:rsidRPr="00DF3638">
        <w:rPr>
          <w:lang w:val="lv-LV"/>
        </w:rPr>
        <w:t xml:space="preserve"> un finanšu piedāvājumu saturam identisku informāciju</w:t>
      </w:r>
      <w:r w:rsidR="00B42430" w:rsidRPr="00DF3638">
        <w:rPr>
          <w:lang w:val="lv-LV"/>
        </w:rPr>
        <w:t xml:space="preserve"> MS Word vai Excel formātā</w:t>
      </w:r>
      <w:r w:rsidRPr="00DF3638">
        <w:rPr>
          <w:lang w:val="lv-LV"/>
        </w:rPr>
        <w:t xml:space="preserve">. </w:t>
      </w:r>
    </w:p>
    <w:p w14:paraId="3F00825D" w14:textId="77777777" w:rsidR="001C4140" w:rsidRDefault="0017064C" w:rsidP="00CC2C7C">
      <w:pPr>
        <w:numPr>
          <w:ilvl w:val="0"/>
          <w:numId w:val="23"/>
        </w:numPr>
        <w:tabs>
          <w:tab w:val="clear" w:pos="2700"/>
          <w:tab w:val="num" w:pos="709"/>
        </w:tabs>
        <w:ind w:left="0"/>
        <w:jc w:val="both"/>
        <w:rPr>
          <w:lang w:val="lv-LV"/>
        </w:rPr>
      </w:pPr>
      <w:r>
        <w:rPr>
          <w:lang w:val="lv-LV"/>
        </w:rPr>
        <w:t xml:space="preserve"> </w:t>
      </w:r>
      <w:r w:rsidR="00461480">
        <w:rPr>
          <w:lang w:val="lv-LV"/>
        </w:rPr>
        <w:t>Piedāvājuma sējumam j</w:t>
      </w:r>
      <w:r w:rsidR="00B42430">
        <w:rPr>
          <w:lang w:val="lv-LV"/>
        </w:rPr>
        <w:t>āsatur vismaz</w:t>
      </w:r>
      <w:r w:rsidR="0052375D">
        <w:rPr>
          <w:lang w:val="lv-LV"/>
        </w:rPr>
        <w:t>:</w:t>
      </w:r>
    </w:p>
    <w:p w14:paraId="1195F1F2" w14:textId="77777777" w:rsidR="00AD0441" w:rsidRDefault="00AD0441" w:rsidP="00CC2C7C">
      <w:pPr>
        <w:numPr>
          <w:ilvl w:val="0"/>
          <w:numId w:val="11"/>
        </w:numPr>
        <w:jc w:val="both"/>
        <w:rPr>
          <w:lang w:val="lv-LV"/>
        </w:rPr>
      </w:pPr>
      <w:r>
        <w:rPr>
          <w:lang w:val="lv-LV"/>
        </w:rPr>
        <w:t>aizpildīts un parakstīts pretendenta Pieteikums (Pielikums B),</w:t>
      </w:r>
    </w:p>
    <w:p w14:paraId="406F8151" w14:textId="77777777" w:rsidR="00AD0441" w:rsidRDefault="00AD0441" w:rsidP="00CC2C7C">
      <w:pPr>
        <w:numPr>
          <w:ilvl w:val="0"/>
          <w:numId w:val="11"/>
        </w:numPr>
        <w:jc w:val="both"/>
        <w:rPr>
          <w:lang w:val="lv-LV"/>
        </w:rPr>
      </w:pPr>
      <w:r>
        <w:rPr>
          <w:lang w:val="lv-LV"/>
        </w:rPr>
        <w:t>pretendenta atlases dokumenti saskaņā ar nolikuma 3.4. sadaļas prasībām,</w:t>
      </w:r>
    </w:p>
    <w:p w14:paraId="10C0E74E" w14:textId="77777777" w:rsidR="00AD0441" w:rsidRDefault="00AD0441" w:rsidP="00CC2C7C">
      <w:pPr>
        <w:numPr>
          <w:ilvl w:val="0"/>
          <w:numId w:val="11"/>
        </w:numPr>
        <w:jc w:val="both"/>
        <w:rPr>
          <w:lang w:val="lv-LV"/>
        </w:rPr>
      </w:pPr>
      <w:r>
        <w:rPr>
          <w:lang w:val="lv-LV"/>
        </w:rPr>
        <w:t>tehniskais piedāvājums saskaņā ar nolikuma 3.5. sadaļas prasībām,</w:t>
      </w:r>
    </w:p>
    <w:p w14:paraId="53765DDF" w14:textId="77777777" w:rsidR="00AD0441" w:rsidRDefault="00AD0441" w:rsidP="00CC2C7C">
      <w:pPr>
        <w:numPr>
          <w:ilvl w:val="0"/>
          <w:numId w:val="11"/>
        </w:numPr>
        <w:jc w:val="both"/>
        <w:rPr>
          <w:lang w:val="lv-LV"/>
        </w:rPr>
      </w:pPr>
      <w:r>
        <w:rPr>
          <w:lang w:val="lv-LV"/>
        </w:rPr>
        <w:t>finanšu piedāvājums (Pielikums C) saskaņā ar nolikuma 3.6. sadaļas prasībām,</w:t>
      </w:r>
    </w:p>
    <w:p w14:paraId="7EFC193C" w14:textId="77777777" w:rsidR="001C4140" w:rsidRPr="00903D57" w:rsidRDefault="001C4140" w:rsidP="00CC2C7C">
      <w:pPr>
        <w:numPr>
          <w:ilvl w:val="0"/>
          <w:numId w:val="11"/>
        </w:numPr>
        <w:jc w:val="both"/>
        <w:rPr>
          <w:lang w:val="lv-LV"/>
        </w:rPr>
      </w:pPr>
      <w:r w:rsidRPr="00903D57">
        <w:rPr>
          <w:lang w:val="lv-LV"/>
        </w:rPr>
        <w:t xml:space="preserve">pēc pretendenta izvēles </w:t>
      </w:r>
      <w:r w:rsidR="00B42430">
        <w:rPr>
          <w:lang w:val="lv-LV"/>
        </w:rPr>
        <w:t>–</w:t>
      </w:r>
      <w:r w:rsidRPr="00903D57">
        <w:rPr>
          <w:lang w:val="lv-LV"/>
        </w:rPr>
        <w:t xml:space="preserve"> </w:t>
      </w:r>
      <w:r w:rsidR="00B42430">
        <w:rPr>
          <w:lang w:val="lv-LV"/>
        </w:rPr>
        <w:t xml:space="preserve">papildu </w:t>
      </w:r>
      <w:r w:rsidRPr="00903D57">
        <w:rPr>
          <w:lang w:val="lv-LV"/>
        </w:rPr>
        <w:t>tehniskā dokumentācija (</w:t>
      </w:r>
      <w:r w:rsidR="00AD0441">
        <w:rPr>
          <w:lang w:val="lv-LV"/>
        </w:rPr>
        <w:t xml:space="preserve">piem., </w:t>
      </w:r>
      <w:r w:rsidRPr="00903D57">
        <w:rPr>
          <w:lang w:val="lv-LV"/>
        </w:rPr>
        <w:t>bukleti, brošūras</w:t>
      </w:r>
      <w:r w:rsidR="00CD4F28">
        <w:rPr>
          <w:lang w:val="lv-LV"/>
        </w:rPr>
        <w:t>,</w:t>
      </w:r>
      <w:r w:rsidRPr="00903D57">
        <w:rPr>
          <w:lang w:val="lv-LV"/>
        </w:rPr>
        <w:t xml:space="preserve"> ut</w:t>
      </w:r>
      <w:r w:rsidR="00AD0441">
        <w:rPr>
          <w:lang w:val="lv-LV"/>
        </w:rPr>
        <w:t>ml.</w:t>
      </w:r>
      <w:r w:rsidR="0017064C">
        <w:rPr>
          <w:lang w:val="lv-LV"/>
        </w:rPr>
        <w:t>)</w:t>
      </w:r>
      <w:r w:rsidR="001611FE">
        <w:rPr>
          <w:lang w:val="lv-LV"/>
        </w:rPr>
        <w:t>, kas</w:t>
      </w:r>
      <w:r w:rsidRPr="00903D57">
        <w:rPr>
          <w:lang w:val="lv-LV"/>
        </w:rPr>
        <w:t xml:space="preserve"> var</w:t>
      </w:r>
      <w:r w:rsidR="0017064C">
        <w:rPr>
          <w:lang w:val="lv-LV"/>
        </w:rPr>
        <w:t xml:space="preserve"> tikt iesniegta </w:t>
      </w:r>
      <w:r w:rsidR="00B42430">
        <w:rPr>
          <w:lang w:val="lv-LV"/>
        </w:rPr>
        <w:t xml:space="preserve">arī </w:t>
      </w:r>
      <w:r w:rsidR="0017064C">
        <w:rPr>
          <w:lang w:val="lv-LV"/>
        </w:rPr>
        <w:t>neiesietā veidā</w:t>
      </w:r>
      <w:r w:rsidRPr="00903D57">
        <w:rPr>
          <w:lang w:val="lv-LV"/>
        </w:rPr>
        <w:t>.</w:t>
      </w:r>
    </w:p>
    <w:p w14:paraId="28612236" w14:textId="77777777" w:rsidR="001C4140" w:rsidRPr="00903D57" w:rsidRDefault="00613169" w:rsidP="00CC2C7C">
      <w:pPr>
        <w:numPr>
          <w:ilvl w:val="0"/>
          <w:numId w:val="23"/>
        </w:numPr>
        <w:tabs>
          <w:tab w:val="clear" w:pos="2700"/>
          <w:tab w:val="num" w:pos="709"/>
        </w:tabs>
        <w:ind w:left="0"/>
        <w:jc w:val="both"/>
        <w:rPr>
          <w:lang w:val="lv-LV"/>
        </w:rPr>
      </w:pPr>
      <w:r w:rsidRPr="00903D57">
        <w:rPr>
          <w:lang w:val="lv-LV"/>
        </w:rPr>
        <w:t xml:space="preserve">Pieteikums, </w:t>
      </w:r>
      <w:r w:rsidR="002B77EB">
        <w:rPr>
          <w:lang w:val="lv-LV"/>
        </w:rPr>
        <w:t>atlase</w:t>
      </w:r>
      <w:r w:rsidR="002B77EB" w:rsidRPr="00903D57">
        <w:rPr>
          <w:lang w:val="lv-LV"/>
        </w:rPr>
        <w:t xml:space="preserve">s </w:t>
      </w:r>
      <w:r w:rsidRPr="00903D57">
        <w:rPr>
          <w:lang w:val="lv-LV"/>
        </w:rPr>
        <w:t xml:space="preserve">dokumenti, tehniskais un finanšu piedāvājums jāiesniedz </w:t>
      </w:r>
      <w:r w:rsidR="00C308B8">
        <w:rPr>
          <w:lang w:val="lv-LV"/>
        </w:rPr>
        <w:t>caurauklotā</w:t>
      </w:r>
      <w:r w:rsidR="00C308B8" w:rsidRPr="00903D57">
        <w:rPr>
          <w:lang w:val="lv-LV"/>
        </w:rPr>
        <w:t xml:space="preserve"> </w:t>
      </w:r>
      <w:r w:rsidRPr="00903D57">
        <w:rPr>
          <w:lang w:val="lv-LV"/>
        </w:rPr>
        <w:t>veidā (</w:t>
      </w:r>
      <w:r w:rsidR="00C308B8">
        <w:rPr>
          <w:lang w:val="lv-LV"/>
        </w:rPr>
        <w:t>caurauklotai</w:t>
      </w:r>
      <w:r w:rsidR="00C308B8" w:rsidRPr="00903D57">
        <w:rPr>
          <w:lang w:val="lv-LV"/>
        </w:rPr>
        <w:t xml:space="preserve"> </w:t>
      </w:r>
      <w:r w:rsidRPr="00903D57">
        <w:rPr>
          <w:lang w:val="lv-LV"/>
        </w:rPr>
        <w:t>tehnoloģijai jānovērš iespēja izņemt, pievienot vai aizvietot piedāvājuma lapas), piedāvājuma sākumā jābūt satura rādītājam, visām piedāvājuma lapām ir jābūt numurētām un caurauklotām, piedāvājuma aizmugurē jābūt vismaz šādai informācijai:</w:t>
      </w:r>
    </w:p>
    <w:p w14:paraId="316A3E92" w14:textId="77777777" w:rsidR="00F844A1" w:rsidRDefault="00F844A1" w:rsidP="00CC2C7C">
      <w:pPr>
        <w:numPr>
          <w:ilvl w:val="3"/>
          <w:numId w:val="22"/>
        </w:numPr>
        <w:tabs>
          <w:tab w:val="clear" w:pos="0"/>
          <w:tab w:val="num" w:pos="284"/>
          <w:tab w:val="left" w:pos="1320"/>
          <w:tab w:val="left" w:pos="1560"/>
          <w:tab w:val="num" w:pos="2880"/>
        </w:tabs>
        <w:ind w:left="709"/>
        <w:jc w:val="both"/>
        <w:rPr>
          <w:lang w:val="lv-LV"/>
        </w:rPr>
      </w:pPr>
      <w:r>
        <w:rPr>
          <w:lang w:val="lv-LV"/>
        </w:rPr>
        <w:t>norāde par sējumā esošo kopējo lapu skaitu;</w:t>
      </w:r>
    </w:p>
    <w:p w14:paraId="53EF2F6B" w14:textId="77777777" w:rsidR="00F844A1" w:rsidRDefault="00F844A1" w:rsidP="00CC2C7C">
      <w:pPr>
        <w:numPr>
          <w:ilvl w:val="3"/>
          <w:numId w:val="22"/>
        </w:numPr>
        <w:tabs>
          <w:tab w:val="clear" w:pos="0"/>
          <w:tab w:val="num" w:pos="284"/>
          <w:tab w:val="left" w:pos="1320"/>
          <w:tab w:val="left" w:pos="1560"/>
          <w:tab w:val="num" w:pos="2880"/>
        </w:tabs>
        <w:ind w:left="709"/>
        <w:jc w:val="both"/>
        <w:rPr>
          <w:lang w:val="lv-LV"/>
        </w:rPr>
      </w:pPr>
      <w:r>
        <w:rPr>
          <w:lang w:val="lv-LV"/>
        </w:rPr>
        <w:t>pretendenta paraksta tiesīgās personas paraksts, pilns amata nosaukums un paraksta atšifrējums;</w:t>
      </w:r>
    </w:p>
    <w:p w14:paraId="19FB078C" w14:textId="77777777" w:rsidR="00F844A1" w:rsidRDefault="00F844A1" w:rsidP="00CC2C7C">
      <w:pPr>
        <w:numPr>
          <w:ilvl w:val="3"/>
          <w:numId w:val="22"/>
        </w:numPr>
        <w:tabs>
          <w:tab w:val="clear" w:pos="0"/>
          <w:tab w:val="num" w:pos="284"/>
          <w:tab w:val="left" w:pos="1320"/>
          <w:tab w:val="left" w:pos="1560"/>
          <w:tab w:val="num" w:pos="2880"/>
        </w:tabs>
        <w:ind w:left="709"/>
        <w:jc w:val="both"/>
        <w:rPr>
          <w:lang w:val="lv-LV"/>
        </w:rPr>
      </w:pPr>
      <w:r>
        <w:rPr>
          <w:lang w:val="lv-LV"/>
        </w:rPr>
        <w:t xml:space="preserve">zīmoga nospiedums, (ja ir attiecināms). </w:t>
      </w:r>
    </w:p>
    <w:p w14:paraId="4E5D3A02" w14:textId="77777777" w:rsidR="001C4140" w:rsidRPr="00903D57" w:rsidRDefault="001C4140" w:rsidP="00CC2C7C">
      <w:pPr>
        <w:numPr>
          <w:ilvl w:val="0"/>
          <w:numId w:val="23"/>
        </w:numPr>
        <w:tabs>
          <w:tab w:val="clear" w:pos="2700"/>
          <w:tab w:val="num" w:pos="709"/>
        </w:tabs>
        <w:ind w:left="0"/>
        <w:jc w:val="both"/>
        <w:rPr>
          <w:lang w:val="lv-LV"/>
        </w:rPr>
      </w:pPr>
      <w:r w:rsidRPr="00903D57">
        <w:rPr>
          <w:lang w:val="lv-LV"/>
        </w:rPr>
        <w:t xml:space="preserve">Ja pretendents iesniedz dokumentu kopijas, dokumenta kopijai jāsatur šādas atzīmes: </w:t>
      </w:r>
    </w:p>
    <w:p w14:paraId="698748BF"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pretendenta apliecinājums ar uzrakstu: „KOPIJA, KOPIJA PAREIZA”;</w:t>
      </w:r>
    </w:p>
    <w:p w14:paraId="05FEC86B"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pretendenta paraksta tiesīgās personas pilns amata nosaukums, paraksts un paraksta atšifrējums;</w:t>
      </w:r>
    </w:p>
    <w:p w14:paraId="1A5B5C1B"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kopijas apstiprināšanas vietas nosaukums un datums;</w:t>
      </w:r>
    </w:p>
    <w:p w14:paraId="3DE94A3B" w14:textId="77777777" w:rsidR="001C4140" w:rsidRPr="00903D57" w:rsidRDefault="001C4140" w:rsidP="002F53FE">
      <w:pPr>
        <w:numPr>
          <w:ilvl w:val="0"/>
          <w:numId w:val="3"/>
        </w:numPr>
        <w:tabs>
          <w:tab w:val="clear" w:pos="502"/>
          <w:tab w:val="num" w:pos="709"/>
          <w:tab w:val="left" w:pos="1134"/>
        </w:tabs>
        <w:ind w:left="709" w:hanging="425"/>
        <w:jc w:val="both"/>
        <w:rPr>
          <w:lang w:val="lv-LV"/>
        </w:rPr>
      </w:pPr>
      <w:r w:rsidRPr="00903D57">
        <w:rPr>
          <w:lang w:val="lv-LV"/>
        </w:rPr>
        <w:t>zīmoga nospiedums</w:t>
      </w:r>
      <w:r w:rsidR="00BC3D17">
        <w:rPr>
          <w:lang w:val="lv-LV"/>
        </w:rPr>
        <w:t xml:space="preserve"> (ja ir attiecināms)</w:t>
      </w:r>
      <w:r w:rsidRPr="00903D57">
        <w:rPr>
          <w:lang w:val="lv-LV"/>
        </w:rPr>
        <w:t>.</w:t>
      </w:r>
    </w:p>
    <w:p w14:paraId="39D18BC8" w14:textId="77777777" w:rsidR="00F75A94" w:rsidRDefault="005F1673" w:rsidP="00CC2C7C">
      <w:pPr>
        <w:numPr>
          <w:ilvl w:val="0"/>
          <w:numId w:val="23"/>
        </w:numPr>
        <w:tabs>
          <w:tab w:val="clear" w:pos="2700"/>
          <w:tab w:val="num" w:pos="709"/>
        </w:tabs>
        <w:ind w:left="0"/>
        <w:jc w:val="both"/>
        <w:rPr>
          <w:lang w:val="lv-LV"/>
        </w:rPr>
      </w:pPr>
      <w:r>
        <w:rPr>
          <w:lang w:val="lv-LV"/>
        </w:rPr>
        <w:t>P</w:t>
      </w:r>
      <w:r w:rsidR="00F75A94">
        <w:rPr>
          <w:lang w:val="lv-LV"/>
        </w:rPr>
        <w:t>retendents</w:t>
      </w:r>
      <w:r w:rsidR="00F75A94" w:rsidRPr="00DE4F22">
        <w:rPr>
          <w:lang w:val="lv-LV"/>
        </w:rPr>
        <w:t xml:space="preserve"> ir tiesīgs visu iesniegto dokumentu kopiju un tulkojumu pareizību apliecināt ar vienu apliecinājumu, ja viss piedāvājums ir cauršūts vai caurauklots.</w:t>
      </w:r>
    </w:p>
    <w:p w14:paraId="36EC4309" w14:textId="77777777" w:rsidR="001C4140" w:rsidRDefault="001C4140" w:rsidP="00CC2C7C">
      <w:pPr>
        <w:numPr>
          <w:ilvl w:val="0"/>
          <w:numId w:val="23"/>
        </w:numPr>
        <w:tabs>
          <w:tab w:val="clear" w:pos="2700"/>
          <w:tab w:val="num" w:pos="709"/>
        </w:tabs>
        <w:ind w:left="0"/>
        <w:jc w:val="both"/>
        <w:rPr>
          <w:lang w:val="lv-LV"/>
        </w:rPr>
      </w:pPr>
      <w:r w:rsidRPr="00903D57">
        <w:rPr>
          <w:lang w:val="lv-LV"/>
        </w:rPr>
        <w:lastRenderedPageBreak/>
        <w:t xml:space="preserve">Ja iepirkuma procedūras piedāvājumu </w:t>
      </w:r>
      <w:r w:rsidR="00676A02">
        <w:t xml:space="preserve">paraksta persona, kuras </w:t>
      </w:r>
      <w:proofErr w:type="gramStart"/>
      <w:r w:rsidR="00676A02">
        <w:t>pārstāvības tiesības</w:t>
      </w:r>
      <w:proofErr w:type="gramEnd"/>
      <w:r w:rsidR="00676A02">
        <w:t xml:space="preserve"> nav nostiprinātas Latvijas Republikas Uzņēmumu reģistrā, piedāvājumā jāiesniedz Pretendenta personas ar pārstāvības tiesībām izdota pilnvara (oriģināls vai apliecināta kopija) šai personai parakstīt piedāvājumu</w:t>
      </w:r>
      <w:r w:rsidRPr="00903D57">
        <w:rPr>
          <w:lang w:val="lv-LV"/>
        </w:rPr>
        <w:t>.</w:t>
      </w:r>
    </w:p>
    <w:p w14:paraId="20D47FC5" w14:textId="77777777" w:rsidR="00F844A1" w:rsidRDefault="00F844A1" w:rsidP="00CC2C7C">
      <w:pPr>
        <w:numPr>
          <w:ilvl w:val="0"/>
          <w:numId w:val="23"/>
        </w:numPr>
        <w:tabs>
          <w:tab w:val="clear" w:pos="2700"/>
          <w:tab w:val="num" w:pos="709"/>
        </w:tabs>
        <w:ind w:left="0"/>
        <w:jc w:val="both"/>
        <w:rPr>
          <w:lang w:val="lv-LV"/>
        </w:rPr>
      </w:pPr>
      <w:r w:rsidRPr="00D420A3">
        <w:rPr>
          <w:lang w:val="lv-LV"/>
        </w:rPr>
        <w:t>Piedāvājumā iekļautajiem dokumentiem jābūt skaidri salasāmiem, bez labojumiem, ja labojumi ir izdarīti, tiem jābūt apstiprinātiem ar pilnvarotās personas parakstu</w:t>
      </w:r>
      <w:r w:rsidR="00800C2E">
        <w:rPr>
          <w:lang w:val="lv-LV"/>
        </w:rPr>
        <w:t xml:space="preserve"> un paraksta atšifrējumu</w:t>
      </w:r>
      <w:r w:rsidRPr="00D420A3">
        <w:rPr>
          <w:lang w:val="lv-LV"/>
        </w:rPr>
        <w:t>.</w:t>
      </w:r>
    </w:p>
    <w:p w14:paraId="133677B2" w14:textId="77777777" w:rsidR="00FD16E8" w:rsidRPr="00E362BF" w:rsidRDefault="00FD16E8" w:rsidP="00E362BF">
      <w:pPr>
        <w:numPr>
          <w:ilvl w:val="0"/>
          <w:numId w:val="23"/>
        </w:numPr>
        <w:tabs>
          <w:tab w:val="clear" w:pos="2700"/>
          <w:tab w:val="num" w:pos="709"/>
        </w:tabs>
        <w:ind w:left="0"/>
        <w:jc w:val="both"/>
        <w:rPr>
          <w:lang w:val="lv-LV"/>
        </w:rPr>
      </w:pPr>
      <w:r w:rsidRPr="00F4768A">
        <w:rPr>
          <w:lang w:val="lv-LV"/>
        </w:rPr>
        <w:t xml:space="preserve">Uz </w:t>
      </w:r>
      <w:r>
        <w:rPr>
          <w:lang w:val="lv-LV"/>
        </w:rPr>
        <w:t>elektronisko</w:t>
      </w:r>
      <w:r w:rsidRPr="00F4768A">
        <w:rPr>
          <w:lang w:val="lv-LV"/>
        </w:rPr>
        <w:t xml:space="preserve"> datu nesēja</w:t>
      </w:r>
      <w:r w:rsidRPr="00D420A3">
        <w:rPr>
          <w:lang w:val="lv-LV"/>
        </w:rPr>
        <w:t xml:space="preserve"> iesniegtajā informācijā obligāti ir jāiekļauj piedāvājuma daļa</w:t>
      </w:r>
      <w:r>
        <w:rPr>
          <w:lang w:val="lv-LV"/>
        </w:rPr>
        <w:t>s</w:t>
      </w:r>
      <w:r w:rsidRPr="00D420A3">
        <w:rPr>
          <w:lang w:val="lv-LV"/>
        </w:rPr>
        <w:t xml:space="preserve"> „Tehniskais </w:t>
      </w:r>
      <w:r>
        <w:rPr>
          <w:lang w:val="lv-LV"/>
        </w:rPr>
        <w:t>piedāvājums” un “Finanšu</w:t>
      </w:r>
      <w:r w:rsidRPr="00D420A3">
        <w:rPr>
          <w:lang w:val="lv-LV"/>
        </w:rPr>
        <w:t xml:space="preserve"> piedāvājums”. Drukātajā un elektroniskajā versijā skaitļiem jāsakrīt, piemēram, ja elektroniskajā versijā aprēķiniem tiek izmantoti skaitļi ar 2 cipariem aiz komata, tad arī drukātajā versijā šis skaitlis jāparāda ar 2 cipariem aiz komata, jo </w:t>
      </w:r>
      <w:r>
        <w:rPr>
          <w:lang w:val="lv-LV"/>
        </w:rPr>
        <w:t xml:space="preserve">skaitļu </w:t>
      </w:r>
      <w:r w:rsidRPr="00D420A3">
        <w:rPr>
          <w:lang w:val="lv-LV"/>
        </w:rPr>
        <w:t xml:space="preserve">neatbilstības </w:t>
      </w:r>
      <w:r>
        <w:rPr>
          <w:lang w:val="lv-LV"/>
        </w:rPr>
        <w:t xml:space="preserve">gadījumā </w:t>
      </w:r>
      <w:r w:rsidRPr="00D420A3">
        <w:rPr>
          <w:lang w:val="lv-LV"/>
        </w:rPr>
        <w:t>tiks ņemt</w:t>
      </w:r>
      <w:r>
        <w:rPr>
          <w:lang w:val="lv-LV"/>
        </w:rPr>
        <w:t>s</w:t>
      </w:r>
      <w:r w:rsidRPr="00D420A3">
        <w:rPr>
          <w:lang w:val="lv-LV"/>
        </w:rPr>
        <w:t xml:space="preserve"> vērā drukātās versijas oriģināls</w:t>
      </w:r>
      <w:r>
        <w:rPr>
          <w:lang w:val="lv-LV"/>
        </w:rPr>
        <w:t>.</w:t>
      </w:r>
      <w:r w:rsidRPr="00E362BF">
        <w:rPr>
          <w:lang w:val="lv-LV"/>
        </w:rPr>
        <w:t>Tehniskā un finanšu piedāvājuma datne nedrīkst tikt iesniegta kā secīgi skenēti piedāvājuma teksta attēli.</w:t>
      </w:r>
    </w:p>
    <w:p w14:paraId="2B9A93F3" w14:textId="77777777" w:rsidR="00CD4F28" w:rsidRDefault="00CD4F28" w:rsidP="00CC2C7C">
      <w:pPr>
        <w:numPr>
          <w:ilvl w:val="0"/>
          <w:numId w:val="23"/>
        </w:numPr>
        <w:tabs>
          <w:tab w:val="clear" w:pos="2700"/>
          <w:tab w:val="num" w:pos="709"/>
        </w:tabs>
        <w:ind w:left="0"/>
        <w:jc w:val="both"/>
        <w:rPr>
          <w:lang w:val="lv-LV"/>
        </w:rPr>
      </w:pPr>
      <w:r>
        <w:rPr>
          <w:lang w:val="lv-LV"/>
        </w:rPr>
        <w:t xml:space="preserve"> Par jebkuru piedāvājumā iekļautu informāciju, kas ir konfidenciāla, piedāvājumā ir jābūt īpašai norādei.</w:t>
      </w:r>
    </w:p>
    <w:p w14:paraId="642A922A" w14:textId="77777777" w:rsidR="001C4140" w:rsidRDefault="001C4140">
      <w:pPr>
        <w:rPr>
          <w:lang w:val="lv-LV"/>
        </w:rPr>
      </w:pPr>
    </w:p>
    <w:p w14:paraId="50363AA3" w14:textId="77777777" w:rsidR="002A151D" w:rsidRPr="00903D57" w:rsidRDefault="002A151D">
      <w:pPr>
        <w:rPr>
          <w:lang w:val="lv-LV"/>
        </w:rPr>
      </w:pPr>
    </w:p>
    <w:p w14:paraId="4B744FD6" w14:textId="77777777" w:rsidR="001C4140" w:rsidRPr="00903D57" w:rsidRDefault="001C4140" w:rsidP="00CC2C7C">
      <w:pPr>
        <w:pStyle w:val="Heading2"/>
        <w:numPr>
          <w:ilvl w:val="1"/>
          <w:numId w:val="23"/>
        </w:numPr>
        <w:tabs>
          <w:tab w:val="clear" w:pos="2700"/>
          <w:tab w:val="num" w:pos="709"/>
        </w:tabs>
        <w:ind w:left="0"/>
        <w:rPr>
          <w:lang w:val="lv-LV"/>
        </w:rPr>
      </w:pPr>
      <w:bookmarkStart w:id="404" w:name="_Ref201119397"/>
      <w:bookmarkStart w:id="405" w:name="_Ref201119995"/>
      <w:bookmarkStart w:id="406" w:name="_Ref201120081"/>
      <w:bookmarkStart w:id="407" w:name="_Toc428370483"/>
      <w:bookmarkStart w:id="408" w:name="_Toc445734921"/>
      <w:bookmarkStart w:id="409" w:name="_Toc445735017"/>
      <w:bookmarkStart w:id="410" w:name="_Toc445979966"/>
      <w:bookmarkStart w:id="411" w:name="_Toc445980012"/>
      <w:bookmarkStart w:id="412" w:name="_Toc446341266"/>
      <w:bookmarkStart w:id="413" w:name="_Toc446490983"/>
      <w:bookmarkStart w:id="414" w:name="_Toc446491030"/>
      <w:bookmarkStart w:id="415" w:name="_Toc474418084"/>
      <w:bookmarkStart w:id="416" w:name="_Toc474421725"/>
      <w:bookmarkStart w:id="417" w:name="_Toc496023399"/>
      <w:bookmarkStart w:id="418" w:name="_Toc496023480"/>
      <w:bookmarkStart w:id="419" w:name="_Toc496776015"/>
      <w:bookmarkStart w:id="420" w:name="_Toc496776447"/>
      <w:bookmarkStart w:id="421" w:name="_Toc496795826"/>
      <w:bookmarkStart w:id="422" w:name="_Toc497210517"/>
      <w:bookmarkStart w:id="423" w:name="_Toc498012270"/>
      <w:bookmarkStart w:id="424" w:name="_Toc498430521"/>
      <w:bookmarkStart w:id="425" w:name="_Toc498592696"/>
      <w:bookmarkStart w:id="426" w:name="_Toc499555186"/>
      <w:r w:rsidRPr="00903D57">
        <w:rPr>
          <w:lang w:val="lv-LV"/>
        </w:rPr>
        <w:t>Pretendenta pieteikuma saturs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903D57">
        <w:rPr>
          <w:lang w:val="lv-LV"/>
        </w:rPr>
        <w:t xml:space="preserve"> </w:t>
      </w:r>
    </w:p>
    <w:p w14:paraId="4827AFAA" w14:textId="77777777" w:rsidR="001C4140" w:rsidRPr="00903D57" w:rsidRDefault="001C4140" w:rsidP="00613169">
      <w:pPr>
        <w:jc w:val="both"/>
        <w:rPr>
          <w:lang w:val="lv-LV"/>
        </w:rPr>
      </w:pPr>
      <w:r w:rsidRPr="00903D57">
        <w:rPr>
          <w:lang w:val="lv-LV"/>
        </w:rPr>
        <w:t xml:space="preserve">Pretendenta pieteikumam (paraugs </w:t>
      </w:r>
      <w:r w:rsidR="0005733D" w:rsidRPr="00903D57">
        <w:rPr>
          <w:lang w:val="lv-LV"/>
        </w:rPr>
        <w:t>p</w:t>
      </w:r>
      <w:r w:rsidRPr="00903D57">
        <w:rPr>
          <w:lang w:val="lv-LV"/>
        </w:rPr>
        <w:t>ielikumā B) jāsatur:</w:t>
      </w:r>
    </w:p>
    <w:p w14:paraId="358AEE51" w14:textId="13E0CDC3" w:rsidR="001C4140" w:rsidRDefault="001C4140" w:rsidP="00CC2C7C">
      <w:pPr>
        <w:pStyle w:val="naisf"/>
        <w:numPr>
          <w:ilvl w:val="0"/>
          <w:numId w:val="13"/>
        </w:numPr>
        <w:tabs>
          <w:tab w:val="clear" w:pos="360"/>
          <w:tab w:val="num" w:pos="709"/>
          <w:tab w:val="left" w:pos="1134"/>
        </w:tabs>
        <w:spacing w:before="0" w:after="0"/>
        <w:ind w:left="0"/>
        <w:rPr>
          <w:lang w:val="lv-LV"/>
        </w:rPr>
      </w:pPr>
      <w:r w:rsidRPr="00903D57">
        <w:rPr>
          <w:lang w:val="lv-LV"/>
        </w:rPr>
        <w:t xml:space="preserve">apliecinājums par gatavību </w:t>
      </w:r>
      <w:r w:rsidR="002A151D">
        <w:rPr>
          <w:lang w:val="lv-LV"/>
        </w:rPr>
        <w:t>sniegt pakalpojumus un veikt būvniecību</w:t>
      </w:r>
      <w:r w:rsidR="006A607A">
        <w:rPr>
          <w:lang w:val="lv-LV"/>
        </w:rPr>
        <w:t xml:space="preserve"> </w:t>
      </w:r>
      <w:r w:rsidRPr="00903D57">
        <w:rPr>
          <w:lang w:val="lv-LV"/>
        </w:rPr>
        <w:t>saskaņā ar visiem nolikuma noteikumiem;</w:t>
      </w:r>
    </w:p>
    <w:p w14:paraId="32426731" w14:textId="30D6DA8E" w:rsidR="00510B83" w:rsidRPr="00903D57" w:rsidRDefault="00510B83" w:rsidP="00CC2C7C">
      <w:pPr>
        <w:pStyle w:val="naisf"/>
        <w:numPr>
          <w:ilvl w:val="0"/>
          <w:numId w:val="13"/>
        </w:numPr>
        <w:tabs>
          <w:tab w:val="clear" w:pos="360"/>
          <w:tab w:val="num" w:pos="709"/>
          <w:tab w:val="left" w:pos="1134"/>
        </w:tabs>
        <w:spacing w:before="0" w:after="0"/>
        <w:ind w:left="0"/>
        <w:rPr>
          <w:lang w:val="lv-LV"/>
        </w:rPr>
      </w:pPr>
      <w:proofErr w:type="gramStart"/>
      <w:r>
        <w:t>i</w:t>
      </w:r>
      <w:r w:rsidRPr="003A34A0">
        <w:t>nformācija</w:t>
      </w:r>
      <w:proofErr w:type="gramEnd"/>
      <w:r w:rsidRPr="003A34A0">
        <w:t xml:space="preserve"> par to, vai piedāvājumu iesniegušā Pretendenta (personu grupa</w:t>
      </w:r>
      <w:r>
        <w:t xml:space="preserve">s gadījumā – katra dalībnieka) </w:t>
      </w:r>
      <w:r w:rsidRPr="003A34A0">
        <w:t>uzņēmums vai tā piesaistīt</w:t>
      </w:r>
      <w:r>
        <w:t>o</w:t>
      </w:r>
      <w:r w:rsidRPr="003A34A0">
        <w:t xml:space="preserve"> apakšuzņēmēj</w:t>
      </w:r>
      <w:r>
        <w:t>u</w:t>
      </w:r>
      <w:r w:rsidRPr="003A34A0">
        <w:t xml:space="preserve"> uzņēmum</w:t>
      </w:r>
      <w:r>
        <w:t>i</w:t>
      </w:r>
      <w:r w:rsidRPr="003A34A0">
        <w:t xml:space="preserve"> atbilst</w:t>
      </w:r>
      <w:r w:rsidR="00BF6986">
        <w:t xml:space="preserve"> mikro,</w:t>
      </w:r>
      <w:r w:rsidRPr="003A34A0">
        <w:t xml:space="preserve"> mazā vai vidējā uzņēmuma statusam</w:t>
      </w:r>
      <w:r>
        <w:t>.</w:t>
      </w:r>
    </w:p>
    <w:p w14:paraId="2DE55FEF" w14:textId="77777777" w:rsidR="002A151D" w:rsidRDefault="002A151D" w:rsidP="00CC2C7C">
      <w:pPr>
        <w:pStyle w:val="naisf"/>
        <w:numPr>
          <w:ilvl w:val="0"/>
          <w:numId w:val="13"/>
        </w:numPr>
        <w:tabs>
          <w:tab w:val="clear" w:pos="360"/>
          <w:tab w:val="num" w:pos="709"/>
          <w:tab w:val="left" w:pos="1134"/>
        </w:tabs>
        <w:spacing w:before="0" w:after="0"/>
        <w:ind w:left="0"/>
        <w:rPr>
          <w:lang w:val="lv-LV"/>
        </w:rPr>
      </w:pPr>
      <w:r w:rsidRPr="0045634B">
        <w:rPr>
          <w:lang w:val="lv-LV"/>
        </w:rPr>
        <w:t>apliecinājums par to, ka pretendents nav ieinteresēts nevienā citā piedāvājumā, kas iesniegts šajā iepirkuma procedūrā</w:t>
      </w:r>
      <w:r>
        <w:rPr>
          <w:lang w:val="lv-LV"/>
        </w:rPr>
        <w:t>;</w:t>
      </w:r>
    </w:p>
    <w:p w14:paraId="539E2ABD" w14:textId="77777777" w:rsidR="00484816" w:rsidRDefault="001C4140" w:rsidP="00484816">
      <w:pPr>
        <w:pStyle w:val="naisf"/>
        <w:numPr>
          <w:ilvl w:val="0"/>
          <w:numId w:val="13"/>
        </w:numPr>
        <w:tabs>
          <w:tab w:val="clear" w:pos="360"/>
          <w:tab w:val="num" w:pos="709"/>
          <w:tab w:val="left" w:pos="1134"/>
        </w:tabs>
        <w:spacing w:before="0" w:after="0"/>
        <w:ind w:left="0"/>
        <w:rPr>
          <w:lang w:val="lv-LV"/>
        </w:rPr>
      </w:pPr>
      <w:r w:rsidRPr="002A151D">
        <w:rPr>
          <w:lang w:val="lv-LV"/>
        </w:rPr>
        <w:t xml:space="preserve">apliecinājums par to, ka pretendents neatbilst </w:t>
      </w:r>
      <w:r w:rsidR="000E395E" w:rsidRPr="002A151D">
        <w:rPr>
          <w:lang w:val="lv-LV"/>
        </w:rPr>
        <w:t xml:space="preserve">nevienam no </w:t>
      </w:r>
      <w:r w:rsidRPr="002A151D">
        <w:rPr>
          <w:lang w:val="lv-LV"/>
        </w:rPr>
        <w:t xml:space="preserve">Publisko iepirkumu likumā </w:t>
      </w:r>
      <w:r w:rsidR="00561207" w:rsidRPr="002A151D">
        <w:rPr>
          <w:color w:val="000000"/>
        </w:rPr>
        <w:t>42.</w:t>
      </w:r>
      <w:r w:rsidR="00A4653C" w:rsidRPr="002A151D">
        <w:rPr>
          <w:color w:val="000000"/>
          <w:vertAlign w:val="superscript"/>
        </w:rPr>
        <w:t xml:space="preserve"> </w:t>
      </w:r>
      <w:r w:rsidRPr="002A151D">
        <w:rPr>
          <w:lang w:val="lv-LV"/>
        </w:rPr>
        <w:t>panta pirm</w:t>
      </w:r>
      <w:r w:rsidR="00CD4F28" w:rsidRPr="002A151D">
        <w:rPr>
          <w:lang w:val="lv-LV"/>
        </w:rPr>
        <w:t>aj</w:t>
      </w:r>
      <w:r w:rsidRPr="002A151D">
        <w:rPr>
          <w:lang w:val="lv-LV"/>
        </w:rPr>
        <w:t xml:space="preserve">ā daļā </w:t>
      </w:r>
      <w:r w:rsidR="00561207" w:rsidRPr="002A151D">
        <w:rPr>
          <w:lang w:val="lv-LV"/>
        </w:rPr>
        <w:t>noteik</w:t>
      </w:r>
      <w:r w:rsidRPr="002A151D">
        <w:rPr>
          <w:lang w:val="lv-LV"/>
        </w:rPr>
        <w:t>tajiem ierobežojumiem</w:t>
      </w:r>
      <w:r w:rsidR="002A151D" w:rsidRPr="002A151D">
        <w:rPr>
          <w:lang w:val="lv-LV"/>
        </w:rPr>
        <w:t>.</w:t>
      </w:r>
    </w:p>
    <w:p w14:paraId="75DA8978" w14:textId="77777777" w:rsidR="0093249E" w:rsidRPr="00EF13B4" w:rsidRDefault="0093249E" w:rsidP="00B62F7F">
      <w:pPr>
        <w:pStyle w:val="naisf"/>
        <w:numPr>
          <w:ilvl w:val="0"/>
          <w:numId w:val="13"/>
        </w:numPr>
        <w:tabs>
          <w:tab w:val="clear" w:pos="360"/>
          <w:tab w:val="num" w:pos="709"/>
          <w:tab w:val="left" w:pos="1134"/>
        </w:tabs>
        <w:spacing w:before="0" w:after="0"/>
        <w:ind w:left="0"/>
        <w:rPr>
          <w:lang w:val="lv-LV"/>
        </w:rPr>
      </w:pPr>
      <w:r w:rsidRPr="00EF13B4">
        <w:rPr>
          <w:lang w:val="lv-LV"/>
        </w:rPr>
        <w:t>apliecinājums, ka</w:t>
      </w:r>
      <w:r w:rsidR="00211C00" w:rsidRPr="00EF13B4">
        <w:rPr>
          <w:lang w:val="lv-LV"/>
        </w:rPr>
        <w:t>,</w:t>
      </w:r>
      <w:r w:rsidRPr="00EF13B4">
        <w:rPr>
          <w:lang w:val="lv-LV"/>
        </w:rPr>
        <w:t xml:space="preserve"> ja piedāvājumā nav iesniegta</w:t>
      </w:r>
      <w:r w:rsidR="004E1054" w:rsidRPr="00EF13B4">
        <w:rPr>
          <w:lang w:val="lv-LV"/>
        </w:rPr>
        <w:t>s</w:t>
      </w:r>
      <w:r w:rsidRPr="00EF13B4">
        <w:rPr>
          <w:lang w:val="lv-LV"/>
        </w:rPr>
        <w:t xml:space="preserve"> civiltiesiskās atbildības apdrošināšanas polise</w:t>
      </w:r>
      <w:r w:rsidR="004E1054" w:rsidRPr="00EF13B4">
        <w:rPr>
          <w:lang w:val="lv-LV"/>
        </w:rPr>
        <w:t>s</w:t>
      </w:r>
      <w:r w:rsidRPr="00EF13B4">
        <w:rPr>
          <w:lang w:val="lv-LV"/>
        </w:rPr>
        <w:t>, iepirkuma līguma slēgšanas gadījumā</w:t>
      </w:r>
      <w:r w:rsidR="005F3AE3">
        <w:rPr>
          <w:lang w:val="lv-LV"/>
        </w:rPr>
        <w:t>,</w:t>
      </w:r>
      <w:r w:rsidRPr="00EF13B4">
        <w:rPr>
          <w:lang w:val="lv-LV"/>
        </w:rPr>
        <w:t xml:space="preserve"> </w:t>
      </w:r>
      <w:r w:rsidR="005F3AE3" w:rsidRPr="005F3940">
        <w:t>bet ne vēlāk kā 5 (piecu) darba dienu laikā pēc Iepirkuma līguma spēkā stāšanās</w:t>
      </w:r>
      <w:r w:rsidR="005F3AE3">
        <w:t>,</w:t>
      </w:r>
      <w:r w:rsidR="005F3AE3" w:rsidRPr="00EF13B4">
        <w:rPr>
          <w:lang w:val="lv-LV"/>
        </w:rPr>
        <w:t xml:space="preserve"> </w:t>
      </w:r>
      <w:r w:rsidRPr="00EF13B4">
        <w:rPr>
          <w:lang w:val="lv-LV"/>
        </w:rPr>
        <w:t xml:space="preserve">pretendents veiks </w:t>
      </w:r>
      <w:r w:rsidR="004E1054" w:rsidRPr="00EF13B4">
        <w:rPr>
          <w:lang w:val="lv-LV"/>
        </w:rPr>
        <w:t xml:space="preserve">Pretendenta </w:t>
      </w:r>
      <w:r w:rsidRPr="00EF13B4">
        <w:rPr>
          <w:lang w:val="lv-LV"/>
        </w:rPr>
        <w:t xml:space="preserve">civiltiesiskās atbildības apdrošināšanu </w:t>
      </w:r>
      <w:r w:rsidR="00484816" w:rsidRPr="005F3940">
        <w:t>un tā nodarbināto būvspeciālistu profesionālo civiltiesisko atbildību Ministru kabineta 19.08.2014. noteikumu Nr.502 “Noteikumi par būvspeciālistu un būvdarbu veicēju civiltiesiskās atbildības obligāto apdrošināšanu” noteiktajā kārtībā, apmērā un termiņā</w:t>
      </w:r>
      <w:r w:rsidR="005F3AE3">
        <w:rPr>
          <w:lang w:val="lv-LV"/>
        </w:rPr>
        <w:t>;</w:t>
      </w:r>
    </w:p>
    <w:p w14:paraId="5BD8C79D" w14:textId="77777777" w:rsidR="0093249E" w:rsidRPr="00D13363" w:rsidRDefault="0093249E" w:rsidP="00CC2C7C">
      <w:pPr>
        <w:pStyle w:val="naisf"/>
        <w:numPr>
          <w:ilvl w:val="0"/>
          <w:numId w:val="13"/>
        </w:numPr>
        <w:tabs>
          <w:tab w:val="clear" w:pos="360"/>
          <w:tab w:val="num" w:pos="0"/>
          <w:tab w:val="left" w:pos="630"/>
        </w:tabs>
        <w:spacing w:before="0" w:after="0"/>
        <w:ind w:left="0"/>
        <w:rPr>
          <w:lang w:val="lv-LV"/>
        </w:rPr>
      </w:pPr>
      <w:r w:rsidRPr="00D13363">
        <w:rPr>
          <w:lang w:val="lv-LV"/>
        </w:rPr>
        <w:t xml:space="preserve">apliecinājums, ka pretendents nodrošinās darba aizsardzības prasības atbilstoši Darba aizsardzības likumam, Ministru kabineta </w:t>
      </w:r>
      <w:proofErr w:type="gramStart"/>
      <w:r w:rsidRPr="00D13363">
        <w:rPr>
          <w:lang w:val="lv-LV"/>
        </w:rPr>
        <w:t>2003.gada</w:t>
      </w:r>
      <w:proofErr w:type="gramEnd"/>
      <w:r w:rsidRPr="00D13363">
        <w:rPr>
          <w:lang w:val="lv-LV"/>
        </w:rPr>
        <w:t xml:space="preserve"> 25.februāra noteikumiem Nr.92 „Darba aizsardzības prasības, veicot būvdarbus” un citiem normatīvajiem aktiem.</w:t>
      </w:r>
    </w:p>
    <w:p w14:paraId="266EB82A" w14:textId="77777777" w:rsidR="0093249E" w:rsidRPr="00D13363" w:rsidRDefault="0093249E" w:rsidP="00CC2C7C">
      <w:pPr>
        <w:pStyle w:val="naisf"/>
        <w:numPr>
          <w:ilvl w:val="0"/>
          <w:numId w:val="13"/>
        </w:numPr>
        <w:tabs>
          <w:tab w:val="clear" w:pos="360"/>
          <w:tab w:val="num" w:pos="0"/>
          <w:tab w:val="num" w:pos="709"/>
          <w:tab w:val="left" w:pos="1134"/>
        </w:tabs>
        <w:spacing w:before="0" w:after="0"/>
        <w:ind w:left="0"/>
        <w:rPr>
          <w:lang w:val="lv-LV"/>
        </w:rPr>
      </w:pPr>
      <w:r w:rsidRPr="00D13363">
        <w:rPr>
          <w:lang w:val="lv-LV"/>
        </w:rPr>
        <w:t>apliecinājums, ka pretendents pirms būvdarbu uzsākšanas atbilstoši normatīvo aktu prasībām saņems būvatļauju.</w:t>
      </w:r>
    </w:p>
    <w:p w14:paraId="009BECD7" w14:textId="77777777" w:rsidR="001C4140" w:rsidRPr="00903D57" w:rsidRDefault="001C4140">
      <w:pPr>
        <w:jc w:val="both"/>
        <w:rPr>
          <w:lang w:val="lv-LV"/>
        </w:rPr>
      </w:pPr>
    </w:p>
    <w:p w14:paraId="78D9B5D0" w14:textId="77777777" w:rsidR="00F163A2" w:rsidRDefault="001C4140" w:rsidP="00CC2C7C">
      <w:pPr>
        <w:pStyle w:val="Heading2"/>
        <w:numPr>
          <w:ilvl w:val="0"/>
          <w:numId w:val="24"/>
        </w:numPr>
        <w:tabs>
          <w:tab w:val="clear" w:pos="2700"/>
          <w:tab w:val="num" w:pos="709"/>
        </w:tabs>
        <w:ind w:left="0"/>
        <w:rPr>
          <w:lang w:val="lv-LV"/>
        </w:rPr>
      </w:pPr>
      <w:bookmarkStart w:id="427" w:name="_Ref201119248"/>
      <w:bookmarkStart w:id="428" w:name="_Ref201119567"/>
      <w:bookmarkStart w:id="429" w:name="_Toc428370484"/>
      <w:bookmarkStart w:id="430" w:name="_Toc445734922"/>
      <w:bookmarkStart w:id="431" w:name="_Toc445735018"/>
      <w:bookmarkStart w:id="432" w:name="_Toc445979967"/>
      <w:bookmarkStart w:id="433" w:name="_Toc445980013"/>
      <w:bookmarkStart w:id="434" w:name="_Toc446341267"/>
      <w:bookmarkStart w:id="435" w:name="_Toc446490984"/>
      <w:bookmarkStart w:id="436" w:name="_Toc446491031"/>
      <w:bookmarkStart w:id="437" w:name="_Toc474418085"/>
      <w:bookmarkStart w:id="438" w:name="_Toc474421726"/>
      <w:bookmarkStart w:id="439" w:name="_Toc496023400"/>
      <w:bookmarkStart w:id="440" w:name="_Toc496023481"/>
      <w:bookmarkStart w:id="441" w:name="_Toc496776016"/>
      <w:bookmarkStart w:id="442" w:name="_Toc496776448"/>
      <w:bookmarkStart w:id="443" w:name="_Toc496795827"/>
      <w:bookmarkStart w:id="444" w:name="_Toc497210518"/>
      <w:bookmarkStart w:id="445" w:name="_Toc498012271"/>
      <w:bookmarkStart w:id="446" w:name="_Toc498430522"/>
      <w:bookmarkStart w:id="447" w:name="_Toc498592697"/>
      <w:bookmarkStart w:id="448" w:name="_Toc499555187"/>
      <w:r w:rsidRPr="00473179">
        <w:rPr>
          <w:lang w:val="lv-LV"/>
        </w:rPr>
        <w:t>Pretendenta atlases dokumenti</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320F83B" w14:textId="77777777" w:rsidR="009D052D" w:rsidRDefault="009D052D" w:rsidP="009D052D">
      <w:pPr>
        <w:rPr>
          <w:lang w:val="lv-LV"/>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68"/>
      </w:tblGrid>
      <w:tr w:rsidR="009D052D" w:rsidRPr="003A34A0" w14:paraId="534E9D9D" w14:textId="77777777" w:rsidTr="00297AF6">
        <w:tc>
          <w:tcPr>
            <w:tcW w:w="4592" w:type="dxa"/>
            <w:shd w:val="clear" w:color="auto" w:fill="auto"/>
          </w:tcPr>
          <w:p w14:paraId="32DFC4A1" w14:textId="77777777" w:rsidR="009D052D" w:rsidRPr="003A34A0" w:rsidRDefault="009D052D" w:rsidP="00F040AF">
            <w:pPr>
              <w:numPr>
                <w:ilvl w:val="2"/>
                <w:numId w:val="54"/>
              </w:numPr>
              <w:suppressAutoHyphens w:val="0"/>
              <w:ind w:right="38"/>
              <w:jc w:val="both"/>
              <w:rPr>
                <w:lang w:eastAsia="lv-LV"/>
              </w:rPr>
            </w:pPr>
            <w:r w:rsidRPr="003A34A0">
              <w:rPr>
                <w:lang w:eastAsia="lv-LV"/>
              </w:rPr>
              <w:t>Prasības</w:t>
            </w:r>
          </w:p>
        </w:tc>
        <w:tc>
          <w:tcPr>
            <w:tcW w:w="4768" w:type="dxa"/>
            <w:shd w:val="clear" w:color="auto" w:fill="auto"/>
          </w:tcPr>
          <w:p w14:paraId="4D871C1F" w14:textId="77777777" w:rsidR="009D052D" w:rsidRPr="003A34A0" w:rsidRDefault="009D052D" w:rsidP="00F040AF">
            <w:pPr>
              <w:numPr>
                <w:ilvl w:val="2"/>
                <w:numId w:val="54"/>
              </w:numPr>
              <w:suppressAutoHyphens w:val="0"/>
              <w:ind w:right="38"/>
              <w:jc w:val="both"/>
              <w:rPr>
                <w:lang w:eastAsia="lv-LV"/>
              </w:rPr>
            </w:pPr>
            <w:r w:rsidRPr="003A34A0">
              <w:rPr>
                <w:lang w:eastAsia="lv-LV"/>
              </w:rPr>
              <w:t>Iesniedzamie dokumenti</w:t>
            </w:r>
          </w:p>
        </w:tc>
      </w:tr>
      <w:tr w:rsidR="009D052D" w:rsidRPr="003A34A0" w14:paraId="018E0682" w14:textId="77777777" w:rsidTr="00297AF6">
        <w:tc>
          <w:tcPr>
            <w:tcW w:w="4592" w:type="dxa"/>
            <w:shd w:val="clear" w:color="auto" w:fill="auto"/>
          </w:tcPr>
          <w:p w14:paraId="0A016D66" w14:textId="77777777" w:rsidR="009D052D" w:rsidRPr="00092B2B" w:rsidRDefault="009D052D" w:rsidP="009D052D">
            <w:pPr>
              <w:suppressAutoHyphens w:val="0"/>
              <w:ind w:right="40"/>
              <w:jc w:val="both"/>
              <w:rPr>
                <w:lang w:eastAsia="lv-LV"/>
              </w:rPr>
            </w:pPr>
            <w:r w:rsidRPr="00D7202D">
              <w:rPr>
                <w:b/>
                <w:lang w:eastAsia="lv-LV"/>
              </w:rPr>
              <w:t>3.4.1.1.</w:t>
            </w:r>
            <w:r>
              <w:rPr>
                <w:lang w:eastAsia="lv-LV"/>
              </w:rPr>
              <w:t xml:space="preserve"> </w:t>
            </w:r>
            <w:r w:rsidRPr="00092B2B">
              <w:rPr>
                <w:lang w:eastAsia="lv-LV"/>
              </w:rPr>
              <w:t xml:space="preserve">Pretendents ir reģistrēts Latvijas Republikas Uzņēmumu reģistra Komercreģistrā vai līdzvērtīgā reģistrā ārvalstīs, atbilstoši reģistrācijas vai pastāvīgās dzīvesvietas valsts normatīvo aktu prasībām. Prasība attiecas arī uz personālsabiedrību un visiem </w:t>
            </w:r>
            <w:r w:rsidRPr="00092B2B">
              <w:rPr>
                <w:lang w:eastAsia="lv-LV"/>
              </w:rPr>
              <w:lastRenderedPageBreak/>
              <w:t>personālsabiedrības biedriem (ja piedāvājumu iesniedz personālsabiedrība)</w:t>
            </w:r>
            <w:r w:rsidR="00F16362">
              <w:rPr>
                <w:lang w:eastAsia="lv-LV"/>
              </w:rPr>
              <w:t>,</w:t>
            </w:r>
            <w:r w:rsidRPr="00092B2B">
              <w:rPr>
                <w:lang w:eastAsia="lv-LV"/>
              </w:rPr>
              <w:t xml:space="preserve"> vai visiem piegādātāju apvienības dalībniekiem (ja piedāvājumu iesniedz piegādātāju apvienība), kā arī apakšuzņēmējiem (ja pretendents p</w:t>
            </w:r>
            <w:r>
              <w:rPr>
                <w:lang w:eastAsia="lv-LV"/>
              </w:rPr>
              <w:t>lāno piesaistīt apakšuzņēmējus).</w:t>
            </w:r>
          </w:p>
        </w:tc>
        <w:tc>
          <w:tcPr>
            <w:tcW w:w="4768" w:type="dxa"/>
            <w:shd w:val="clear" w:color="auto" w:fill="auto"/>
          </w:tcPr>
          <w:p w14:paraId="73CEA1F7" w14:textId="77777777" w:rsidR="009D052D" w:rsidRPr="003A34A0" w:rsidRDefault="009D052D" w:rsidP="009D052D">
            <w:pPr>
              <w:suppressAutoHyphens w:val="0"/>
              <w:ind w:right="40"/>
              <w:jc w:val="both"/>
              <w:rPr>
                <w:lang w:eastAsia="lv-LV"/>
              </w:rPr>
            </w:pPr>
            <w:r w:rsidRPr="00D7202D">
              <w:rPr>
                <w:b/>
                <w:lang w:eastAsia="lv-LV"/>
              </w:rPr>
              <w:lastRenderedPageBreak/>
              <w:t>3.4.2.1.</w:t>
            </w:r>
            <w:r>
              <w:rPr>
                <w:lang w:eastAsia="lv-LV"/>
              </w:rPr>
              <w:t xml:space="preserve"> </w:t>
            </w:r>
            <w:r w:rsidR="00F16362" w:rsidRPr="003A34A0">
              <w:rPr>
                <w:lang w:eastAsia="lv-LV"/>
              </w:rPr>
              <w:t>Latvijas Republikas Uzņēmumu reģistra Komercreģistrā reģistrēt</w:t>
            </w:r>
            <w:r w:rsidR="00F16362">
              <w:rPr>
                <w:lang w:eastAsia="lv-LV"/>
              </w:rPr>
              <w:t>u</w:t>
            </w:r>
            <w:r w:rsidR="00F16362" w:rsidRPr="003A34A0">
              <w:rPr>
                <w:lang w:eastAsia="lv-LV"/>
              </w:rPr>
              <w:t xml:space="preserve"> </w:t>
            </w:r>
            <w:r w:rsidR="00F16362">
              <w:rPr>
                <w:lang w:eastAsia="lv-LV"/>
              </w:rPr>
              <w:t>p</w:t>
            </w:r>
            <w:r w:rsidRPr="003A34A0">
              <w:rPr>
                <w:lang w:eastAsia="lv-LV"/>
              </w:rPr>
              <w:t xml:space="preserve">retendentu reģistrācijas faktu </w:t>
            </w:r>
            <w:r w:rsidRPr="00F16362">
              <w:rPr>
                <w:lang w:eastAsia="lv-LV"/>
              </w:rPr>
              <w:t>Komisija</w:t>
            </w:r>
            <w:r w:rsidRPr="003A34A0">
              <w:rPr>
                <w:lang w:eastAsia="lv-LV"/>
              </w:rPr>
              <w:t xml:space="preserve"> pārbauda Uzņēmumu reģistra mājaslapā.  </w:t>
            </w:r>
          </w:p>
          <w:p w14:paraId="59287E9C" w14:textId="77777777" w:rsidR="009D052D" w:rsidRPr="003A34A0" w:rsidRDefault="009D052D" w:rsidP="00F16362">
            <w:pPr>
              <w:ind w:left="6" w:right="40"/>
              <w:jc w:val="both"/>
              <w:rPr>
                <w:lang w:eastAsia="lv-LV"/>
              </w:rPr>
            </w:pPr>
            <w:r w:rsidRPr="003A34A0">
              <w:rPr>
                <w:lang w:eastAsia="lv-LV"/>
              </w:rPr>
              <w:t xml:space="preserve">Pretendentiem, kas reģistrēti ārvalstīs – jāiesniedz komersanta reģistrācijas apliecības kopija vai līdzvērtīgas iestādes izdots </w:t>
            </w:r>
            <w:r w:rsidRPr="003A34A0">
              <w:rPr>
                <w:lang w:eastAsia="lv-LV"/>
              </w:rPr>
              <w:lastRenderedPageBreak/>
              <w:t>dokuments, kas ir atbilstošs attiecīgās valsts normatīviem aktiem. Ja tādas nav (reģistrācijas valsts normatīvais regulējums neparedz reģistrācijas apliecības izdošanu)</w:t>
            </w:r>
            <w:r w:rsidR="00F16362">
              <w:rPr>
                <w:lang w:eastAsia="lv-LV"/>
              </w:rPr>
              <w:t>,</w:t>
            </w:r>
            <w:r w:rsidRPr="003A34A0">
              <w:rPr>
                <w:lang w:eastAsia="lv-LV"/>
              </w:rPr>
              <w:t xml:space="preserve"> tad iesniedz informāciju par pretendenta reģistrācijas </w:t>
            </w:r>
            <w:r w:rsidR="00F16362">
              <w:rPr>
                <w:lang w:eastAsia="lv-LV"/>
              </w:rPr>
              <w:t>N</w:t>
            </w:r>
            <w:r w:rsidRPr="003A34A0">
              <w:rPr>
                <w:lang w:eastAsia="lv-LV"/>
              </w:rPr>
              <w:t>r. un reģistrācijas laiku, kā arī norāda kompetento iestādi reģistrācijas valstī, kas nepieciešamības gadījumā var apliecināt reģistrācijas faktu.</w:t>
            </w:r>
          </w:p>
        </w:tc>
      </w:tr>
      <w:tr w:rsidR="009D052D" w:rsidRPr="003A34A0" w14:paraId="4A42806B" w14:textId="77777777" w:rsidTr="00297AF6">
        <w:tc>
          <w:tcPr>
            <w:tcW w:w="4592" w:type="dxa"/>
            <w:shd w:val="clear" w:color="auto" w:fill="auto"/>
          </w:tcPr>
          <w:p w14:paraId="409C68EA" w14:textId="77777777" w:rsidR="009D052D" w:rsidRPr="00092B2B" w:rsidRDefault="009D052D" w:rsidP="00F16362">
            <w:pPr>
              <w:suppressAutoHyphens w:val="0"/>
              <w:ind w:right="38"/>
              <w:jc w:val="both"/>
              <w:rPr>
                <w:lang w:eastAsia="lv-LV"/>
              </w:rPr>
            </w:pPr>
            <w:bookmarkStart w:id="449" w:name="_Hlk485369360"/>
            <w:r w:rsidRPr="00D7202D">
              <w:rPr>
                <w:b/>
                <w:lang w:eastAsia="lv-LV"/>
              </w:rPr>
              <w:lastRenderedPageBreak/>
              <w:t>3.4.1.2.</w:t>
            </w:r>
            <w:r w:rsidR="005F3940">
              <w:rPr>
                <w:lang w:eastAsia="lv-LV"/>
              </w:rPr>
              <w:t xml:space="preserve"> </w:t>
            </w:r>
            <w:r w:rsidRPr="00092B2B">
              <w:rPr>
                <w:lang w:eastAsia="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w:t>
            </w:r>
            <w:r w:rsidRPr="00092B2B">
              <w:rPr>
                <w:lang w:eastAsia="lv-LV"/>
              </w:rPr>
              <w:br/>
              <w:t>Prasība attiecas arī uz personālsabiedrības biedru, piegādātāju apvienības dalībnieku (ja piedāvājumu iesniedz personālsabiedrība vai piegādātāju apvienība) vai apakšuzņēmēju (ja pretendents plāno piesaistīt apakšuzņēmēju)</w:t>
            </w:r>
            <w:bookmarkEnd w:id="449"/>
            <w:r w:rsidRPr="00092B2B">
              <w:rPr>
                <w:lang w:eastAsia="lv-LV"/>
              </w:rPr>
              <w:t>, ja tie veiks būvniecības darbus.</w:t>
            </w:r>
          </w:p>
        </w:tc>
        <w:tc>
          <w:tcPr>
            <w:tcW w:w="4768" w:type="dxa"/>
            <w:shd w:val="clear" w:color="auto" w:fill="auto"/>
          </w:tcPr>
          <w:p w14:paraId="4B71C1FC" w14:textId="77777777" w:rsidR="009D052D" w:rsidRPr="003A34A0" w:rsidRDefault="009D052D" w:rsidP="009D052D">
            <w:pPr>
              <w:suppressAutoHyphens w:val="0"/>
              <w:ind w:right="38"/>
              <w:jc w:val="both"/>
              <w:rPr>
                <w:lang w:eastAsia="lv-LV"/>
              </w:rPr>
            </w:pPr>
            <w:r w:rsidRPr="00D7202D">
              <w:rPr>
                <w:b/>
                <w:lang w:eastAsia="lv-LV"/>
              </w:rPr>
              <w:t>3.4.2.2.</w:t>
            </w:r>
            <w:r w:rsidRPr="003A34A0">
              <w:rPr>
                <w:lang w:eastAsia="lv-LV"/>
              </w:rPr>
              <w:t xml:space="preserve"> Latvijas Republikas Būvkomersantu reģistrā</w:t>
            </w:r>
            <w:r w:rsidR="00F16362" w:rsidRPr="003A34A0">
              <w:rPr>
                <w:lang w:eastAsia="lv-LV"/>
              </w:rPr>
              <w:t xml:space="preserve"> </w:t>
            </w:r>
            <w:r w:rsidR="00F16362">
              <w:rPr>
                <w:lang w:eastAsia="lv-LV"/>
              </w:rPr>
              <w:t>reģistrētu</w:t>
            </w:r>
            <w:r w:rsidRPr="003A34A0">
              <w:rPr>
                <w:lang w:eastAsia="lv-LV"/>
              </w:rPr>
              <w:t xml:space="preserve"> </w:t>
            </w:r>
            <w:r w:rsidR="00F16362">
              <w:rPr>
                <w:lang w:eastAsia="lv-LV"/>
              </w:rPr>
              <w:t>p</w:t>
            </w:r>
            <w:r w:rsidR="00F16362" w:rsidRPr="003A34A0">
              <w:rPr>
                <w:lang w:eastAsia="lv-LV"/>
              </w:rPr>
              <w:t xml:space="preserve">retendentu </w:t>
            </w:r>
            <w:r w:rsidRPr="003A34A0">
              <w:rPr>
                <w:lang w:eastAsia="lv-LV"/>
              </w:rPr>
              <w:t xml:space="preserve">reģistrācijas faktu </w:t>
            </w:r>
            <w:r w:rsidRPr="00F16362">
              <w:rPr>
                <w:lang w:eastAsia="lv-LV"/>
              </w:rPr>
              <w:t>Komisija</w:t>
            </w:r>
            <w:r w:rsidRPr="003A34A0">
              <w:rPr>
                <w:b/>
                <w:lang w:eastAsia="lv-LV"/>
              </w:rPr>
              <w:t xml:space="preserve"> </w:t>
            </w:r>
            <w:r w:rsidRPr="003A34A0">
              <w:rPr>
                <w:lang w:eastAsia="lv-LV"/>
              </w:rPr>
              <w:t xml:space="preserve">pārbauda Būvniecības informācijas sistēmā. </w:t>
            </w:r>
          </w:p>
          <w:p w14:paraId="662BB1D8" w14:textId="77777777" w:rsidR="00436C0B" w:rsidRPr="00353E8C" w:rsidRDefault="009D052D" w:rsidP="00297AF6">
            <w:pPr>
              <w:ind w:left="6" w:right="38"/>
              <w:jc w:val="both"/>
              <w:rPr>
                <w:lang w:eastAsia="lv-LV"/>
              </w:rPr>
            </w:pPr>
            <w:r w:rsidRPr="00353E8C">
              <w:rPr>
                <w:lang w:eastAsia="lv-LV"/>
              </w:rPr>
              <w:t>Pretendentam, kas nav reģistrēts Latvijas Republikas Būvkomersantu reģistrā,</w:t>
            </w:r>
          </w:p>
          <w:p w14:paraId="35528861" w14:textId="77777777" w:rsidR="00436C0B" w:rsidRDefault="00436C0B" w:rsidP="00436C0B">
            <w:pPr>
              <w:suppressAutoHyphens w:val="0"/>
              <w:rPr>
                <w:highlight w:val="cyan"/>
                <w:lang w:eastAsia="lv-LV"/>
              </w:rPr>
            </w:pPr>
            <w:r w:rsidRPr="00436C0B">
              <w:rPr>
                <w:lang w:val="lv-LV" w:eastAsia="lv-LV"/>
              </w:rPr>
              <w:t>jāiesniedz pierādījum</w:t>
            </w:r>
            <w:r>
              <w:rPr>
                <w:lang w:val="lv-LV" w:eastAsia="lv-LV"/>
              </w:rPr>
              <w:t>i</w:t>
            </w:r>
            <w:r w:rsidRPr="00436C0B">
              <w:rPr>
                <w:lang w:val="lv-LV" w:eastAsia="lv-LV"/>
              </w:rPr>
              <w:t xml:space="preserve"> tam, ka </w:t>
            </w:r>
            <w:r>
              <w:rPr>
                <w:lang w:val="lv-LV" w:eastAsia="lv-LV"/>
              </w:rPr>
              <w:t>pretendents</w:t>
            </w:r>
            <w:r w:rsidRPr="00436C0B">
              <w:rPr>
                <w:lang w:val="lv-LV" w:eastAsia="lv-LV"/>
              </w:rPr>
              <w:t xml:space="preserve"> ir reģistrēts, licencēts vai sertificēts atbilstoši reģistrācijas vai pastāvīgās dzīvesvietas valsts</w:t>
            </w:r>
            <w:r>
              <w:rPr>
                <w:lang w:val="lv-LV" w:eastAsia="lv-LV"/>
              </w:rPr>
              <w:t xml:space="preserve"> </w:t>
            </w:r>
            <w:r w:rsidRPr="00436C0B">
              <w:rPr>
                <w:lang w:val="lv-LV" w:eastAsia="lv-LV"/>
              </w:rPr>
              <w:t>normatīvo aktu prasībām</w:t>
            </w:r>
            <w:r>
              <w:rPr>
                <w:lang w:val="lv-LV" w:eastAsia="lv-LV"/>
              </w:rPr>
              <w:t xml:space="preserve"> līdzvērtīgā reģistrā.</w:t>
            </w:r>
          </w:p>
          <w:p w14:paraId="3A46D412" w14:textId="77777777" w:rsidR="009D052D" w:rsidRPr="003A34A0" w:rsidRDefault="009D052D" w:rsidP="00297AF6">
            <w:pPr>
              <w:ind w:left="6" w:right="38"/>
              <w:jc w:val="both"/>
              <w:rPr>
                <w:lang w:eastAsia="lv-LV"/>
              </w:rPr>
            </w:pPr>
          </w:p>
        </w:tc>
      </w:tr>
      <w:tr w:rsidR="009D052D" w:rsidRPr="00092B2B" w14:paraId="7727367D" w14:textId="77777777" w:rsidTr="00297AF6">
        <w:tc>
          <w:tcPr>
            <w:tcW w:w="4592" w:type="dxa"/>
            <w:shd w:val="clear" w:color="auto" w:fill="auto"/>
          </w:tcPr>
          <w:p w14:paraId="74456674" w14:textId="10D03361" w:rsidR="00A83244" w:rsidRPr="00A83244" w:rsidRDefault="009D052D" w:rsidP="00A83244">
            <w:pPr>
              <w:pStyle w:val="v1"/>
              <w:tabs>
                <w:tab w:val="clear" w:pos="0"/>
                <w:tab w:val="clear" w:pos="3600"/>
              </w:tabs>
              <w:spacing w:after="120"/>
              <w:ind w:left="0" w:firstLine="0"/>
              <w:jc w:val="both"/>
              <w:rPr>
                <w:b w:val="0"/>
                <w:sz w:val="24"/>
                <w:szCs w:val="24"/>
              </w:rPr>
            </w:pPr>
            <w:r w:rsidRPr="00F36057">
              <w:rPr>
                <w:sz w:val="24"/>
                <w:szCs w:val="24"/>
                <w:lang w:eastAsia="lv-LV"/>
              </w:rPr>
              <w:t>3.4.1.3</w:t>
            </w:r>
            <w:r w:rsidRPr="00D7202D">
              <w:rPr>
                <w:b w:val="0"/>
                <w:lang w:eastAsia="lv-LV"/>
              </w:rPr>
              <w:t>.</w:t>
            </w:r>
            <w:r>
              <w:rPr>
                <w:lang w:eastAsia="lv-LV"/>
              </w:rPr>
              <w:t xml:space="preserve"> </w:t>
            </w:r>
            <w:r w:rsidRPr="00A83244">
              <w:rPr>
                <w:b w:val="0"/>
                <w:sz w:val="24"/>
                <w:szCs w:val="24"/>
                <w:lang w:eastAsia="lv-LV"/>
              </w:rPr>
              <w:t>Pretendentam ir stabili finanšu un saimnieciskās darbības rādītāji un t</w:t>
            </w:r>
            <w:r w:rsidR="00A83244" w:rsidRPr="00A83244">
              <w:rPr>
                <w:b w:val="0"/>
                <w:sz w:val="24"/>
                <w:szCs w:val="24"/>
                <w:lang w:eastAsia="lv-LV"/>
              </w:rPr>
              <w:t>ā</w:t>
            </w:r>
            <w:r w:rsidR="00A83244" w:rsidRPr="00A83244">
              <w:rPr>
                <w:b w:val="0"/>
                <w:sz w:val="24"/>
                <w:szCs w:val="24"/>
              </w:rPr>
              <w:t xml:space="preserve"> vidējais finanšu apgrozījums (EUR bez PVN) pēdējo 3</w:t>
            </w:r>
            <w:r w:rsidR="00190B11">
              <w:rPr>
                <w:b w:val="0"/>
                <w:sz w:val="24"/>
                <w:szCs w:val="24"/>
              </w:rPr>
              <w:t xml:space="preserve"> </w:t>
            </w:r>
            <w:r w:rsidR="00A83244" w:rsidRPr="00A83244">
              <w:rPr>
                <w:b w:val="0"/>
                <w:sz w:val="24"/>
                <w:szCs w:val="24"/>
              </w:rPr>
              <w:t xml:space="preserve">(trīs) noslēgto finanšu gadu laikā (par noslēgto finanšu gadu uzskata gadu, par kuru ir sastādīts un normatīvajos aktos noteiktajā kārtībā apstiprināts gada pārskats) ir </w:t>
            </w:r>
            <w:r w:rsidR="00C202AE">
              <w:rPr>
                <w:b w:val="0"/>
                <w:sz w:val="24"/>
                <w:szCs w:val="24"/>
              </w:rPr>
              <w:t xml:space="preserve">vismaz EUR 1 000 000 (viens miljons </w:t>
            </w:r>
            <w:r w:rsidR="00C202AE" w:rsidRPr="00D759F5">
              <w:rPr>
                <w:b w:val="0"/>
                <w:i/>
                <w:sz w:val="24"/>
                <w:szCs w:val="24"/>
              </w:rPr>
              <w:t>e</w:t>
            </w:r>
            <w:r w:rsidR="005F6339" w:rsidRPr="00D759F5">
              <w:rPr>
                <w:b w:val="0"/>
                <w:i/>
                <w:sz w:val="24"/>
                <w:szCs w:val="24"/>
              </w:rPr>
              <w:t>u</w:t>
            </w:r>
            <w:r w:rsidR="00C202AE" w:rsidRPr="00D759F5">
              <w:rPr>
                <w:b w:val="0"/>
                <w:i/>
                <w:sz w:val="24"/>
                <w:szCs w:val="24"/>
              </w:rPr>
              <w:t>ro</w:t>
            </w:r>
            <w:r w:rsidR="00C202AE">
              <w:rPr>
                <w:b w:val="0"/>
                <w:sz w:val="24"/>
                <w:szCs w:val="24"/>
              </w:rPr>
              <w:t>)</w:t>
            </w:r>
            <w:r w:rsidR="00A83244" w:rsidRPr="00A83244">
              <w:rPr>
                <w:b w:val="0"/>
                <w:sz w:val="24"/>
                <w:szCs w:val="24"/>
              </w:rPr>
              <w:t>. Pretendents, kas dibināts vēlāk, apliecina finanšu apgrozījumu par nostrādāto laiku.</w:t>
            </w:r>
          </w:p>
          <w:p w14:paraId="25786B53" w14:textId="77777777" w:rsidR="009D052D" w:rsidRPr="007D6C4E" w:rsidRDefault="00A83244" w:rsidP="00D759F5">
            <w:pPr>
              <w:pStyle w:val="v1"/>
              <w:tabs>
                <w:tab w:val="clear" w:pos="0"/>
                <w:tab w:val="clear" w:pos="3600"/>
              </w:tabs>
              <w:spacing w:after="120"/>
              <w:ind w:left="0" w:firstLine="0"/>
              <w:jc w:val="left"/>
              <w:rPr>
                <w:b w:val="0"/>
                <w:bCs/>
                <w:lang w:eastAsia="lv-LV"/>
              </w:rPr>
            </w:pPr>
            <w:r w:rsidRPr="00A83244">
              <w:rPr>
                <w:b w:val="0"/>
                <w:sz w:val="24"/>
                <w:szCs w:val="24"/>
                <w:lang w:eastAsia="lv-LV"/>
              </w:rPr>
              <w:t xml:space="preserve"> </w:t>
            </w:r>
            <w:r w:rsidR="009D052D" w:rsidRPr="00A83244">
              <w:rPr>
                <w:b w:val="0"/>
                <w:sz w:val="24"/>
                <w:szCs w:val="24"/>
                <w:lang w:eastAsia="lv-LV"/>
              </w:rPr>
              <w:t xml:space="preserve">Ja Pretendents ir dibināts vēlāk, tad Pretendenta finanšu apgrozījumam jāatbilst augstāk noteiktajai prasībai attiecīgi īsākā laika periodā. </w:t>
            </w:r>
            <w:r w:rsidR="009D052D" w:rsidRPr="00A83244">
              <w:rPr>
                <w:b w:val="0"/>
                <w:sz w:val="24"/>
                <w:szCs w:val="24"/>
                <w:lang w:eastAsia="lv-LV"/>
              </w:rPr>
              <w:br/>
              <w:t xml:space="preserve">Pretendents var balstīties uz trešo personu iespējām, lai izpildītu prasības attiecībā uz pretendenta finansiālo stāvokli. Ja piedāvājumu iesniedz personu apvienība, tad </w:t>
            </w:r>
            <w:r w:rsidRPr="00A83244">
              <w:rPr>
                <w:b w:val="0"/>
                <w:sz w:val="24"/>
                <w:szCs w:val="24"/>
              </w:rPr>
              <w:t xml:space="preserve">visu personu apvienības dalībnieku vidējam finanšu apgrozījumam pēdējo trīs noslēgto finanšu gadu laikā kopā jāatbilst </w:t>
            </w:r>
            <w:r w:rsidRPr="00A83244">
              <w:rPr>
                <w:b w:val="0"/>
                <w:sz w:val="24"/>
                <w:szCs w:val="24"/>
                <w:lang w:eastAsia="lv-LV"/>
              </w:rPr>
              <w:t>augstāk noteiktajai prasībai.</w:t>
            </w:r>
          </w:p>
        </w:tc>
        <w:tc>
          <w:tcPr>
            <w:tcW w:w="4768" w:type="dxa"/>
            <w:shd w:val="clear" w:color="auto" w:fill="auto"/>
          </w:tcPr>
          <w:p w14:paraId="17BA1A4F" w14:textId="77777777" w:rsidR="009D052D" w:rsidRPr="00497077" w:rsidRDefault="009D052D" w:rsidP="004C4F72">
            <w:pPr>
              <w:suppressAutoHyphens w:val="0"/>
              <w:ind w:right="-58"/>
              <w:jc w:val="both"/>
            </w:pPr>
            <w:r w:rsidRPr="00D7202D">
              <w:rPr>
                <w:b/>
              </w:rPr>
              <w:t>3.4.2.3.</w:t>
            </w:r>
            <w:r>
              <w:t xml:space="preserve"> </w:t>
            </w:r>
            <w:r w:rsidRPr="00497077">
              <w:t xml:space="preserve">Pretendenta rakstisks aprēķins par finanšu apgrozījumu saskaņā ar Nolikuma </w:t>
            </w:r>
            <w:r w:rsidRPr="00177AA4">
              <w:t>pielikumu</w:t>
            </w:r>
            <w:r w:rsidR="003C7A3F" w:rsidRPr="00177AA4">
              <w:t xml:space="preserve"> </w:t>
            </w:r>
            <w:r w:rsidR="00353E8C">
              <w:t>G</w:t>
            </w:r>
            <w:r w:rsidRPr="00497077">
              <w:t xml:space="preserve">, klāt pievienojot apstiprinātu </w:t>
            </w:r>
            <w:r w:rsidR="005F3AE3">
              <w:t>peļņas vai zaudējuma aprēķinu</w:t>
            </w:r>
            <w:r w:rsidRPr="00497077">
              <w:t xml:space="preserve"> par katru norādīto finanšu gadu. </w:t>
            </w:r>
          </w:p>
          <w:p w14:paraId="5990034B" w14:textId="77777777" w:rsidR="009D052D" w:rsidRPr="00497077" w:rsidRDefault="009D052D" w:rsidP="004C4F72">
            <w:pPr>
              <w:ind w:right="-58"/>
              <w:jc w:val="both"/>
            </w:pPr>
            <w:r w:rsidRPr="00497077">
              <w:t>Pretendentam, kas dibināts vēlāk,</w:t>
            </w:r>
            <w:r w:rsidRPr="005B1A1D">
              <w:t xml:space="preserve"> </w:t>
            </w:r>
            <w:r w:rsidRPr="00497077">
              <w:t xml:space="preserve">jāiesniedz </w:t>
            </w:r>
            <w:r w:rsidR="005F3AE3">
              <w:t>peļņas vai zaudējuma aprēķins</w:t>
            </w:r>
            <w:r w:rsidRPr="00497077">
              <w:t xml:space="preserve"> par no</w:t>
            </w:r>
            <w:r w:rsidR="005F3AE3">
              <w:t>rā</w:t>
            </w:r>
            <w:r w:rsidRPr="00497077">
              <w:t>d</w:t>
            </w:r>
            <w:r w:rsidR="005F3AE3">
              <w:t>ī</w:t>
            </w:r>
            <w:r w:rsidRPr="00497077">
              <w:t>to periodu,</w:t>
            </w:r>
            <w:r>
              <w:t xml:space="preserve"> </w:t>
            </w:r>
            <w:r w:rsidR="00F16362">
              <w:t>pievienojot apliecinājumu, ka</w:t>
            </w:r>
            <w:r>
              <w:t xml:space="preserve"> šo pārskatu ir pārbaudījis </w:t>
            </w:r>
            <w:r w:rsidRPr="00497077">
              <w:t xml:space="preserve">zvērināts revidents. </w:t>
            </w:r>
          </w:p>
          <w:p w14:paraId="04DB2FBD" w14:textId="77777777" w:rsidR="009D052D" w:rsidRPr="00092B2B" w:rsidRDefault="009D052D" w:rsidP="004C4F72">
            <w:pPr>
              <w:ind w:right="38"/>
              <w:jc w:val="both"/>
              <w:rPr>
                <w:b/>
                <w:lang w:eastAsia="lv-LV"/>
              </w:rPr>
            </w:pPr>
            <w:r w:rsidRPr="00497077">
              <w:t>Ja uzņēmumam saskaņā ar likumu par grāmatvedību nav jāsniedz zvērināta revidenta pārbaudīts finanšu pārskats, šai prasībai atbildīs finanšu pārskats, kas iesniegts Valsts ieņēmumu dienestā (kopija vai apliecināta izdruka no VID EDS sistēmas).</w:t>
            </w:r>
          </w:p>
          <w:p w14:paraId="67C310D1" w14:textId="77777777" w:rsidR="009D052D" w:rsidRDefault="009D052D" w:rsidP="007D336D">
            <w:pPr>
              <w:ind w:left="6" w:right="38"/>
              <w:jc w:val="both"/>
              <w:rPr>
                <w:lang w:eastAsia="lv-LV"/>
              </w:rPr>
            </w:pPr>
            <w:r w:rsidRPr="00092B2B">
              <w:rPr>
                <w:lang w:eastAsia="lv-LV"/>
              </w:rPr>
              <w:t xml:space="preserve">Ārvalstī reģistrētam </w:t>
            </w:r>
            <w:r w:rsidR="007D336D">
              <w:rPr>
                <w:lang w:eastAsia="lv-LV"/>
              </w:rPr>
              <w:t>p</w:t>
            </w:r>
            <w:r w:rsidRPr="00092B2B">
              <w:rPr>
                <w:lang w:eastAsia="lv-LV"/>
              </w:rPr>
              <w:t>retendentam jāiesniedz atbilstoši sagatavots, apstiprināts un attiecīg</w:t>
            </w:r>
            <w:r w:rsidR="007D336D">
              <w:rPr>
                <w:lang w:eastAsia="lv-LV"/>
              </w:rPr>
              <w:t>ās</w:t>
            </w:r>
            <w:r w:rsidRPr="00092B2B">
              <w:rPr>
                <w:lang w:eastAsia="lv-LV"/>
              </w:rPr>
              <w:t xml:space="preserve"> valsts kompetentā i</w:t>
            </w:r>
            <w:r w:rsidR="007D336D">
              <w:rPr>
                <w:lang w:eastAsia="lv-LV"/>
              </w:rPr>
              <w:t>nstitūcijā izsniegts dokuments.</w:t>
            </w:r>
          </w:p>
          <w:p w14:paraId="416913BE" w14:textId="77777777" w:rsidR="00E77804" w:rsidRPr="00092B2B" w:rsidRDefault="00E77804" w:rsidP="00A83244">
            <w:pPr>
              <w:spacing w:before="80"/>
              <w:jc w:val="both"/>
              <w:rPr>
                <w:b/>
                <w:lang w:eastAsia="lv-LV"/>
              </w:rPr>
            </w:pPr>
            <w:r w:rsidRPr="005F3AE3">
              <w:rPr>
                <w:lang w:eastAsia="lv-LV"/>
              </w:rPr>
              <w:t>Ja pretendents balstās uz trešo personu iespējām, lai izpildītu prasības attiecībā uz pretendenta finansiālo stāvokli, jāiesniedz apliecinājums, ka pretendents un attiecīgā persona ir solidāri atbildīgi par iepirkuma līguma izpildi.</w:t>
            </w:r>
          </w:p>
        </w:tc>
      </w:tr>
      <w:tr w:rsidR="009D052D" w:rsidRPr="00092B2B" w14:paraId="55C30569" w14:textId="77777777" w:rsidTr="00297AF6">
        <w:tc>
          <w:tcPr>
            <w:tcW w:w="4592" w:type="dxa"/>
            <w:shd w:val="clear" w:color="auto" w:fill="auto"/>
          </w:tcPr>
          <w:p w14:paraId="36624AC7" w14:textId="10EA3978" w:rsidR="009D052D" w:rsidRPr="00CD6948" w:rsidRDefault="009D052D" w:rsidP="00DF14C7">
            <w:pPr>
              <w:suppressAutoHyphens w:val="0"/>
              <w:ind w:right="-58"/>
              <w:jc w:val="both"/>
              <w:rPr>
                <w:b/>
                <w:bCs/>
                <w:lang w:eastAsia="lv-LV"/>
              </w:rPr>
            </w:pPr>
            <w:r w:rsidRPr="00D7202D">
              <w:rPr>
                <w:b/>
              </w:rPr>
              <w:t>3.4.1.4.</w:t>
            </w:r>
            <w:r>
              <w:t xml:space="preserve"> </w:t>
            </w:r>
            <w:r w:rsidRPr="00CD6948">
              <w:t>Pretendentam iepriekš</w:t>
            </w:r>
            <w:r>
              <w:t>ējo 5 (piecu) gadu laikā (</w:t>
            </w:r>
            <w:r w:rsidR="006F689E">
              <w:t xml:space="preserve">no </w:t>
            </w:r>
            <w:r w:rsidRPr="00CD6948">
              <w:t>2012.</w:t>
            </w:r>
            <w:r w:rsidR="006F689E">
              <w:t>g.</w:t>
            </w:r>
            <w:r>
              <w:t xml:space="preserve"> līdz</w:t>
            </w:r>
            <w:r w:rsidRPr="00CD6948">
              <w:t xml:space="preserve"> 201</w:t>
            </w:r>
            <w:r>
              <w:t>6</w:t>
            </w:r>
            <w:r w:rsidRPr="00CD6948">
              <w:t>.</w:t>
            </w:r>
            <w:r w:rsidR="006F689E">
              <w:t>g.</w:t>
            </w:r>
            <w:r>
              <w:t>)</w:t>
            </w:r>
            <w:r w:rsidRPr="00CD6948">
              <w:t xml:space="preserve"> un 2017.gadā līdz piedāvājumu iesniegšanas dienai ir </w:t>
            </w:r>
            <w:r w:rsidR="00157AE7">
              <w:t xml:space="preserve">vismaz šāda </w:t>
            </w:r>
            <w:r w:rsidRPr="00CD6948">
              <w:t xml:space="preserve">pieredze: veikti būvdarbi </w:t>
            </w:r>
            <w:r w:rsidRPr="00CD6948">
              <w:lastRenderedPageBreak/>
              <w:t xml:space="preserve">vismaz </w:t>
            </w:r>
            <w:r w:rsidR="00074041">
              <w:t>2</w:t>
            </w:r>
            <w:r w:rsidRPr="00CD6948">
              <w:t xml:space="preserve"> (</w:t>
            </w:r>
            <w:r w:rsidR="00074041">
              <w:t>divās</w:t>
            </w:r>
            <w:r w:rsidRPr="00CD6948">
              <w:t>) III</w:t>
            </w:r>
            <w:r w:rsidR="00DF14C7">
              <w:t>.</w:t>
            </w:r>
            <w:r w:rsidRPr="00CD6948">
              <w:t xml:space="preserve"> </w:t>
            </w:r>
            <w:proofErr w:type="gramStart"/>
            <w:r w:rsidRPr="00CD6948">
              <w:t>grupas</w:t>
            </w:r>
            <w:proofErr w:type="gramEnd"/>
            <w:r w:rsidR="005F6339">
              <w:t xml:space="preserve"> (</w:t>
            </w:r>
            <w:r w:rsidR="00DF14C7">
              <w:t xml:space="preserve">saskaņā ar “Vispārīgo būvnoteikumu” 1.pielikuma klasifikāciju, </w:t>
            </w:r>
            <w:r w:rsidR="005F6339">
              <w:t>vai citā valstī ekvivalentas klasifikācijas grupas)</w:t>
            </w:r>
            <w:r w:rsidR="00536356">
              <w:t xml:space="preserve"> </w:t>
            </w:r>
            <w:r w:rsidR="005F6339">
              <w:t xml:space="preserve">ēkās </w:t>
            </w:r>
            <w:r w:rsidR="00536356">
              <w:t>(</w:t>
            </w:r>
            <w:r w:rsidR="00904284">
              <w:t>veikti būvdarbi publiskā ēkā, kurā</w:t>
            </w:r>
            <w:r w:rsidR="005F6339">
              <w:t>s</w:t>
            </w:r>
            <w:r w:rsidR="006F689E">
              <w:t xml:space="preserve"> </w:t>
            </w:r>
            <w:r w:rsidR="00904284">
              <w:t>paredzēts vienlaikus uzturēties vairāk nekā 100 cilvēkiem)</w:t>
            </w:r>
            <w:r w:rsidRPr="00CD6948">
              <w:t>, kurā</w:t>
            </w:r>
            <w:r w:rsidR="005F6339">
              <w:t>s</w:t>
            </w:r>
            <w:r w:rsidRPr="00CD6948">
              <w:t xml:space="preserve"> veikto būvdarbu platība </w:t>
            </w:r>
            <w:r w:rsidR="005F6339">
              <w:t xml:space="preserve">katrā </w:t>
            </w:r>
            <w:r w:rsidRPr="00CD6948">
              <w:t xml:space="preserve">ir ne mazāk kā </w:t>
            </w:r>
            <w:r>
              <w:t>4</w:t>
            </w:r>
            <w:r w:rsidRPr="00CD6948">
              <w:t>00m</w:t>
            </w:r>
            <w:r w:rsidRPr="00CD6948">
              <w:rPr>
                <w:vertAlign w:val="superscript"/>
              </w:rPr>
              <w:t>2</w:t>
            </w:r>
            <w:r w:rsidRPr="00CD6948">
              <w:t xml:space="preserve"> platībā. Būvdarbiem ir jābūt pilnībā pabeigtiem un </w:t>
            </w:r>
            <w:r w:rsidR="005F6339" w:rsidRPr="00CD6948">
              <w:t>ēk</w:t>
            </w:r>
            <w:r w:rsidR="005F6339">
              <w:t>ām</w:t>
            </w:r>
            <w:r w:rsidR="005F6339" w:rsidRPr="00CD6948">
              <w:t xml:space="preserve"> </w:t>
            </w:r>
            <w:r w:rsidRPr="00CD6948">
              <w:t xml:space="preserve">ir jābūt </w:t>
            </w:r>
            <w:r w:rsidR="005F6339" w:rsidRPr="00CD6948">
              <w:t>pieņemt</w:t>
            </w:r>
            <w:r w:rsidR="005F6339">
              <w:t>ām</w:t>
            </w:r>
            <w:r w:rsidR="005F6339" w:rsidRPr="00CD6948">
              <w:t xml:space="preserve"> </w:t>
            </w:r>
            <w:r w:rsidRPr="00CD6948">
              <w:t>ekspluatācijā.</w:t>
            </w:r>
          </w:p>
        </w:tc>
        <w:tc>
          <w:tcPr>
            <w:tcW w:w="4768" w:type="dxa"/>
            <w:shd w:val="clear" w:color="auto" w:fill="auto"/>
          </w:tcPr>
          <w:p w14:paraId="73DB8763" w14:textId="77777777" w:rsidR="00436C0B" w:rsidRPr="00177AA4" w:rsidRDefault="009D052D" w:rsidP="00436C0B">
            <w:pPr>
              <w:suppressAutoHyphens w:val="0"/>
              <w:ind w:left="6"/>
              <w:jc w:val="both"/>
            </w:pPr>
            <w:r w:rsidRPr="00177AA4">
              <w:rPr>
                <w:b/>
              </w:rPr>
              <w:lastRenderedPageBreak/>
              <w:t>3.4.2.4.</w:t>
            </w:r>
            <w:r w:rsidRPr="00177AA4">
              <w:t xml:space="preserve"> Pretendenta sagatavots pieredzes </w:t>
            </w:r>
            <w:r w:rsidR="007D336D" w:rsidRPr="00177AA4">
              <w:t>ap</w:t>
            </w:r>
            <w:r w:rsidRPr="00177AA4">
              <w:t>raksts saskaņā ar Nolikuma pielikumu</w:t>
            </w:r>
            <w:r w:rsidR="00074041" w:rsidRPr="00177AA4">
              <w:t xml:space="preserve"> </w:t>
            </w:r>
            <w:r w:rsidR="00353E8C" w:rsidRPr="00177AA4">
              <w:t>G</w:t>
            </w:r>
            <w:r w:rsidR="00436C0B" w:rsidRPr="00177AA4">
              <w:t>.</w:t>
            </w:r>
          </w:p>
          <w:p w14:paraId="47E5CBAA" w14:textId="77777777" w:rsidR="009D052D" w:rsidRPr="00177AA4" w:rsidRDefault="009D052D" w:rsidP="00436C0B">
            <w:pPr>
              <w:suppressAutoHyphens w:val="0"/>
              <w:ind w:left="6"/>
              <w:jc w:val="both"/>
            </w:pPr>
            <w:r w:rsidRPr="00177AA4">
              <w:lastRenderedPageBreak/>
              <w:t>Ja būvdarbi veikti citā valstī, jāpievieno apliecinoši dokumenti, kas apliecinātu izvirzītās prasības</w:t>
            </w:r>
          </w:p>
        </w:tc>
      </w:tr>
      <w:tr w:rsidR="009D052D" w:rsidRPr="003A34A0" w14:paraId="02350E02" w14:textId="77777777" w:rsidTr="00297AF6">
        <w:tc>
          <w:tcPr>
            <w:tcW w:w="4592" w:type="dxa"/>
            <w:shd w:val="clear" w:color="auto" w:fill="auto"/>
          </w:tcPr>
          <w:p w14:paraId="35B36004" w14:textId="77777777" w:rsidR="009D052D" w:rsidRPr="003A34A0" w:rsidRDefault="009D052D" w:rsidP="009D052D">
            <w:pPr>
              <w:ind w:left="6"/>
              <w:jc w:val="both"/>
            </w:pPr>
            <w:r w:rsidRPr="00D7202D">
              <w:rPr>
                <w:b/>
              </w:rPr>
              <w:lastRenderedPageBreak/>
              <w:t>3.4.1.5.</w:t>
            </w:r>
            <w:r>
              <w:t xml:space="preserve"> </w:t>
            </w:r>
            <w:r w:rsidRPr="003A34A0">
              <w:rPr>
                <w:lang w:eastAsia="lv-LV"/>
              </w:rPr>
              <w:t>Pretendentam jānodrošina, ka līguma izpildē piedalās kvalificēts un pieredzējis personāls.</w:t>
            </w:r>
          </w:p>
        </w:tc>
        <w:tc>
          <w:tcPr>
            <w:tcW w:w="4768" w:type="dxa"/>
            <w:shd w:val="clear" w:color="auto" w:fill="auto"/>
          </w:tcPr>
          <w:p w14:paraId="3D774F3F" w14:textId="77777777" w:rsidR="009D052D" w:rsidRPr="00177AA4" w:rsidRDefault="009D052D" w:rsidP="00297AF6">
            <w:pPr>
              <w:ind w:left="6"/>
              <w:jc w:val="both"/>
              <w:rPr>
                <w:lang w:eastAsia="lv-LV"/>
              </w:rPr>
            </w:pPr>
            <w:r w:rsidRPr="00177AA4">
              <w:rPr>
                <w:b/>
              </w:rPr>
              <w:t>3.4.2.5.</w:t>
            </w:r>
            <w:r w:rsidRPr="00177AA4">
              <w:t xml:space="preserve"> </w:t>
            </w:r>
            <w:r w:rsidRPr="00177AA4">
              <w:rPr>
                <w:lang w:eastAsia="lv-LV"/>
              </w:rPr>
              <w:t xml:space="preserve">Pretendenta piedāvātā personāla saraksts saskaņā ar Nolikuma </w:t>
            </w:r>
            <w:r w:rsidR="00D8035A" w:rsidRPr="00177AA4">
              <w:rPr>
                <w:lang w:eastAsia="lv-LV"/>
              </w:rPr>
              <w:t>pielikum</w:t>
            </w:r>
            <w:r w:rsidR="004C4F72" w:rsidRPr="00177AA4">
              <w:rPr>
                <w:lang w:eastAsia="lv-LV"/>
              </w:rPr>
              <w:t>u</w:t>
            </w:r>
            <w:r w:rsidR="00AD703F" w:rsidRPr="00177AA4">
              <w:rPr>
                <w:lang w:eastAsia="lv-LV"/>
              </w:rPr>
              <w:t xml:space="preserve"> </w:t>
            </w:r>
            <w:r w:rsidR="00353E8C" w:rsidRPr="00177AA4">
              <w:rPr>
                <w:lang w:eastAsia="lv-LV"/>
              </w:rPr>
              <w:t>H</w:t>
            </w:r>
            <w:r w:rsidR="004C4F72" w:rsidRPr="00177AA4">
              <w:rPr>
                <w:lang w:eastAsia="lv-LV"/>
              </w:rPr>
              <w:t xml:space="preserve"> un:</w:t>
            </w:r>
          </w:p>
          <w:p w14:paraId="2527FCE7" w14:textId="77777777" w:rsidR="004C4F72" w:rsidRPr="00177AA4" w:rsidRDefault="004C4F72" w:rsidP="00AD703F">
            <w:pPr>
              <w:ind w:left="6"/>
              <w:jc w:val="both"/>
            </w:pPr>
            <w:r w:rsidRPr="00177AA4">
              <w:rPr>
                <w:b/>
              </w:rPr>
              <w:t>3.4.2.5.1.</w:t>
            </w:r>
            <w:r w:rsidRPr="00177AA4">
              <w:t xml:space="preserve"> </w:t>
            </w:r>
            <w:r w:rsidR="00A15522" w:rsidRPr="00177AA4">
              <w:t xml:space="preserve">Projektēšanas un autoruzraudzības pakalpojumu, kā arī būvdarbu </w:t>
            </w:r>
            <w:r w:rsidR="003E574F" w:rsidRPr="00177AA4">
              <w:t xml:space="preserve">izpildē iesaistīto speciālistu, </w:t>
            </w:r>
            <w:r w:rsidR="00A15522" w:rsidRPr="00177AA4">
              <w:t>arhitekta prakses un/vai būvprakses sertifikātu apliecinātas kopijas vai kompetences pārbaudes iestādes lēmums par būvspec</w:t>
            </w:r>
            <w:r w:rsidR="00105F8C" w:rsidRPr="00177AA4">
              <w:t>iālista sertifikāta piešķiršanu.</w:t>
            </w:r>
            <w:r w:rsidR="00A15522" w:rsidRPr="00177AA4">
              <w:t xml:space="preserve"> Ja minētais dokuments nav iesniegts, </w:t>
            </w:r>
            <w:r w:rsidR="00570F4B" w:rsidRPr="00177AA4">
              <w:t>Pasūtītājs informāciju</w:t>
            </w:r>
            <w:r w:rsidR="00A15522" w:rsidRPr="00177AA4">
              <w:t xml:space="preserve"> par speciālista kvalifikāciju (iegūtajiem arhitekta prakses un/vai būvprakses sertifikātiem) ieg</w:t>
            </w:r>
            <w:r w:rsidR="00FE63CC" w:rsidRPr="00177AA4">
              <w:t>ūst no publiskajiem reģistriem.</w:t>
            </w:r>
          </w:p>
          <w:p w14:paraId="0A1DFBAB" w14:textId="77777777" w:rsidR="00AD703F" w:rsidRPr="00177AA4" w:rsidRDefault="004C4F72" w:rsidP="00AD703F">
            <w:pPr>
              <w:ind w:left="6"/>
              <w:jc w:val="both"/>
            </w:pPr>
            <w:r w:rsidRPr="00177AA4">
              <w:rPr>
                <w:b/>
                <w:lang w:eastAsia="lv-LV"/>
              </w:rPr>
              <w:t>3.4.2.5.</w:t>
            </w:r>
            <w:r w:rsidR="00363519" w:rsidRPr="00177AA4">
              <w:rPr>
                <w:b/>
                <w:lang w:eastAsia="lv-LV"/>
              </w:rPr>
              <w:t>2</w:t>
            </w:r>
            <w:r w:rsidRPr="00177AA4">
              <w:rPr>
                <w:b/>
                <w:lang w:eastAsia="lv-LV"/>
              </w:rPr>
              <w:t>.</w:t>
            </w:r>
            <w:r w:rsidRPr="00177AA4">
              <w:rPr>
                <w:lang w:eastAsia="lv-LV"/>
              </w:rPr>
              <w:t xml:space="preserve"> </w:t>
            </w:r>
            <w:r w:rsidR="00105F8C" w:rsidRPr="00177AA4">
              <w:rPr>
                <w:lang w:eastAsia="lv-LV"/>
              </w:rPr>
              <w:t xml:space="preserve">Pretendenta piedāvāto speciālistu CV un </w:t>
            </w:r>
            <w:r w:rsidR="00105F8C" w:rsidRPr="00177AA4">
              <w:t>apliecinājums par gatavību veikt tam piedāvājumā norādītos darbus līguma izpildes laikā (pielikums F).</w:t>
            </w:r>
          </w:p>
          <w:p w14:paraId="3B4C891E" w14:textId="77777777" w:rsidR="00363519" w:rsidRPr="00177AA4" w:rsidRDefault="00FA6DCE" w:rsidP="000D1A9A">
            <w:pPr>
              <w:ind w:left="6"/>
              <w:jc w:val="both"/>
            </w:pPr>
            <w:r w:rsidRPr="00177AA4">
              <w:rPr>
                <w:b/>
              </w:rPr>
              <w:t>3.4.2.5.3.</w:t>
            </w:r>
            <w:r w:rsidR="00363519" w:rsidRPr="00177AA4">
              <w:t xml:space="preserve"> Ārvalstīs profesionālo kvalifikāciju ieguvušajiem speciālistiem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w:t>
            </w:r>
            <w:r w:rsidR="000D1A9A" w:rsidRPr="00177AA4">
              <w:t>5</w:t>
            </w:r>
            <w:r w:rsidR="00363519" w:rsidRPr="00177AA4">
              <w:t xml:space="preserve"> (</w:t>
            </w:r>
            <w:r w:rsidR="000D1A9A" w:rsidRPr="00177AA4">
              <w:t>piecu</w:t>
            </w:r>
            <w:r w:rsidR="00363519" w:rsidRPr="00177AA4">
              <w:t>) darbdienu laikā no iepirkuma līguma noslēgšanas dienas normatīvajos aktos noteiktajā kārtībā iesniegs atzīšanas institūcijai deklarāciju par īslaicīgu profesionālo pakalpojumu sniegšanu Latvijas Republikā reglamentētā profesijā</w:t>
            </w:r>
            <w:r w:rsidR="00570F4B" w:rsidRPr="00177AA4">
              <w:t xml:space="preserve">, kā arī iesniegs atzīšanas institūcijas izsniegto atļauju (vai arī atteikumu izsniegt atļauju|) par īslaicīgu profesionālo pakalpojumu sniegšanu Latvijas Republikā, tiklīdz speciālists šo dokumentu saņems. </w:t>
            </w:r>
          </w:p>
        </w:tc>
      </w:tr>
      <w:tr w:rsidR="009D052D" w:rsidRPr="00CD6948" w14:paraId="7863630E" w14:textId="77777777" w:rsidTr="00297AF6">
        <w:tc>
          <w:tcPr>
            <w:tcW w:w="4592" w:type="dxa"/>
            <w:shd w:val="clear" w:color="auto" w:fill="auto"/>
          </w:tcPr>
          <w:p w14:paraId="4867087E" w14:textId="377CF741" w:rsidR="009D052D" w:rsidRPr="000063EA" w:rsidRDefault="009D052D" w:rsidP="009D052D">
            <w:pPr>
              <w:suppressAutoHyphens w:val="0"/>
              <w:ind w:left="6" w:right="38"/>
              <w:jc w:val="both"/>
              <w:rPr>
                <w:lang w:eastAsia="lv-LV"/>
              </w:rPr>
            </w:pPr>
            <w:r w:rsidRPr="00D7202D">
              <w:rPr>
                <w:b/>
              </w:rPr>
              <w:t>3.4.1.6.</w:t>
            </w:r>
            <w:r>
              <w:t xml:space="preserve"> </w:t>
            </w:r>
            <w:r w:rsidRPr="000063EA">
              <w:t xml:space="preserve">Pretendentam līguma izpildē jānodrošina tāds </w:t>
            </w:r>
            <w:r w:rsidRPr="00A15522">
              <w:t xml:space="preserve">atbildīgais būvdarbu vadītājs, </w:t>
            </w:r>
            <w:r w:rsidRPr="000063EA">
              <w:t xml:space="preserve">kuram uz plānoto Līguma noslēgšanas brīdi būs Latvijas Republikā spēkā esošs būvprakses sertifikāts ēku </w:t>
            </w:r>
            <w:r w:rsidRPr="000063EA">
              <w:lastRenderedPageBreak/>
              <w:t xml:space="preserve">būvdarbu vadīšanā un kurš </w:t>
            </w:r>
            <w:r w:rsidR="004C4F72">
              <w:t xml:space="preserve">ne vairāk kā </w:t>
            </w:r>
            <w:r w:rsidRPr="000063EA">
              <w:t>iepriekšējo 5 (piecu) gadu laikā (</w:t>
            </w:r>
            <w:r w:rsidR="006F689E">
              <w:t xml:space="preserve">no </w:t>
            </w:r>
            <w:r w:rsidRPr="000063EA">
              <w:t>2012.</w:t>
            </w:r>
            <w:r w:rsidR="006F689E">
              <w:t>g.</w:t>
            </w:r>
            <w:r w:rsidRPr="000063EA">
              <w:t xml:space="preserve"> </w:t>
            </w:r>
            <w:r>
              <w:t>līdz</w:t>
            </w:r>
            <w:r w:rsidRPr="000063EA">
              <w:t xml:space="preserve"> 2016.</w:t>
            </w:r>
            <w:r w:rsidR="006F689E">
              <w:t>g.</w:t>
            </w:r>
            <w:r>
              <w:t>)</w:t>
            </w:r>
            <w:r w:rsidRPr="000063EA">
              <w:t xml:space="preserve"> un 2017.gadā līdz piedāvājumu iesniegšanas dienai kā atbildīgais būvdarbu vadītājs vadījis būvdarbus vismaz </w:t>
            </w:r>
            <w:r w:rsidR="00354F41">
              <w:t>2</w:t>
            </w:r>
            <w:r w:rsidRPr="000063EA">
              <w:t xml:space="preserve"> (</w:t>
            </w:r>
            <w:r w:rsidR="00354F41">
              <w:t>divās</w:t>
            </w:r>
            <w:r w:rsidRPr="000063EA">
              <w:t>) III</w:t>
            </w:r>
            <w:r w:rsidR="00DF14C7">
              <w:t>.</w:t>
            </w:r>
            <w:r w:rsidRPr="000063EA">
              <w:t xml:space="preserve"> </w:t>
            </w:r>
            <w:proofErr w:type="gramStart"/>
            <w:r w:rsidRPr="000063EA">
              <w:t>grupas</w:t>
            </w:r>
            <w:proofErr w:type="gramEnd"/>
            <w:r w:rsidRPr="000063EA">
              <w:t xml:space="preserve"> </w:t>
            </w:r>
            <w:r w:rsidR="00DF14C7">
              <w:t xml:space="preserve">(saskaņā ar “Vispārīgo būvnoteikumu” 1.pielikuma klasifikāciju, vai citā valstī ekvivalentas klasifikācijas grupas) ēkās </w:t>
            </w:r>
            <w:r w:rsidR="00904284">
              <w:t>(veikti būvdarbi publiskā ēkā, kurā paredzēts vienlaikus uzturēties vairāk nekā 100 cilvēkiem)</w:t>
            </w:r>
            <w:r w:rsidR="00DF14C7">
              <w:t>,</w:t>
            </w:r>
            <w:r w:rsidR="00904284">
              <w:t xml:space="preserve"> </w:t>
            </w:r>
            <w:r w:rsidRPr="000063EA">
              <w:t xml:space="preserve">un veikto </w:t>
            </w:r>
            <w:r w:rsidR="002A78FD">
              <w:t xml:space="preserve">katras ēkas </w:t>
            </w:r>
            <w:r w:rsidRPr="000063EA">
              <w:t>būvdarbu platība ir ne mazā</w:t>
            </w:r>
            <w:r w:rsidR="00DF14C7">
              <w:t>ka</w:t>
            </w:r>
            <w:r w:rsidRPr="000063EA">
              <w:t xml:space="preserve"> kā </w:t>
            </w:r>
            <w:r>
              <w:t>4</w:t>
            </w:r>
            <w:r w:rsidRPr="000063EA">
              <w:t>00 m</w:t>
            </w:r>
            <w:r w:rsidRPr="000063EA">
              <w:rPr>
                <w:vertAlign w:val="superscript"/>
              </w:rPr>
              <w:t>2</w:t>
            </w:r>
            <w:r w:rsidRPr="000063EA">
              <w:t>. Būvdarbiem ir jābūt pilnībā pabeigtiem un ēk</w:t>
            </w:r>
            <w:r w:rsidR="00294FD0">
              <w:t>ām</w:t>
            </w:r>
            <w:r w:rsidRPr="000063EA">
              <w:t xml:space="preserve"> ir jābūt pieņemt</w:t>
            </w:r>
            <w:r w:rsidR="00294FD0">
              <w:t>ām</w:t>
            </w:r>
            <w:r w:rsidRPr="000063EA">
              <w:t xml:space="preserve"> ekspluatācijā.</w:t>
            </w:r>
          </w:p>
          <w:p w14:paraId="33BD923C" w14:textId="77777777" w:rsidR="009D052D" w:rsidRPr="000063EA" w:rsidRDefault="009D052D" w:rsidP="00FA6DCE">
            <w:pPr>
              <w:ind w:left="6" w:right="38"/>
              <w:jc w:val="both"/>
              <w:rPr>
                <w:lang w:eastAsia="lv-LV"/>
              </w:rPr>
            </w:pPr>
            <w:r w:rsidRPr="00A15522">
              <w:t xml:space="preserve">Gadījumā, ja pretendents piesaista ārvalstu speciālistu, tad pieredzes prasības jāizpilda saskaņā ar šo punktu, </w:t>
            </w:r>
            <w:r w:rsidRPr="00A15522">
              <w:rPr>
                <w:rStyle w:val="c3"/>
              </w:rPr>
              <w:t xml:space="preserve">bet kvalifikācijas prasības speciālistam ir noteiktas </w:t>
            </w:r>
            <w:r w:rsidR="00FA6DCE">
              <w:t>3.4.2.5.3.</w:t>
            </w:r>
            <w:r w:rsidR="006C2DAF">
              <w:rPr>
                <w:rStyle w:val="c3"/>
              </w:rPr>
              <w:t xml:space="preserve"> </w:t>
            </w:r>
            <w:proofErr w:type="gramStart"/>
            <w:r w:rsidRPr="00A15522">
              <w:rPr>
                <w:rStyle w:val="c3"/>
              </w:rPr>
              <w:t>punktā</w:t>
            </w:r>
            <w:proofErr w:type="gramEnd"/>
            <w:r w:rsidRPr="00A15522">
              <w:rPr>
                <w:rStyle w:val="c3"/>
              </w:rPr>
              <w:t>.</w:t>
            </w:r>
          </w:p>
        </w:tc>
        <w:tc>
          <w:tcPr>
            <w:tcW w:w="4768" w:type="dxa"/>
            <w:shd w:val="clear" w:color="auto" w:fill="auto"/>
          </w:tcPr>
          <w:p w14:paraId="0A9FC4B8" w14:textId="77777777" w:rsidR="000D1A9A" w:rsidRPr="00ED622E" w:rsidRDefault="009D052D" w:rsidP="000D1A9A">
            <w:pPr>
              <w:tabs>
                <w:tab w:val="left" w:pos="709"/>
                <w:tab w:val="left" w:pos="993"/>
              </w:tabs>
              <w:ind w:left="6" w:right="-58"/>
              <w:jc w:val="both"/>
              <w:rPr>
                <w:lang w:eastAsia="lv-LV"/>
              </w:rPr>
            </w:pPr>
            <w:r w:rsidRPr="00ED622E">
              <w:rPr>
                <w:b/>
                <w:lang w:eastAsia="lv-LV"/>
              </w:rPr>
              <w:lastRenderedPageBreak/>
              <w:t>3.4.2.6.</w:t>
            </w:r>
            <w:r w:rsidRPr="00ED622E">
              <w:rPr>
                <w:lang w:eastAsia="lv-LV"/>
              </w:rPr>
              <w:t xml:space="preserve"> Pretendenta piedāvātā atbildīgā būvdarbu vadītāja </w:t>
            </w:r>
            <w:r w:rsidR="0095216A" w:rsidRPr="00ED622E">
              <w:rPr>
                <w:lang w:val="lv-LV"/>
              </w:rPr>
              <w:t xml:space="preserve">kompetentas sertificēšanas institūcijas izsniegta spēkā esoša būvprakses sertifikāta apliecināta </w:t>
            </w:r>
            <w:proofErr w:type="gramStart"/>
            <w:r w:rsidR="0095216A" w:rsidRPr="00ED622E">
              <w:rPr>
                <w:lang w:val="lv-LV"/>
              </w:rPr>
              <w:t>kopija</w:t>
            </w:r>
            <w:r w:rsidR="0095216A" w:rsidRPr="00ED622E">
              <w:rPr>
                <w:lang w:eastAsia="lv-LV"/>
              </w:rPr>
              <w:t xml:space="preserve">  un</w:t>
            </w:r>
            <w:proofErr w:type="gramEnd"/>
            <w:r w:rsidR="0095216A" w:rsidRPr="00ED622E">
              <w:rPr>
                <w:lang w:eastAsia="lv-LV"/>
              </w:rPr>
              <w:t xml:space="preserve"> </w:t>
            </w:r>
            <w:r w:rsidRPr="00ED622E">
              <w:rPr>
                <w:lang w:eastAsia="lv-LV"/>
              </w:rPr>
              <w:t xml:space="preserve">profesionālās </w:t>
            </w:r>
            <w:r w:rsidRPr="00ED622E">
              <w:rPr>
                <w:lang w:eastAsia="lv-LV"/>
              </w:rPr>
              <w:lastRenderedPageBreak/>
              <w:t xml:space="preserve">pieredzes apraksts, saskaņā ar Nolikuma </w:t>
            </w:r>
            <w:r w:rsidR="00354F41" w:rsidRPr="00ED622E">
              <w:rPr>
                <w:lang w:eastAsia="lv-LV"/>
              </w:rPr>
              <w:t xml:space="preserve">pielikuma </w:t>
            </w:r>
            <w:r w:rsidR="00BE447C" w:rsidRPr="00ED622E">
              <w:rPr>
                <w:lang w:eastAsia="lv-LV"/>
              </w:rPr>
              <w:t>I</w:t>
            </w:r>
            <w:r w:rsidR="00354F41" w:rsidRPr="00ED622E">
              <w:rPr>
                <w:lang w:eastAsia="lv-LV"/>
              </w:rPr>
              <w:t xml:space="preserve"> </w:t>
            </w:r>
            <w:r w:rsidR="000D1A9A" w:rsidRPr="00ED622E">
              <w:rPr>
                <w:lang w:eastAsia="lv-LV"/>
              </w:rPr>
              <w:t>noteikto formu.</w:t>
            </w:r>
          </w:p>
          <w:p w14:paraId="2E4A6DCF" w14:textId="77777777" w:rsidR="009D052D" w:rsidRPr="00ED622E" w:rsidRDefault="009D052D" w:rsidP="000D1A9A">
            <w:pPr>
              <w:tabs>
                <w:tab w:val="left" w:pos="709"/>
                <w:tab w:val="left" w:pos="993"/>
              </w:tabs>
              <w:ind w:left="6" w:right="-58"/>
              <w:jc w:val="both"/>
              <w:rPr>
                <w:lang w:eastAsia="lv-LV"/>
              </w:rPr>
            </w:pPr>
            <w:r w:rsidRPr="00ED622E">
              <w:rPr>
                <w:lang w:eastAsia="lv-LV"/>
              </w:rPr>
              <w:t xml:space="preserve">Ja būvdarbi veikti citā valstī, jāpievieno dokumenti, kas apliecinātu </w:t>
            </w:r>
            <w:r w:rsidR="000860B6" w:rsidRPr="00ED622E">
              <w:rPr>
                <w:lang w:eastAsia="lv-LV"/>
              </w:rPr>
              <w:t xml:space="preserve">būvdarbu vadītāja </w:t>
            </w:r>
            <w:r w:rsidR="00FE63CC" w:rsidRPr="00ED622E">
              <w:rPr>
                <w:lang w:eastAsia="lv-LV"/>
              </w:rPr>
              <w:t xml:space="preserve">pieredzi, </w:t>
            </w:r>
            <w:r w:rsidRPr="00ED622E">
              <w:rPr>
                <w:lang w:eastAsia="lv-LV"/>
              </w:rPr>
              <w:t>nepārprotami norād</w:t>
            </w:r>
            <w:r w:rsidR="00FE63CC" w:rsidRPr="00ED622E">
              <w:rPr>
                <w:lang w:eastAsia="lv-LV"/>
              </w:rPr>
              <w:t>ot</w:t>
            </w:r>
            <w:r w:rsidRPr="00ED622E">
              <w:rPr>
                <w:lang w:eastAsia="lv-LV"/>
              </w:rPr>
              <w:t xml:space="preserve"> </w:t>
            </w:r>
            <w:r w:rsidR="00FE63CC" w:rsidRPr="00ED622E">
              <w:rPr>
                <w:lang w:eastAsia="lv-LV"/>
              </w:rPr>
              <w:t xml:space="preserve">3.4.1.6. </w:t>
            </w:r>
            <w:proofErr w:type="gramStart"/>
            <w:r w:rsidR="00FE63CC" w:rsidRPr="00ED622E">
              <w:rPr>
                <w:lang w:eastAsia="lv-LV"/>
              </w:rPr>
              <w:t>punktā</w:t>
            </w:r>
            <w:proofErr w:type="gramEnd"/>
            <w:r w:rsidR="00FE63CC" w:rsidRPr="00ED622E">
              <w:rPr>
                <w:lang w:eastAsia="lv-LV"/>
              </w:rPr>
              <w:t xml:space="preserve"> </w:t>
            </w:r>
            <w:r w:rsidRPr="00ED622E">
              <w:rPr>
                <w:lang w:eastAsia="lv-LV"/>
              </w:rPr>
              <w:t>izvirzītās prasības.</w:t>
            </w:r>
          </w:p>
        </w:tc>
      </w:tr>
      <w:tr w:rsidR="009D052D" w:rsidRPr="00092B2B" w14:paraId="5F60387F" w14:textId="77777777" w:rsidTr="00297AF6">
        <w:trPr>
          <w:trHeight w:val="699"/>
        </w:trPr>
        <w:tc>
          <w:tcPr>
            <w:tcW w:w="4592" w:type="dxa"/>
            <w:shd w:val="clear" w:color="auto" w:fill="auto"/>
          </w:tcPr>
          <w:p w14:paraId="17DC0D85" w14:textId="4E049FCA" w:rsidR="009D052D" w:rsidRPr="000063EA" w:rsidRDefault="00B521F9" w:rsidP="00297AF6">
            <w:pPr>
              <w:tabs>
                <w:tab w:val="left" w:pos="5"/>
                <w:tab w:val="left" w:pos="993"/>
              </w:tabs>
              <w:jc w:val="both"/>
              <w:rPr>
                <w:lang w:eastAsia="lv-LV"/>
              </w:rPr>
            </w:pPr>
            <w:r w:rsidRPr="00D7202D">
              <w:rPr>
                <w:b/>
                <w:lang w:eastAsia="lv-LV"/>
              </w:rPr>
              <w:lastRenderedPageBreak/>
              <w:t>3.</w:t>
            </w:r>
            <w:r w:rsidR="009D052D" w:rsidRPr="00D7202D">
              <w:rPr>
                <w:b/>
                <w:lang w:eastAsia="lv-LV"/>
              </w:rPr>
              <w:t>4.1.</w:t>
            </w:r>
            <w:r w:rsidRPr="00D7202D">
              <w:rPr>
                <w:b/>
                <w:lang w:eastAsia="lv-LV"/>
              </w:rPr>
              <w:t>7</w:t>
            </w:r>
            <w:r w:rsidR="009D052D" w:rsidRPr="00D7202D">
              <w:rPr>
                <w:b/>
                <w:lang w:eastAsia="lv-LV"/>
              </w:rPr>
              <w:t>.</w:t>
            </w:r>
            <w:r>
              <w:rPr>
                <w:lang w:eastAsia="lv-LV"/>
              </w:rPr>
              <w:t xml:space="preserve"> </w:t>
            </w:r>
            <w:r w:rsidR="009D052D" w:rsidRPr="001D5994">
              <w:rPr>
                <w:lang w:eastAsia="lv-LV"/>
              </w:rPr>
              <w:t>Pretendentam līguma izpild</w:t>
            </w:r>
            <w:r w:rsidRPr="001D5994">
              <w:rPr>
                <w:lang w:eastAsia="lv-LV"/>
              </w:rPr>
              <w:t xml:space="preserve">ē jānodrošina tāds </w:t>
            </w:r>
            <w:r w:rsidR="009C6A0A" w:rsidRPr="001D5994">
              <w:rPr>
                <w:lang w:eastAsia="lv-LV"/>
              </w:rPr>
              <w:t xml:space="preserve">projektētājs, kam ir arhitekta prakses </w:t>
            </w:r>
            <w:r w:rsidRPr="001D5994">
              <w:rPr>
                <w:lang w:eastAsia="lv-LV"/>
              </w:rPr>
              <w:t>sertifi</w:t>
            </w:r>
            <w:r w:rsidR="009C6A0A" w:rsidRPr="001D5994">
              <w:rPr>
                <w:lang w:eastAsia="lv-LV"/>
              </w:rPr>
              <w:t>kā</w:t>
            </w:r>
            <w:r w:rsidRPr="001D5994">
              <w:rPr>
                <w:lang w:eastAsia="lv-LV"/>
              </w:rPr>
              <w:t>ts</w:t>
            </w:r>
            <w:r w:rsidR="009C6A0A" w:rsidRPr="001D5994">
              <w:rPr>
                <w:lang w:eastAsia="lv-LV"/>
              </w:rPr>
              <w:t xml:space="preserve"> un</w:t>
            </w:r>
            <w:r w:rsidR="009D052D" w:rsidRPr="001D5994">
              <w:rPr>
                <w:lang w:eastAsia="lv-LV"/>
              </w:rPr>
              <w:t xml:space="preserve"> kuram </w:t>
            </w:r>
            <w:r w:rsidR="009D052D" w:rsidRPr="001D5994">
              <w:t xml:space="preserve">iepriekšējo </w:t>
            </w:r>
            <w:r w:rsidR="006F689E">
              <w:t>5</w:t>
            </w:r>
            <w:r w:rsidR="009D052D" w:rsidRPr="001D5994">
              <w:t xml:space="preserve"> (</w:t>
            </w:r>
            <w:r w:rsidR="006F689E">
              <w:t>piecu</w:t>
            </w:r>
            <w:r w:rsidR="009D052D" w:rsidRPr="001D5994">
              <w:t>) gadu laikā (</w:t>
            </w:r>
            <w:r w:rsidR="006F689E">
              <w:t xml:space="preserve">no </w:t>
            </w:r>
            <w:r w:rsidR="006F689E" w:rsidRPr="000063EA">
              <w:t>2012.</w:t>
            </w:r>
            <w:r w:rsidR="006F689E">
              <w:t>g.</w:t>
            </w:r>
            <w:r w:rsidR="006F689E" w:rsidRPr="000063EA">
              <w:t xml:space="preserve"> </w:t>
            </w:r>
            <w:r w:rsidR="006F689E">
              <w:t>līdz</w:t>
            </w:r>
            <w:r w:rsidR="006F689E" w:rsidRPr="000063EA">
              <w:t xml:space="preserve"> 2016.</w:t>
            </w:r>
            <w:r w:rsidR="006F689E">
              <w:t>g.)</w:t>
            </w:r>
            <w:r w:rsidR="009D052D" w:rsidRPr="001D5994">
              <w:t xml:space="preserve"> un 2017.gadā līdz piedāvājumu iesniegšanas dienai) ir pieredze kā </w:t>
            </w:r>
            <w:r w:rsidR="00E362BF" w:rsidRPr="001D5994">
              <w:t>būvprojekta vadītājam</w:t>
            </w:r>
            <w:r w:rsidR="009C6A0A" w:rsidRPr="001D5994">
              <w:t xml:space="preserve"> (ta</w:t>
            </w:r>
            <w:r w:rsidR="006F689E">
              <w:t>jā</w:t>
            </w:r>
            <w:r w:rsidR="009C6A0A" w:rsidRPr="001D5994">
              <w:t xml:space="preserve"> skaitā </w:t>
            </w:r>
            <w:r w:rsidR="00DF27D1" w:rsidRPr="001D5994">
              <w:rPr>
                <w:lang w:eastAsia="lv-LV"/>
              </w:rPr>
              <w:t>projektētājam</w:t>
            </w:r>
            <w:r w:rsidR="009C6A0A" w:rsidRPr="001D5994">
              <w:rPr>
                <w:lang w:eastAsia="lv-LV"/>
              </w:rPr>
              <w:t>)</w:t>
            </w:r>
            <w:r w:rsidR="009D052D" w:rsidRPr="001D5994">
              <w:rPr>
                <w:lang w:eastAsia="lv-LV"/>
              </w:rPr>
              <w:t xml:space="preserve"> </w:t>
            </w:r>
            <w:r w:rsidR="006F689E">
              <w:rPr>
                <w:lang w:eastAsia="lv-LV"/>
              </w:rPr>
              <w:t xml:space="preserve">vismaz </w:t>
            </w:r>
            <w:r w:rsidR="009C6A0A" w:rsidRPr="001D5994">
              <w:rPr>
                <w:lang w:eastAsia="lv-LV"/>
              </w:rPr>
              <w:t xml:space="preserve">2 (divos) objektos, kur </w:t>
            </w:r>
            <w:r w:rsidR="002A78FD">
              <w:rPr>
                <w:lang w:eastAsia="lv-LV"/>
              </w:rPr>
              <w:t xml:space="preserve">katras </w:t>
            </w:r>
            <w:r w:rsidR="009C6A0A" w:rsidRPr="001D5994">
              <w:t>ēkas kopējā platība ir ne mazā</w:t>
            </w:r>
            <w:r w:rsidR="00FA3B39">
              <w:t>ka</w:t>
            </w:r>
            <w:r w:rsidR="009C6A0A" w:rsidRPr="001D5994">
              <w:t xml:space="preserve"> kā 400 m</w:t>
            </w:r>
            <w:r w:rsidR="009C6A0A" w:rsidRPr="001D5994">
              <w:rPr>
                <w:vertAlign w:val="superscript"/>
              </w:rPr>
              <w:t xml:space="preserve">2 </w:t>
            </w:r>
            <w:r w:rsidR="001D5994" w:rsidRPr="001D5994">
              <w:rPr>
                <w:lang w:eastAsia="lv-LV"/>
              </w:rPr>
              <w:t>un</w:t>
            </w:r>
            <w:r w:rsidR="001D5994" w:rsidRPr="001D5994">
              <w:t xml:space="preserve"> </w:t>
            </w:r>
            <w:r w:rsidR="009C6A0A" w:rsidRPr="001D5994">
              <w:t xml:space="preserve">kur </w:t>
            </w:r>
            <w:r w:rsidR="009D052D" w:rsidRPr="001D5994">
              <w:t xml:space="preserve">vismaz </w:t>
            </w:r>
            <w:r w:rsidR="00E362BF" w:rsidRPr="001D5994">
              <w:t>1</w:t>
            </w:r>
            <w:r w:rsidR="009D052D" w:rsidRPr="001D5994">
              <w:t xml:space="preserve"> (</w:t>
            </w:r>
            <w:r w:rsidR="00E362BF" w:rsidRPr="001D5994">
              <w:t>viena</w:t>
            </w:r>
            <w:r w:rsidR="009D052D" w:rsidRPr="001D5994">
              <w:t>)</w:t>
            </w:r>
            <w:r w:rsidR="00354F41" w:rsidRPr="001D5994">
              <w:t xml:space="preserve"> </w:t>
            </w:r>
            <w:r w:rsidR="009C6A0A" w:rsidRPr="001D5994">
              <w:t xml:space="preserve">ēka ir </w:t>
            </w:r>
            <w:r w:rsidR="00354F41" w:rsidRPr="001D5994">
              <w:t>III</w:t>
            </w:r>
            <w:r w:rsidR="00731638">
              <w:t>.</w:t>
            </w:r>
            <w:r w:rsidR="00354F41" w:rsidRPr="001D5994">
              <w:t xml:space="preserve"> grupas </w:t>
            </w:r>
            <w:r w:rsidR="00731638">
              <w:t>(saskaņā ar “Vispārīgo būvnoteikumu” 1.pielikuma klasifikāciju, vai citā valstī ekvivalentas klasifikācijas grupas) ēka</w:t>
            </w:r>
            <w:r w:rsidR="00731638" w:rsidRPr="001D5994">
              <w:t xml:space="preserve"> </w:t>
            </w:r>
            <w:r w:rsidR="00904284" w:rsidRPr="001D5994">
              <w:t>(publisk</w:t>
            </w:r>
            <w:r w:rsidR="00731638">
              <w:t>a</w:t>
            </w:r>
            <w:r w:rsidR="00904284" w:rsidRPr="001D5994">
              <w:t xml:space="preserve"> ēk</w:t>
            </w:r>
            <w:r w:rsidR="00731638">
              <w:t>a</w:t>
            </w:r>
            <w:r w:rsidR="00904284" w:rsidRPr="001D5994">
              <w:t>, kurā paredzēts vienlaikus uzturēties vairāk nekā 100 cilvēkiem)</w:t>
            </w:r>
            <w:r w:rsidR="009D052D" w:rsidRPr="001D5994">
              <w:t>.</w:t>
            </w:r>
            <w:r w:rsidR="009C6A0A">
              <w:t xml:space="preserve"> Abām ēkām ir jābūt vismaz kultūrvēsturiski vērtīgām ēkām un kur vismaz viena no ēkām </w:t>
            </w:r>
            <w:r w:rsidR="007D0D1E" w:rsidRPr="00BF3992">
              <w:rPr>
                <w:lang w:val="lv-LV" w:eastAsia="lv-LV"/>
              </w:rPr>
              <w:t>atrodas valsts</w:t>
            </w:r>
            <w:r w:rsidR="007D0D1E">
              <w:rPr>
                <w:lang w:val="lv-LV" w:eastAsia="lv-LV"/>
              </w:rPr>
              <w:t xml:space="preserve"> </w:t>
            </w:r>
            <w:r w:rsidR="007D0D1E" w:rsidRPr="00BF3992">
              <w:rPr>
                <w:lang w:val="lv-LV" w:eastAsia="lv-LV"/>
              </w:rPr>
              <w:t>nozīmes pilsētbūvniecības pieminekļ</w:t>
            </w:r>
            <w:r w:rsidR="001D5994">
              <w:rPr>
                <w:lang w:val="lv-LV" w:eastAsia="lv-LV"/>
              </w:rPr>
              <w:t>u</w:t>
            </w:r>
            <w:r w:rsidR="007D0D1E">
              <w:rPr>
                <w:lang w:val="lv-LV" w:eastAsia="lv-LV"/>
              </w:rPr>
              <w:t xml:space="preserve"> teritorijā vai UNESCO </w:t>
            </w:r>
            <w:r w:rsidR="007D0D1E">
              <w:t>Pasaules mantojuma iekļautā teritorijā.</w:t>
            </w:r>
            <w:r w:rsidR="00DF14C7">
              <w:t xml:space="preserve"> Par </w:t>
            </w:r>
            <w:r w:rsidR="00731638">
              <w:t xml:space="preserve">šai </w:t>
            </w:r>
            <w:r w:rsidR="00DF14C7">
              <w:t>prasībai atbilstošu ēku Pasūtītājs uzskatīs ēku, kuras statusu ir atzinu</w:t>
            </w:r>
            <w:r w:rsidR="008B5E3F">
              <w:t>si kompetenta institūcija, piemēram</w:t>
            </w:r>
            <w:r w:rsidR="00DF14C7">
              <w:t>, VKP</w:t>
            </w:r>
            <w:r w:rsidR="008B5E3F">
              <w:t>AI</w:t>
            </w:r>
            <w:r w:rsidR="00DF14C7">
              <w:t>.</w:t>
            </w:r>
          </w:p>
          <w:p w14:paraId="6FFF5D7D" w14:textId="77777777" w:rsidR="00FA6DCE" w:rsidRDefault="009D052D" w:rsidP="00603BB3">
            <w:pPr>
              <w:tabs>
                <w:tab w:val="left" w:pos="5"/>
              </w:tabs>
              <w:ind w:left="5" w:hanging="5"/>
              <w:jc w:val="both"/>
            </w:pPr>
            <w:r w:rsidRPr="000063EA">
              <w:t xml:space="preserve">Būvprojektam, </w:t>
            </w:r>
            <w:r w:rsidRPr="000063EA">
              <w:rPr>
                <w:lang w:val="x-none"/>
              </w:rPr>
              <w:t>kuru izstrāde uzsākta līdz 2014. gada 1.oktobrim</w:t>
            </w:r>
            <w:r w:rsidRPr="000063EA">
              <w:t xml:space="preserve">, </w:t>
            </w:r>
            <w:r w:rsidRPr="000063EA">
              <w:rPr>
                <w:lang w:val="x-none"/>
              </w:rPr>
              <w:t>jābūt saskaņotam būvvaldē</w:t>
            </w:r>
            <w:r w:rsidRPr="000063EA">
              <w:t xml:space="preserve">, bet </w:t>
            </w:r>
            <w:r w:rsidRPr="000063EA">
              <w:rPr>
                <w:lang w:val="x-none"/>
              </w:rPr>
              <w:t>būvprojektam, kura izstrāde uzsākta pēc 2014. gada 1.oktobra</w:t>
            </w:r>
            <w:r w:rsidRPr="000063EA">
              <w:t>,</w:t>
            </w:r>
            <w:r w:rsidRPr="000063EA">
              <w:rPr>
                <w:lang w:val="x-none"/>
              </w:rPr>
              <w:t xml:space="preserve"> būvatļaujā</w:t>
            </w:r>
            <w:r w:rsidRPr="000063EA">
              <w:t xml:space="preserve"> jābūt </w:t>
            </w:r>
            <w:r w:rsidRPr="000063EA">
              <w:rPr>
                <w:lang w:val="x-none"/>
              </w:rPr>
              <w:t>būvvalde</w:t>
            </w:r>
            <w:r w:rsidRPr="000063EA">
              <w:t>s</w:t>
            </w:r>
            <w:r w:rsidRPr="000063EA">
              <w:rPr>
                <w:lang w:val="x-none"/>
              </w:rPr>
              <w:t xml:space="preserve"> izdarī</w:t>
            </w:r>
            <w:r w:rsidRPr="000063EA">
              <w:t xml:space="preserve">tai </w:t>
            </w:r>
            <w:r w:rsidRPr="000063EA">
              <w:rPr>
                <w:lang w:val="x-none"/>
              </w:rPr>
              <w:t>atzīm</w:t>
            </w:r>
            <w:r w:rsidRPr="000063EA">
              <w:t>e</w:t>
            </w:r>
            <w:r w:rsidRPr="000063EA">
              <w:rPr>
                <w:lang w:val="x-none"/>
              </w:rPr>
              <w:t>i par projektēšanas nosacījumu</w:t>
            </w:r>
            <w:r w:rsidRPr="000063EA">
              <w:t xml:space="preserve"> izpildi</w:t>
            </w:r>
            <w:r>
              <w:t>.</w:t>
            </w:r>
            <w:r w:rsidRPr="000063EA">
              <w:t xml:space="preserve"> </w:t>
            </w:r>
          </w:p>
          <w:p w14:paraId="32B26AC3" w14:textId="77777777" w:rsidR="009D052D" w:rsidRPr="000063EA" w:rsidRDefault="00FA6DCE" w:rsidP="00603BB3">
            <w:pPr>
              <w:tabs>
                <w:tab w:val="left" w:pos="5"/>
              </w:tabs>
              <w:ind w:left="5" w:hanging="5"/>
              <w:jc w:val="both"/>
            </w:pPr>
            <w:r w:rsidRPr="00A15522">
              <w:t xml:space="preserve">Gadījumā, ja pretendents piesaista ārvalstu speciālistu, tad pieredzes prasības jāizpilda saskaņā ar šo punktu, </w:t>
            </w:r>
            <w:r w:rsidRPr="00A15522">
              <w:rPr>
                <w:rStyle w:val="c3"/>
              </w:rPr>
              <w:t xml:space="preserve">bet kvalifikācijas </w:t>
            </w:r>
            <w:r w:rsidRPr="00A15522">
              <w:rPr>
                <w:rStyle w:val="c3"/>
              </w:rPr>
              <w:lastRenderedPageBreak/>
              <w:t xml:space="preserve">prasības speciālistam ir noteiktas </w:t>
            </w:r>
            <w:r>
              <w:t>3.4.2.5.3.</w:t>
            </w:r>
            <w:r>
              <w:rPr>
                <w:rStyle w:val="c3"/>
              </w:rPr>
              <w:t xml:space="preserve"> </w:t>
            </w:r>
            <w:proofErr w:type="gramStart"/>
            <w:r w:rsidRPr="00A15522">
              <w:rPr>
                <w:rStyle w:val="c3"/>
              </w:rPr>
              <w:t>punktā</w:t>
            </w:r>
            <w:proofErr w:type="gramEnd"/>
            <w:r w:rsidRPr="00A15522">
              <w:rPr>
                <w:rStyle w:val="c3"/>
              </w:rPr>
              <w:t>.</w:t>
            </w:r>
          </w:p>
        </w:tc>
        <w:tc>
          <w:tcPr>
            <w:tcW w:w="4768" w:type="dxa"/>
            <w:shd w:val="clear" w:color="auto" w:fill="auto"/>
          </w:tcPr>
          <w:p w14:paraId="01B6997A" w14:textId="77777777" w:rsidR="009D052D" w:rsidRPr="00ED622E" w:rsidRDefault="00B521F9" w:rsidP="00297AF6">
            <w:pPr>
              <w:tabs>
                <w:tab w:val="left" w:pos="5"/>
                <w:tab w:val="left" w:pos="993"/>
              </w:tabs>
              <w:ind w:left="5" w:right="-58" w:hanging="5"/>
              <w:jc w:val="both"/>
              <w:rPr>
                <w:lang w:eastAsia="lv-LV"/>
              </w:rPr>
            </w:pPr>
            <w:r w:rsidRPr="00ED622E">
              <w:rPr>
                <w:b/>
                <w:lang w:eastAsia="lv-LV"/>
              </w:rPr>
              <w:lastRenderedPageBreak/>
              <w:t>3.4.2.7</w:t>
            </w:r>
            <w:r w:rsidR="009D052D" w:rsidRPr="00ED622E">
              <w:rPr>
                <w:b/>
                <w:lang w:eastAsia="lv-LV"/>
              </w:rPr>
              <w:t>.</w:t>
            </w:r>
            <w:r w:rsidR="009D052D" w:rsidRPr="00ED622E">
              <w:rPr>
                <w:lang w:eastAsia="lv-LV"/>
              </w:rPr>
              <w:t xml:space="preserve"> Pretendenta piedāvātā </w:t>
            </w:r>
            <w:r w:rsidRPr="00ED622E">
              <w:rPr>
                <w:lang w:eastAsia="lv-LV"/>
              </w:rPr>
              <w:t xml:space="preserve">ēkas pārbūves </w:t>
            </w:r>
            <w:r w:rsidR="009D052D" w:rsidRPr="00ED622E">
              <w:rPr>
                <w:lang w:eastAsia="lv-LV"/>
              </w:rPr>
              <w:t xml:space="preserve">projektētāja </w:t>
            </w:r>
            <w:r w:rsidR="0095216A" w:rsidRPr="00ED622E">
              <w:rPr>
                <w:lang w:val="lv-LV"/>
              </w:rPr>
              <w:t>kompetentas sertificēšanas institūcijas izsniegta spēkā esoša arhitekta prakses sertifikāta kopija</w:t>
            </w:r>
            <w:r w:rsidR="0095216A" w:rsidRPr="00ED622E">
              <w:rPr>
                <w:lang w:eastAsia="lv-LV"/>
              </w:rPr>
              <w:t xml:space="preserve"> un </w:t>
            </w:r>
            <w:r w:rsidR="009D052D" w:rsidRPr="00ED622E">
              <w:rPr>
                <w:lang w:eastAsia="lv-LV"/>
              </w:rPr>
              <w:t xml:space="preserve">profesionālās pieredzes apraksts, saskaņā ar Nolikuma </w:t>
            </w:r>
            <w:r w:rsidR="00354F41" w:rsidRPr="00ED622E">
              <w:rPr>
                <w:lang w:eastAsia="lv-LV"/>
              </w:rPr>
              <w:t>pielikum</w:t>
            </w:r>
            <w:r w:rsidR="00FE63CC" w:rsidRPr="00ED622E">
              <w:rPr>
                <w:lang w:eastAsia="lv-LV"/>
              </w:rPr>
              <w:t>ā</w:t>
            </w:r>
            <w:r w:rsidR="00354F41" w:rsidRPr="00ED622E">
              <w:rPr>
                <w:lang w:eastAsia="lv-LV"/>
              </w:rPr>
              <w:t xml:space="preserve"> </w:t>
            </w:r>
            <w:r w:rsidR="00BE447C" w:rsidRPr="00ED622E">
              <w:rPr>
                <w:lang w:eastAsia="lv-LV"/>
              </w:rPr>
              <w:t>J</w:t>
            </w:r>
            <w:r w:rsidR="00354F41" w:rsidRPr="00ED622E">
              <w:rPr>
                <w:lang w:eastAsia="lv-LV"/>
              </w:rPr>
              <w:t xml:space="preserve"> </w:t>
            </w:r>
            <w:r w:rsidR="000D1A9A" w:rsidRPr="00ED622E">
              <w:rPr>
                <w:lang w:eastAsia="lv-LV"/>
              </w:rPr>
              <w:t>noteikto formu</w:t>
            </w:r>
            <w:r w:rsidR="000860B6" w:rsidRPr="00ED622E">
              <w:rPr>
                <w:lang w:eastAsia="lv-LV"/>
              </w:rPr>
              <w:t>.</w:t>
            </w:r>
          </w:p>
          <w:p w14:paraId="552AA09B" w14:textId="77777777" w:rsidR="009D052D" w:rsidRPr="00ED622E" w:rsidRDefault="009D052D" w:rsidP="000860B6">
            <w:pPr>
              <w:tabs>
                <w:tab w:val="left" w:pos="5"/>
              </w:tabs>
              <w:ind w:left="5" w:hanging="5"/>
              <w:jc w:val="both"/>
            </w:pPr>
            <w:r w:rsidRPr="00ED622E">
              <w:rPr>
                <w:lang w:eastAsia="lv-LV"/>
              </w:rPr>
              <w:t xml:space="preserve">Ja būvdarbi veikti citā valstī, jāpievieno dokumenti, </w:t>
            </w:r>
            <w:r w:rsidR="00CC1B83" w:rsidRPr="00ED622E">
              <w:rPr>
                <w:lang w:eastAsia="lv-LV"/>
              </w:rPr>
              <w:t>kas apliecinātu nepieciešamo pieredzi, nepārprotami norādot 3.4.1.7. punktā izvirzītās prasības</w:t>
            </w:r>
            <w:r w:rsidRPr="00ED622E">
              <w:rPr>
                <w:lang w:eastAsia="lv-LV"/>
              </w:rPr>
              <w:t>.</w:t>
            </w:r>
          </w:p>
        </w:tc>
      </w:tr>
      <w:tr w:rsidR="003337AD" w:rsidRPr="00092B2B" w14:paraId="64EB6349" w14:textId="77777777" w:rsidTr="00297AF6">
        <w:trPr>
          <w:trHeight w:val="699"/>
        </w:trPr>
        <w:tc>
          <w:tcPr>
            <w:tcW w:w="4592" w:type="dxa"/>
            <w:shd w:val="clear" w:color="auto" w:fill="auto"/>
          </w:tcPr>
          <w:p w14:paraId="5AC1D73B" w14:textId="6898D0E1" w:rsidR="008E3112" w:rsidRPr="005A5E5E" w:rsidRDefault="003337AD" w:rsidP="008E3112">
            <w:pPr>
              <w:tabs>
                <w:tab w:val="left" w:pos="5"/>
                <w:tab w:val="left" w:pos="993"/>
              </w:tabs>
              <w:jc w:val="both"/>
              <w:rPr>
                <w:lang w:eastAsia="lv-LV"/>
              </w:rPr>
            </w:pPr>
            <w:r w:rsidRPr="00D7202D">
              <w:rPr>
                <w:b/>
                <w:lang w:eastAsia="lv-LV"/>
              </w:rPr>
              <w:t>3.4.1.</w:t>
            </w:r>
            <w:r>
              <w:rPr>
                <w:b/>
                <w:lang w:eastAsia="lv-LV"/>
              </w:rPr>
              <w:t>8</w:t>
            </w:r>
            <w:r w:rsidRPr="00D7202D">
              <w:rPr>
                <w:b/>
                <w:lang w:eastAsia="lv-LV"/>
              </w:rPr>
              <w:t>.</w:t>
            </w:r>
            <w:r>
              <w:rPr>
                <w:lang w:eastAsia="lv-LV"/>
              </w:rPr>
              <w:t xml:space="preserve"> </w:t>
            </w:r>
            <w:r w:rsidR="008E3112" w:rsidRPr="001D5994">
              <w:rPr>
                <w:lang w:eastAsia="lv-LV"/>
              </w:rPr>
              <w:t xml:space="preserve">Pretendentam līguma izpildē jānodrošina tāds </w:t>
            </w:r>
            <w:r w:rsidR="008E3112">
              <w:rPr>
                <w:lang w:eastAsia="lv-LV"/>
              </w:rPr>
              <w:t xml:space="preserve">ēku konstrukciju </w:t>
            </w:r>
            <w:r w:rsidR="008E3112" w:rsidRPr="001D5994">
              <w:rPr>
                <w:lang w:eastAsia="lv-LV"/>
              </w:rPr>
              <w:t xml:space="preserve">projektētājs, kam ir </w:t>
            </w:r>
            <w:r w:rsidR="008E3112" w:rsidRPr="005A5E5E">
              <w:rPr>
                <w:lang w:eastAsia="lv-LV"/>
              </w:rPr>
              <w:t xml:space="preserve">sertifikāts ēku konstrukciju projektēšanā un kuram </w:t>
            </w:r>
            <w:r w:rsidR="008E3112" w:rsidRPr="005A5E5E">
              <w:t xml:space="preserve">iepriekšējo </w:t>
            </w:r>
            <w:r w:rsidR="006F689E">
              <w:t>5</w:t>
            </w:r>
            <w:r w:rsidR="006F689E" w:rsidRPr="001D5994">
              <w:t xml:space="preserve"> (</w:t>
            </w:r>
            <w:r w:rsidR="006F689E">
              <w:t>piecu</w:t>
            </w:r>
            <w:r w:rsidR="006F689E" w:rsidRPr="001D5994">
              <w:t>) gadu laikā (</w:t>
            </w:r>
            <w:r w:rsidR="006F689E">
              <w:t xml:space="preserve">no </w:t>
            </w:r>
            <w:r w:rsidR="006F689E" w:rsidRPr="000063EA">
              <w:t>2012.</w:t>
            </w:r>
            <w:r w:rsidR="006F689E">
              <w:t>g.</w:t>
            </w:r>
            <w:r w:rsidR="006F689E" w:rsidRPr="000063EA">
              <w:t xml:space="preserve"> </w:t>
            </w:r>
            <w:r w:rsidR="006F689E">
              <w:t>līdz</w:t>
            </w:r>
            <w:r w:rsidR="006F689E" w:rsidRPr="000063EA">
              <w:t xml:space="preserve"> 2016.</w:t>
            </w:r>
            <w:r w:rsidR="006F689E">
              <w:t>g.)</w:t>
            </w:r>
            <w:r w:rsidR="006F689E" w:rsidRPr="001D5994">
              <w:t xml:space="preserve"> un 2017.gadā </w:t>
            </w:r>
            <w:r w:rsidR="008E3112" w:rsidRPr="005A5E5E">
              <w:t xml:space="preserve">līdz piedāvājumu iesniegšanas dienai) ir pieredze kā ēku konstrukciju </w:t>
            </w:r>
            <w:r w:rsidR="008E3112" w:rsidRPr="005A5E5E">
              <w:rPr>
                <w:lang w:eastAsia="lv-LV"/>
              </w:rPr>
              <w:t xml:space="preserve">projektētājam </w:t>
            </w:r>
            <w:r w:rsidR="006F689E">
              <w:rPr>
                <w:lang w:eastAsia="lv-LV"/>
              </w:rPr>
              <w:t xml:space="preserve">vismaz </w:t>
            </w:r>
            <w:r w:rsidR="008E3112" w:rsidRPr="005A5E5E">
              <w:rPr>
                <w:lang w:eastAsia="lv-LV"/>
              </w:rPr>
              <w:t xml:space="preserve">2 (divos) objektos, kur katras </w:t>
            </w:r>
            <w:r w:rsidR="008E3112" w:rsidRPr="005A5E5E">
              <w:t>ēkas kopējā platība ir ne mazāka kā 400 m</w:t>
            </w:r>
            <w:r w:rsidR="008E3112" w:rsidRPr="005A5E5E">
              <w:rPr>
                <w:vertAlign w:val="superscript"/>
              </w:rPr>
              <w:t xml:space="preserve">2 </w:t>
            </w:r>
            <w:r w:rsidR="008E3112" w:rsidRPr="005A5E5E">
              <w:rPr>
                <w:lang w:eastAsia="lv-LV"/>
              </w:rPr>
              <w:t>un</w:t>
            </w:r>
            <w:r w:rsidR="008E3112" w:rsidRPr="005A5E5E">
              <w:t xml:space="preserve"> kur vismaz 1 (viena) ēka ir III. </w:t>
            </w:r>
            <w:proofErr w:type="gramStart"/>
            <w:r w:rsidR="008E3112" w:rsidRPr="005A5E5E">
              <w:t>grupas</w:t>
            </w:r>
            <w:proofErr w:type="gramEnd"/>
            <w:r w:rsidR="008E3112" w:rsidRPr="005A5E5E">
              <w:t xml:space="preserve"> (saskaņā ar “Vispārīgo būvnoteikumu” 1.pielikuma klasifikāciju, vai citā valstī ekvivalentas klasifikācijas grupas) ēka (publiska ēka, kurā paredzēts vienlaikus uzturēties vairāk nekā 100 cilvēkiem). </w:t>
            </w:r>
          </w:p>
          <w:p w14:paraId="0F805CFB" w14:textId="596AD1BE" w:rsidR="003337AD" w:rsidRPr="008B5E3F" w:rsidRDefault="008E3112" w:rsidP="008E3112">
            <w:pPr>
              <w:tabs>
                <w:tab w:val="left" w:pos="5"/>
              </w:tabs>
              <w:ind w:left="5" w:hanging="5"/>
              <w:jc w:val="both"/>
            </w:pPr>
            <w:r w:rsidRPr="005A5E5E">
              <w:t xml:space="preserve">Būvprojektam, </w:t>
            </w:r>
            <w:r w:rsidRPr="005A5E5E">
              <w:rPr>
                <w:lang w:val="x-none"/>
              </w:rPr>
              <w:t>kuru izstrāde uzsākta līdz 2014. gada 1.oktobrim</w:t>
            </w:r>
            <w:r w:rsidRPr="005A5E5E">
              <w:t xml:space="preserve">, </w:t>
            </w:r>
            <w:r w:rsidRPr="005A5E5E">
              <w:rPr>
                <w:lang w:val="x-none"/>
              </w:rPr>
              <w:t>jābūt saskaņotam būvvaldē</w:t>
            </w:r>
            <w:r w:rsidRPr="005A5E5E">
              <w:t xml:space="preserve">, bet </w:t>
            </w:r>
            <w:r w:rsidRPr="005A5E5E">
              <w:rPr>
                <w:lang w:val="x-none"/>
              </w:rPr>
              <w:t>būvprojektam, kura izstrāde uzsākta pēc 2014. gada 1.oktobra</w:t>
            </w:r>
            <w:r w:rsidRPr="005A5E5E">
              <w:t>,</w:t>
            </w:r>
            <w:r w:rsidRPr="005A5E5E">
              <w:rPr>
                <w:lang w:val="x-none"/>
              </w:rPr>
              <w:t xml:space="preserve"> būvatļaujā</w:t>
            </w:r>
            <w:r w:rsidRPr="005A5E5E">
              <w:t xml:space="preserve"> jābūt </w:t>
            </w:r>
            <w:r w:rsidRPr="005A5E5E">
              <w:rPr>
                <w:lang w:val="x-none"/>
              </w:rPr>
              <w:t>būvvalde</w:t>
            </w:r>
            <w:r w:rsidRPr="005A5E5E">
              <w:t>s</w:t>
            </w:r>
            <w:r w:rsidRPr="005A5E5E">
              <w:rPr>
                <w:lang w:val="x-none"/>
              </w:rPr>
              <w:t xml:space="preserve"> izdarī</w:t>
            </w:r>
            <w:r w:rsidRPr="005A5E5E">
              <w:t xml:space="preserve">tai </w:t>
            </w:r>
            <w:r w:rsidRPr="005A5E5E">
              <w:rPr>
                <w:lang w:val="x-none"/>
              </w:rPr>
              <w:t>atzīm</w:t>
            </w:r>
            <w:r w:rsidRPr="005A5E5E">
              <w:t>e</w:t>
            </w:r>
            <w:r w:rsidRPr="005A5E5E">
              <w:rPr>
                <w:lang w:val="x-none"/>
              </w:rPr>
              <w:t>i par projektēšanas nosacījumu</w:t>
            </w:r>
            <w:r w:rsidRPr="005A5E5E">
              <w:t xml:space="preserve"> izpildi.</w:t>
            </w:r>
            <w:r w:rsidR="003337AD" w:rsidRPr="008B5E3F">
              <w:t xml:space="preserve"> </w:t>
            </w:r>
          </w:p>
          <w:p w14:paraId="3155972B" w14:textId="4A7BB71D" w:rsidR="003337AD" w:rsidRPr="00D7202D" w:rsidRDefault="003337AD" w:rsidP="003337AD">
            <w:pPr>
              <w:tabs>
                <w:tab w:val="left" w:pos="5"/>
                <w:tab w:val="left" w:pos="993"/>
              </w:tabs>
              <w:jc w:val="both"/>
              <w:rPr>
                <w:b/>
                <w:lang w:eastAsia="lv-LV"/>
              </w:rPr>
            </w:pPr>
            <w:r w:rsidRPr="008B5E3F">
              <w:t xml:space="preserve">Gadījumā, ja pretendents piesaista ārvalstu speciālistu, tad pieredzes prasības jāizpilda saskaņā ar šo punktu, </w:t>
            </w:r>
            <w:r w:rsidRPr="008B5E3F">
              <w:rPr>
                <w:rStyle w:val="c3"/>
              </w:rPr>
              <w:t xml:space="preserve">bet kvalifikācijas prasības speciālistam ir noteiktas </w:t>
            </w:r>
            <w:r w:rsidRPr="008B5E3F">
              <w:t>3.4.2.5.3.</w:t>
            </w:r>
            <w:r w:rsidRPr="008B5E3F">
              <w:rPr>
                <w:rStyle w:val="c3"/>
              </w:rPr>
              <w:t xml:space="preserve"> punktā.</w:t>
            </w:r>
          </w:p>
        </w:tc>
        <w:tc>
          <w:tcPr>
            <w:tcW w:w="4768" w:type="dxa"/>
            <w:shd w:val="clear" w:color="auto" w:fill="auto"/>
          </w:tcPr>
          <w:p w14:paraId="468D3BDA" w14:textId="03B6655E" w:rsidR="003337AD" w:rsidRPr="00ED622E" w:rsidRDefault="003337AD" w:rsidP="003337AD">
            <w:pPr>
              <w:tabs>
                <w:tab w:val="left" w:pos="5"/>
                <w:tab w:val="left" w:pos="993"/>
              </w:tabs>
              <w:ind w:left="5" w:right="-58" w:hanging="5"/>
              <w:jc w:val="both"/>
              <w:rPr>
                <w:lang w:eastAsia="lv-LV"/>
              </w:rPr>
            </w:pPr>
            <w:r w:rsidRPr="00ED622E">
              <w:rPr>
                <w:b/>
                <w:lang w:eastAsia="lv-LV"/>
              </w:rPr>
              <w:t>3.4.2.</w:t>
            </w:r>
            <w:r>
              <w:rPr>
                <w:b/>
                <w:lang w:eastAsia="lv-LV"/>
              </w:rPr>
              <w:t>8</w:t>
            </w:r>
            <w:r w:rsidRPr="00ED622E">
              <w:rPr>
                <w:b/>
                <w:lang w:eastAsia="lv-LV"/>
              </w:rPr>
              <w:t>.</w:t>
            </w:r>
            <w:r w:rsidRPr="00ED622E">
              <w:rPr>
                <w:lang w:eastAsia="lv-LV"/>
              </w:rPr>
              <w:t xml:space="preserve"> </w:t>
            </w:r>
            <w:r w:rsidR="008E3112" w:rsidRPr="00ED622E">
              <w:rPr>
                <w:lang w:eastAsia="lv-LV"/>
              </w:rPr>
              <w:t xml:space="preserve">Pretendenta piedāvātā ēkas pārbūves projektētāja </w:t>
            </w:r>
            <w:r w:rsidR="008E3112" w:rsidRPr="00ED622E">
              <w:rPr>
                <w:lang w:val="lv-LV"/>
              </w:rPr>
              <w:t xml:space="preserve">kompetentas sertificēšanas institūcijas izsniegta spēkā esoša </w:t>
            </w:r>
            <w:r w:rsidR="008E3112">
              <w:rPr>
                <w:lang w:val="lv-LV"/>
              </w:rPr>
              <w:t xml:space="preserve">ēku konstrukciju projektēšanas </w:t>
            </w:r>
            <w:r w:rsidR="008E3112" w:rsidRPr="00ED622E">
              <w:rPr>
                <w:lang w:val="lv-LV"/>
              </w:rPr>
              <w:t>sertifikāta kopija</w:t>
            </w:r>
            <w:r w:rsidR="008E3112" w:rsidRPr="00ED622E">
              <w:rPr>
                <w:lang w:eastAsia="lv-LV"/>
              </w:rPr>
              <w:t xml:space="preserve"> un profesionālās pieredzes apraksts, saskaņā ar Nolikuma pielikumā J noteikto formu.</w:t>
            </w:r>
          </w:p>
          <w:p w14:paraId="3B952CFB" w14:textId="333DE5E0" w:rsidR="003337AD" w:rsidRPr="00ED622E" w:rsidRDefault="003337AD" w:rsidP="003337AD">
            <w:pPr>
              <w:tabs>
                <w:tab w:val="left" w:pos="5"/>
                <w:tab w:val="left" w:pos="993"/>
              </w:tabs>
              <w:ind w:left="5" w:right="-58" w:hanging="5"/>
              <w:jc w:val="both"/>
              <w:rPr>
                <w:b/>
                <w:lang w:eastAsia="lv-LV"/>
              </w:rPr>
            </w:pPr>
            <w:r w:rsidRPr="00ED622E">
              <w:rPr>
                <w:lang w:eastAsia="lv-LV"/>
              </w:rPr>
              <w:t>Ja būvdarbi veikti citā valstī, jāpievieno dokumenti, kas apliecinātu nepieciešamo pieredzi, nepārprotami norādot 3.4.1.7. punktā izvirzītās prasības.</w:t>
            </w:r>
          </w:p>
        </w:tc>
      </w:tr>
      <w:tr w:rsidR="009D052D" w:rsidRPr="00506396" w14:paraId="215BCB7C" w14:textId="77777777" w:rsidTr="00297AF6">
        <w:trPr>
          <w:trHeight w:val="462"/>
        </w:trPr>
        <w:tc>
          <w:tcPr>
            <w:tcW w:w="4592" w:type="dxa"/>
            <w:shd w:val="clear" w:color="auto" w:fill="auto"/>
          </w:tcPr>
          <w:p w14:paraId="096436FB" w14:textId="12691966" w:rsidR="009D052D" w:rsidRPr="003A34A0" w:rsidRDefault="00B521F9" w:rsidP="003337AD">
            <w:pPr>
              <w:ind w:right="38"/>
              <w:jc w:val="both"/>
              <w:rPr>
                <w:lang w:eastAsia="lv-LV"/>
              </w:rPr>
            </w:pPr>
            <w:r w:rsidRPr="00D7202D">
              <w:rPr>
                <w:b/>
                <w:lang w:eastAsia="lv-LV"/>
              </w:rPr>
              <w:t>3.</w:t>
            </w:r>
            <w:r w:rsidR="009D052D" w:rsidRPr="00D7202D">
              <w:rPr>
                <w:b/>
                <w:lang w:eastAsia="lv-LV"/>
              </w:rPr>
              <w:t>4.1.</w:t>
            </w:r>
            <w:r w:rsidR="003337AD">
              <w:rPr>
                <w:b/>
                <w:lang w:eastAsia="lv-LV"/>
              </w:rPr>
              <w:t>9</w:t>
            </w:r>
            <w:r w:rsidR="009D052D" w:rsidRPr="00D7202D">
              <w:rPr>
                <w:b/>
                <w:lang w:eastAsia="lv-LV"/>
              </w:rPr>
              <w:t>.</w:t>
            </w:r>
            <w:r>
              <w:rPr>
                <w:lang w:eastAsia="lv-LV"/>
              </w:rPr>
              <w:t xml:space="preserve"> </w:t>
            </w:r>
            <w:r w:rsidR="009D052D" w:rsidRPr="003A34A0">
              <w:rPr>
                <w:lang w:eastAsia="lv-LV"/>
              </w:rPr>
              <w:t>Pretendents var balstīties uz trešo personu iespējām, lai izpildītu prasības attiecībā uz pretendenta saimniecisko stāvokli, tehniskām un profesionālām spējām.</w:t>
            </w:r>
          </w:p>
        </w:tc>
        <w:tc>
          <w:tcPr>
            <w:tcW w:w="4768" w:type="dxa"/>
            <w:shd w:val="clear" w:color="auto" w:fill="auto"/>
          </w:tcPr>
          <w:p w14:paraId="649E02AA" w14:textId="54B79071" w:rsidR="009D052D" w:rsidRPr="00506396" w:rsidRDefault="00B521F9" w:rsidP="003E574F">
            <w:pPr>
              <w:tabs>
                <w:tab w:val="left" w:pos="0"/>
                <w:tab w:val="left" w:pos="567"/>
              </w:tabs>
              <w:suppressAutoHyphens w:val="0"/>
              <w:jc w:val="both"/>
              <w:rPr>
                <w:lang w:eastAsia="lv-LV"/>
              </w:rPr>
            </w:pPr>
            <w:r w:rsidRPr="00D7202D">
              <w:rPr>
                <w:b/>
                <w:lang w:eastAsia="lv-LV"/>
              </w:rPr>
              <w:t>3.</w:t>
            </w:r>
            <w:r w:rsidR="009D052D" w:rsidRPr="00D7202D">
              <w:rPr>
                <w:b/>
                <w:lang w:eastAsia="lv-LV"/>
              </w:rPr>
              <w:t>4.2.</w:t>
            </w:r>
            <w:r w:rsidR="003337AD">
              <w:rPr>
                <w:b/>
                <w:lang w:eastAsia="lv-LV"/>
              </w:rPr>
              <w:t>9</w:t>
            </w:r>
            <w:r w:rsidR="009D052D" w:rsidRPr="00D7202D">
              <w:rPr>
                <w:b/>
                <w:lang w:eastAsia="lv-LV"/>
              </w:rPr>
              <w:t>.</w:t>
            </w:r>
            <w:r w:rsidR="009D052D" w:rsidRPr="00506396">
              <w:rPr>
                <w:lang w:eastAsia="lv-LV"/>
              </w:rPr>
              <w:t xml:space="preserve"> Pretendents </w:t>
            </w:r>
            <w:r w:rsidR="003E574F">
              <w:rPr>
                <w:rFonts w:eastAsia="Calibri"/>
                <w:lang w:val="lv-LV"/>
              </w:rPr>
              <w:t>iesniedz</w:t>
            </w:r>
            <w:r w:rsidR="003E574F" w:rsidRPr="00582572">
              <w:rPr>
                <w:rFonts w:eastAsia="Calibri"/>
                <w:lang w:val="lv-LV"/>
              </w:rPr>
              <w:t xml:space="preserve"> šo uzņēmēju apliecinājumu va</w:t>
            </w:r>
            <w:r w:rsidR="003E574F">
              <w:rPr>
                <w:rFonts w:eastAsia="Calibri"/>
                <w:lang w:val="lv-LV"/>
              </w:rPr>
              <w:t>i vienošanos par līguma izpildi un</w:t>
            </w:r>
            <w:r w:rsidR="009D052D" w:rsidRPr="00506396">
              <w:rPr>
                <w:lang w:eastAsia="lv-LV"/>
              </w:rPr>
              <w:t xml:space="preserve"> dokumentus, kas pierāda</w:t>
            </w:r>
            <w:r w:rsidR="00CC1B83">
              <w:rPr>
                <w:lang w:eastAsia="lv-LV"/>
              </w:rPr>
              <w:t>, ka</w:t>
            </w:r>
          </w:p>
          <w:p w14:paraId="1CD9188A" w14:textId="2F2A3020" w:rsidR="009D052D" w:rsidRPr="00506396" w:rsidRDefault="00B521F9" w:rsidP="00CC1B83">
            <w:pPr>
              <w:ind w:left="373"/>
              <w:jc w:val="both"/>
              <w:rPr>
                <w:lang w:eastAsia="lv-LV"/>
              </w:rPr>
            </w:pPr>
            <w:r w:rsidRPr="00D7202D">
              <w:rPr>
                <w:b/>
                <w:lang w:eastAsia="lv-LV"/>
              </w:rPr>
              <w:t>3</w:t>
            </w:r>
            <w:r w:rsidR="009D052D" w:rsidRPr="00D7202D">
              <w:rPr>
                <w:b/>
                <w:lang w:eastAsia="lv-LV"/>
              </w:rPr>
              <w:t>.</w:t>
            </w:r>
            <w:r w:rsidRPr="00D7202D">
              <w:rPr>
                <w:b/>
                <w:lang w:eastAsia="lv-LV"/>
              </w:rPr>
              <w:t>4.</w:t>
            </w:r>
            <w:r w:rsidR="009D052D" w:rsidRPr="00D7202D">
              <w:rPr>
                <w:b/>
                <w:lang w:eastAsia="lv-LV"/>
              </w:rPr>
              <w:t>2.</w:t>
            </w:r>
            <w:r w:rsidR="003337AD">
              <w:rPr>
                <w:b/>
                <w:lang w:eastAsia="lv-LV"/>
              </w:rPr>
              <w:t>9</w:t>
            </w:r>
            <w:r w:rsidR="009D052D" w:rsidRPr="00D7202D">
              <w:rPr>
                <w:b/>
                <w:lang w:eastAsia="lv-LV"/>
              </w:rPr>
              <w:t>.1.</w:t>
            </w:r>
            <w:r w:rsidR="009D052D" w:rsidRPr="00506396">
              <w:rPr>
                <w:lang w:eastAsia="lv-LV"/>
              </w:rPr>
              <w:t xml:space="preserve"> </w:t>
            </w:r>
            <w:r w:rsidR="000860B6">
              <w:rPr>
                <w:lang w:eastAsia="lv-LV"/>
              </w:rPr>
              <w:t xml:space="preserve">tā rīcībā </w:t>
            </w:r>
            <w:r w:rsidR="009D052D" w:rsidRPr="00506396">
              <w:rPr>
                <w:lang w:eastAsia="lv-LV"/>
              </w:rPr>
              <w:t>būs nepieciešamie resursi, uz kuriem viņš balstījies, iesniedzot piedāvājumu un,</w:t>
            </w:r>
          </w:p>
          <w:p w14:paraId="4F8F255F" w14:textId="0AE14AAA" w:rsidR="009D052D" w:rsidRPr="00506396" w:rsidRDefault="00B521F9" w:rsidP="00CC1B83">
            <w:pPr>
              <w:ind w:left="373"/>
              <w:jc w:val="both"/>
              <w:rPr>
                <w:lang w:eastAsia="lv-LV"/>
              </w:rPr>
            </w:pPr>
            <w:r w:rsidRPr="00D7202D">
              <w:rPr>
                <w:b/>
                <w:lang w:eastAsia="lv-LV"/>
              </w:rPr>
              <w:t>3.</w:t>
            </w:r>
            <w:r w:rsidR="009D052D" w:rsidRPr="00D7202D">
              <w:rPr>
                <w:b/>
                <w:lang w:eastAsia="lv-LV"/>
              </w:rPr>
              <w:t>4.2.</w:t>
            </w:r>
            <w:r w:rsidR="003337AD">
              <w:rPr>
                <w:b/>
                <w:lang w:eastAsia="lv-LV"/>
              </w:rPr>
              <w:t>9</w:t>
            </w:r>
            <w:r w:rsidR="009D052D" w:rsidRPr="00D7202D">
              <w:rPr>
                <w:b/>
                <w:lang w:eastAsia="lv-LV"/>
              </w:rPr>
              <w:t>.2.</w:t>
            </w:r>
            <w:r>
              <w:rPr>
                <w:lang w:eastAsia="lv-LV"/>
              </w:rPr>
              <w:t xml:space="preserve"> </w:t>
            </w:r>
            <w:proofErr w:type="gramStart"/>
            <w:r w:rsidR="009D052D" w:rsidRPr="00506396">
              <w:rPr>
                <w:lang w:eastAsia="lv-LV"/>
              </w:rPr>
              <w:t>šie</w:t>
            </w:r>
            <w:proofErr w:type="gramEnd"/>
            <w:r w:rsidR="009D052D" w:rsidRPr="00506396">
              <w:rPr>
                <w:lang w:eastAsia="lv-LV"/>
              </w:rPr>
              <w:t xml:space="preserve"> resursi pretendentam būs pieejami visu iepirkuma līguma izpildes laiku.</w:t>
            </w:r>
          </w:p>
          <w:p w14:paraId="4199930A" w14:textId="77777777" w:rsidR="009D052D" w:rsidRPr="00506396" w:rsidRDefault="009D052D" w:rsidP="00CC1B83">
            <w:pPr>
              <w:ind w:left="373" w:right="-58"/>
              <w:jc w:val="both"/>
              <w:rPr>
                <w:lang w:eastAsia="lv-LV"/>
              </w:rPr>
            </w:pPr>
            <w:r w:rsidRPr="00506396">
              <w:rPr>
                <w:lang w:eastAsia="lv-LV"/>
              </w:rPr>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14:paraId="3BAAC531" w14:textId="77777777" w:rsidR="009D052D" w:rsidRPr="00506396" w:rsidRDefault="009D052D" w:rsidP="00B521F9">
            <w:pPr>
              <w:tabs>
                <w:tab w:val="left" w:pos="141"/>
                <w:tab w:val="left" w:pos="401"/>
                <w:tab w:val="left" w:pos="942"/>
              </w:tabs>
              <w:suppressAutoHyphens w:val="0"/>
              <w:ind w:right="38"/>
              <w:contextualSpacing/>
              <w:jc w:val="both"/>
              <w:rPr>
                <w:b/>
                <w:bCs/>
                <w:lang w:eastAsia="lv-LV"/>
              </w:rPr>
            </w:pPr>
            <w:r w:rsidRPr="00506396">
              <w:rPr>
                <w:lang w:eastAsia="lv-LV"/>
              </w:rPr>
              <w:t>Ja personai, kas paraksta apliecinājumu, saskaņā ar Latvijas Republikas Uzņēmuma reģistra informāciju nav pārstāvības tiesība</w:t>
            </w:r>
            <w:r>
              <w:rPr>
                <w:lang w:eastAsia="lv-LV"/>
              </w:rPr>
              <w:t xml:space="preserve">s, </w:t>
            </w:r>
            <w:r>
              <w:rPr>
                <w:lang w:eastAsia="lv-LV"/>
              </w:rPr>
              <w:lastRenderedPageBreak/>
              <w:t>tad klāt jāpievieno dokuments</w:t>
            </w:r>
            <w:r w:rsidRPr="00506396">
              <w:rPr>
                <w:lang w:eastAsia="lv-LV"/>
              </w:rPr>
              <w:t>, kas apliecina šīs personas pārstāvības tiesības.</w:t>
            </w:r>
          </w:p>
        </w:tc>
      </w:tr>
      <w:tr w:rsidR="009D052D" w:rsidRPr="00506396" w14:paraId="06B2DC7E" w14:textId="77777777" w:rsidTr="00297AF6">
        <w:trPr>
          <w:trHeight w:val="462"/>
        </w:trPr>
        <w:tc>
          <w:tcPr>
            <w:tcW w:w="4592" w:type="dxa"/>
            <w:shd w:val="clear" w:color="auto" w:fill="auto"/>
          </w:tcPr>
          <w:p w14:paraId="599A0FFD" w14:textId="0A512966" w:rsidR="009D052D" w:rsidRPr="00124F15" w:rsidRDefault="00B521F9" w:rsidP="00297AF6">
            <w:pPr>
              <w:ind w:right="-57"/>
              <w:jc w:val="both"/>
              <w:rPr>
                <w:lang w:eastAsia="lv-LV"/>
              </w:rPr>
            </w:pPr>
            <w:r w:rsidRPr="00D7202D">
              <w:rPr>
                <w:b/>
                <w:lang w:eastAsia="lv-LV"/>
              </w:rPr>
              <w:lastRenderedPageBreak/>
              <w:t>3.</w:t>
            </w:r>
            <w:r w:rsidR="009D052D" w:rsidRPr="00D7202D">
              <w:rPr>
                <w:b/>
                <w:lang w:eastAsia="lv-LV"/>
              </w:rPr>
              <w:t>4.1.</w:t>
            </w:r>
            <w:r w:rsidR="003337AD">
              <w:rPr>
                <w:b/>
                <w:lang w:eastAsia="lv-LV"/>
              </w:rPr>
              <w:t>10</w:t>
            </w:r>
            <w:r w:rsidR="009D052D" w:rsidRPr="00D7202D">
              <w:rPr>
                <w:b/>
                <w:lang w:eastAsia="lv-LV"/>
              </w:rPr>
              <w:t>.</w:t>
            </w:r>
            <w:r>
              <w:rPr>
                <w:lang w:eastAsia="lv-LV"/>
              </w:rPr>
              <w:t xml:space="preserve"> </w:t>
            </w:r>
            <w:r w:rsidR="002C1EE4" w:rsidRPr="00CA60A3">
              <w:t>Ja Pretendents līguma izpildei piesaista apakšuzņēmējus</w:t>
            </w:r>
            <w:r w:rsidR="002C1EE4">
              <w:t>, p</w:t>
            </w:r>
            <w:r w:rsidR="009D052D" w:rsidRPr="00124F15">
              <w:rPr>
                <w:lang w:eastAsia="lv-LV"/>
              </w:rPr>
              <w:t xml:space="preserve">retendentam jānorāda visus tos apakšuzņēmējus </w:t>
            </w:r>
            <w:r w:rsidR="009D052D" w:rsidRPr="00124F15">
              <w:t>un apakšuzņēmēja apakšuzņēmējus</w:t>
            </w:r>
            <w:r w:rsidR="009D052D" w:rsidRPr="00124F15">
              <w:rPr>
                <w:lang w:eastAsia="lv-LV"/>
              </w:rPr>
              <w:t xml:space="preserve">, kuru veicamo būvdarbu vērtība ir </w:t>
            </w:r>
            <w:r w:rsidR="00CC1B83">
              <w:rPr>
                <w:lang w:eastAsia="lv-LV"/>
              </w:rPr>
              <w:t xml:space="preserve">vismaz </w:t>
            </w:r>
            <w:r w:rsidR="009D052D" w:rsidRPr="00124F15">
              <w:rPr>
                <w:lang w:eastAsia="lv-LV"/>
              </w:rPr>
              <w:t>10% no kopējās iepirkuma līguma vērtības, vai lielāka.</w:t>
            </w:r>
          </w:p>
          <w:p w14:paraId="066442BE" w14:textId="77777777" w:rsidR="009D052D" w:rsidRPr="00124F15" w:rsidRDefault="009D052D" w:rsidP="00297AF6">
            <w:pPr>
              <w:ind w:right="-57"/>
              <w:jc w:val="both"/>
              <w:rPr>
                <w:lang w:eastAsia="lv-LV"/>
              </w:rPr>
            </w:pPr>
            <w:r w:rsidRPr="00124F15">
              <w:rPr>
                <w:lang w:eastAsia="lv-LV"/>
              </w:rPr>
              <w:t>Ar apakšuzņēmēju ir saprotama Pretendenta nolīgta persona vai savukārt tās nolīgta persona, kura sniedz pakalpojumus iepirkuma līguma izpildei.</w:t>
            </w:r>
          </w:p>
        </w:tc>
        <w:tc>
          <w:tcPr>
            <w:tcW w:w="4768" w:type="dxa"/>
            <w:shd w:val="clear" w:color="auto" w:fill="auto"/>
          </w:tcPr>
          <w:p w14:paraId="4F6120BB" w14:textId="453FD3FC" w:rsidR="002C1EE4" w:rsidRDefault="00B521F9" w:rsidP="00CC1B83">
            <w:pPr>
              <w:ind w:right="-58"/>
              <w:jc w:val="both"/>
              <w:rPr>
                <w:lang w:eastAsia="lv-LV"/>
              </w:rPr>
            </w:pPr>
            <w:r w:rsidRPr="00D7202D">
              <w:rPr>
                <w:b/>
                <w:lang w:eastAsia="lv-LV"/>
              </w:rPr>
              <w:t>3.</w:t>
            </w:r>
            <w:r w:rsidR="009D052D" w:rsidRPr="00D7202D">
              <w:rPr>
                <w:b/>
                <w:lang w:eastAsia="lv-LV"/>
              </w:rPr>
              <w:t>4.2.</w:t>
            </w:r>
            <w:r w:rsidR="003337AD">
              <w:rPr>
                <w:b/>
                <w:lang w:eastAsia="lv-LV"/>
              </w:rPr>
              <w:t>10</w:t>
            </w:r>
            <w:r w:rsidR="009D052D" w:rsidRPr="00D7202D">
              <w:rPr>
                <w:b/>
                <w:lang w:eastAsia="lv-LV"/>
              </w:rPr>
              <w:t>.</w:t>
            </w:r>
            <w:r w:rsidR="009D052D" w:rsidRPr="00506396">
              <w:rPr>
                <w:lang w:eastAsia="lv-LV"/>
              </w:rPr>
              <w:t xml:space="preserve"> </w:t>
            </w:r>
            <w:r w:rsidR="002C1EE4">
              <w:rPr>
                <w:lang w:eastAsia="lv-LV"/>
              </w:rPr>
              <w:t>Jāiesniedz:</w:t>
            </w:r>
          </w:p>
          <w:p w14:paraId="5C317821" w14:textId="77777777" w:rsidR="009D052D" w:rsidRDefault="002C1EE4" w:rsidP="00F040AF">
            <w:pPr>
              <w:numPr>
                <w:ilvl w:val="0"/>
                <w:numId w:val="63"/>
              </w:numPr>
              <w:ind w:left="373" w:hanging="13"/>
              <w:jc w:val="both"/>
              <w:rPr>
                <w:lang w:eastAsia="lv-LV"/>
              </w:rPr>
            </w:pPr>
            <w:r>
              <w:rPr>
                <w:lang w:eastAsia="lv-LV"/>
              </w:rPr>
              <w:t>p</w:t>
            </w:r>
            <w:r w:rsidR="009D052D" w:rsidRPr="00506396">
              <w:rPr>
                <w:lang w:eastAsia="lv-LV"/>
              </w:rPr>
              <w:t xml:space="preserve">retendenta piesaistīto apakšuzņēmēju saraksts </w:t>
            </w:r>
            <w:r w:rsidR="009D052D" w:rsidRPr="003E574F">
              <w:rPr>
                <w:lang w:eastAsia="lv-LV"/>
              </w:rPr>
              <w:t xml:space="preserve">(Nolikuma </w:t>
            </w:r>
            <w:r w:rsidR="009D052D" w:rsidRPr="00FE635F">
              <w:rPr>
                <w:lang w:eastAsia="lv-LV"/>
              </w:rPr>
              <w:t>pielikums</w:t>
            </w:r>
            <w:r w:rsidR="005B1E9A">
              <w:rPr>
                <w:lang w:eastAsia="lv-LV"/>
              </w:rPr>
              <w:t xml:space="preserve"> A3</w:t>
            </w:r>
            <w:r w:rsidR="009D052D" w:rsidRPr="003E574F">
              <w:rPr>
                <w:lang w:eastAsia="lv-LV"/>
              </w:rPr>
              <w:t>)</w:t>
            </w:r>
            <w:r w:rsidR="009D052D" w:rsidRPr="00506396">
              <w:rPr>
                <w:lang w:eastAsia="lv-LV"/>
              </w:rPr>
              <w:t xml:space="preserve">, norādot katram apakšuzņēmējam izpildei nododamo līguma daļu saskaņā ar tehnisko specifikāciju vai </w:t>
            </w:r>
            <w:proofErr w:type="gramStart"/>
            <w:r w:rsidR="009D052D" w:rsidRPr="00506396">
              <w:rPr>
                <w:lang w:eastAsia="lv-LV"/>
              </w:rPr>
              <w:t>tāmi</w:t>
            </w:r>
            <w:proofErr w:type="gramEnd"/>
            <w:r w:rsidR="009D052D" w:rsidRPr="00506396">
              <w:rPr>
                <w:lang w:eastAsia="lv-LV"/>
              </w:rPr>
              <w:t xml:space="preserve"> un pievienojot finanšu aprēķinus, kas norāda </w:t>
            </w:r>
            <w:r>
              <w:rPr>
                <w:lang w:eastAsia="lv-LV"/>
              </w:rPr>
              <w:t>līgumā nododamo daļu procentuālo</w:t>
            </w:r>
            <w:r w:rsidR="009D052D" w:rsidRPr="00506396">
              <w:rPr>
                <w:lang w:eastAsia="lv-LV"/>
              </w:rPr>
              <w:t xml:space="preserve"> vērtību.  Apakšuzņēmēja veicamo būvdarbu vērtību noteic, ņemot </w:t>
            </w:r>
            <w:proofErr w:type="gramStart"/>
            <w:r w:rsidR="009D052D" w:rsidRPr="00506396">
              <w:rPr>
                <w:lang w:eastAsia="lv-LV"/>
              </w:rPr>
              <w:t>vērā</w:t>
            </w:r>
            <w:proofErr w:type="gramEnd"/>
            <w:r w:rsidR="009D052D" w:rsidRPr="00506396">
              <w:rPr>
                <w:lang w:eastAsia="lv-LV"/>
              </w:rPr>
              <w:t xml:space="preserve"> apakšuzņēmēja un visu attiecīgā iepirkuma ietvaros tā saistīto uzņēmumu veicamo būvdarbu vai sniedzamo pakalpojumu vērtību. Publisko iepirkuma likuma 63.panta trešās daļas izpratnē par saistīto uzņēmumu uzskata kapitālsabiedrību, kurā saskaņā ar koncerna statusu nosakošajiem normatīvajiem aktiem apakšuzņēmējam ir izšķirošā ietekme vai kurai ir izšķiroša ietekme apakšuzņēmējā, vai kapitālsabiedrību, kurā izšķirošā ietekme ir citai kapitālsabiedrībai, kurai vienlaikus ir izšķiroša ietekme attiecīgajā apakšuzņēmējā. </w:t>
            </w:r>
            <w:r w:rsidR="003E574F">
              <w:rPr>
                <w:lang w:eastAsia="lv-LV"/>
              </w:rPr>
              <w:t>Par apakšuzņēmējiem jāsniedz</w:t>
            </w:r>
            <w:r w:rsidR="00CC1B83">
              <w:rPr>
                <w:lang w:eastAsia="lv-LV"/>
              </w:rPr>
              <w:t xml:space="preserve"> šāda informācija</w:t>
            </w:r>
            <w:r w:rsidR="003E574F">
              <w:rPr>
                <w:lang w:eastAsia="lv-LV"/>
              </w:rPr>
              <w:t xml:space="preserve">: </w:t>
            </w:r>
            <w:r w:rsidR="009D052D" w:rsidRPr="00506396">
              <w:rPr>
                <w:lang w:eastAsia="lv-LV"/>
              </w:rPr>
              <w:t xml:space="preserve">nosaukums, vienotais reģistrācijas numurs, adrese, kontaktpersona </w:t>
            </w:r>
            <w:proofErr w:type="gramStart"/>
            <w:r w:rsidR="009D052D" w:rsidRPr="00506396">
              <w:rPr>
                <w:lang w:eastAsia="lv-LV"/>
              </w:rPr>
              <w:t>un</w:t>
            </w:r>
            <w:proofErr w:type="gramEnd"/>
            <w:r w:rsidR="009D052D" w:rsidRPr="00506396">
              <w:rPr>
                <w:lang w:eastAsia="lv-LV"/>
              </w:rPr>
              <w:t xml:space="preserve"> tās tālruņa numurs, atbildības apjoms procentos, nododamās līguma daļas apraksts saskaņā ar tehnisko specifikāciju vai tāmi un jāpievieno finanšu aprēķins, kas norāda līgumā nod</w:t>
            </w:r>
            <w:r w:rsidR="003E574F">
              <w:rPr>
                <w:lang w:eastAsia="lv-LV"/>
              </w:rPr>
              <w:t>odamo daļu procentuālo vērtību.</w:t>
            </w:r>
          </w:p>
          <w:p w14:paraId="70DA6DCA" w14:textId="77777777" w:rsidR="002C1EE4" w:rsidRPr="00506396" w:rsidRDefault="002C1EE4" w:rsidP="00F040AF">
            <w:pPr>
              <w:numPr>
                <w:ilvl w:val="0"/>
                <w:numId w:val="63"/>
              </w:numPr>
              <w:ind w:left="373" w:hanging="13"/>
              <w:jc w:val="both"/>
              <w:rPr>
                <w:lang w:eastAsia="lv-LV"/>
              </w:rPr>
            </w:pPr>
            <w:proofErr w:type="gramStart"/>
            <w:r w:rsidRPr="006C487D">
              <w:t>apakšuzņēmēju</w:t>
            </w:r>
            <w:proofErr w:type="gramEnd"/>
            <w:r w:rsidRPr="006C487D">
              <w:t xml:space="preserve"> apliecinājum</w:t>
            </w:r>
            <w:r>
              <w:t>i</w:t>
            </w:r>
            <w:r w:rsidRPr="006C487D">
              <w:t xml:space="preserve"> vai vienošan</w:t>
            </w:r>
            <w:r>
              <w:t>ā</w:t>
            </w:r>
            <w:r w:rsidRPr="006C487D">
              <w:t>s par sadarbību, kas noslēgta starp pretendentu un apakšuzņēmēju konkrētā līguma izpildei.</w:t>
            </w:r>
          </w:p>
        </w:tc>
      </w:tr>
      <w:tr w:rsidR="009D052D" w:rsidRPr="003A34A0" w14:paraId="2633E37A" w14:textId="77777777" w:rsidTr="00297AF6">
        <w:trPr>
          <w:trHeight w:val="132"/>
        </w:trPr>
        <w:tc>
          <w:tcPr>
            <w:tcW w:w="4592" w:type="dxa"/>
            <w:shd w:val="clear" w:color="auto" w:fill="auto"/>
          </w:tcPr>
          <w:p w14:paraId="16C175DD" w14:textId="77268A8D" w:rsidR="00AD1C32" w:rsidRDefault="00D71C35" w:rsidP="005F3940">
            <w:pPr>
              <w:ind w:right="-57"/>
              <w:jc w:val="both"/>
            </w:pPr>
            <w:r w:rsidRPr="00D7202D">
              <w:rPr>
                <w:b/>
                <w:lang w:eastAsia="lv-LV"/>
              </w:rPr>
              <w:t>3.</w:t>
            </w:r>
            <w:r w:rsidR="009D052D" w:rsidRPr="00D7202D">
              <w:rPr>
                <w:b/>
                <w:lang w:eastAsia="lv-LV"/>
              </w:rPr>
              <w:t>4.1.1</w:t>
            </w:r>
            <w:r w:rsidR="003337AD">
              <w:rPr>
                <w:b/>
                <w:lang w:eastAsia="lv-LV"/>
              </w:rPr>
              <w:t>1</w:t>
            </w:r>
            <w:r w:rsidR="009D052D" w:rsidRPr="00D7202D">
              <w:rPr>
                <w:b/>
                <w:lang w:eastAsia="lv-LV"/>
              </w:rPr>
              <w:t>.</w:t>
            </w:r>
            <w:r w:rsidR="009D052D" w:rsidRPr="00C82349">
              <w:rPr>
                <w:lang w:eastAsia="lv-LV"/>
              </w:rPr>
              <w:t xml:space="preserve"> </w:t>
            </w:r>
            <w:r w:rsidR="001D5994">
              <w:t>Pretendent</w:t>
            </w:r>
            <w:r w:rsidR="00AD1C32">
              <w:t>am jā</w:t>
            </w:r>
            <w:r w:rsidR="001D5994">
              <w:t>vei</w:t>
            </w:r>
            <w:r w:rsidR="00AD1C32">
              <w:t>c</w:t>
            </w:r>
            <w:r w:rsidR="001D5994" w:rsidRPr="005F3940">
              <w:t xml:space="preserve"> Pretendenta un tā nodarbi</w:t>
            </w:r>
            <w:r w:rsidR="00AD1C32">
              <w:t xml:space="preserve">nāto būvspeciālistu profesionālā civiltiesiskās atbildības apdrošināšana </w:t>
            </w:r>
            <w:r w:rsidR="001D5994" w:rsidRPr="005F3940">
              <w:t xml:space="preserve">Ministru kabineta 19.08.2014. </w:t>
            </w:r>
            <w:proofErr w:type="gramStart"/>
            <w:r w:rsidR="001D5994" w:rsidRPr="005F3940">
              <w:t>noteikumu</w:t>
            </w:r>
            <w:proofErr w:type="gramEnd"/>
            <w:r w:rsidR="001D5994" w:rsidRPr="005F3940">
              <w:t xml:space="preserve"> Nr.502 “Noteikumi par būvspeciālistu un būvdarbu veicēju civiltiesiskās atbildības obligāto apdrošināšanu” noteikta</w:t>
            </w:r>
            <w:r w:rsidR="001D5994">
              <w:t>jā kārtībā, apmērā un termiņā</w:t>
            </w:r>
            <w:r w:rsidR="00AD1C32">
              <w:t>.</w:t>
            </w:r>
          </w:p>
          <w:p w14:paraId="16D35995" w14:textId="77777777" w:rsidR="005F3940" w:rsidRPr="005F3940" w:rsidRDefault="00AD1C32" w:rsidP="005F3940">
            <w:pPr>
              <w:ind w:right="-57"/>
              <w:jc w:val="both"/>
            </w:pPr>
            <w:r>
              <w:t xml:space="preserve">Ja nav veikta civiltiesiskās atbildības apdrošināšana, tad </w:t>
            </w:r>
            <w:r w:rsidR="005F3940" w:rsidRPr="005F3940">
              <w:t xml:space="preserve">ne vēlāk kā 5 (piecu) darba dienu laikā pēc Iepirkuma līguma spēkā stāšanās, </w:t>
            </w:r>
            <w:r>
              <w:t>jā</w:t>
            </w:r>
            <w:r w:rsidR="001D5994" w:rsidRPr="00C82349">
              <w:rPr>
                <w:lang w:eastAsia="lv-LV"/>
              </w:rPr>
              <w:t>iesnie</w:t>
            </w:r>
            <w:r>
              <w:rPr>
                <w:lang w:eastAsia="lv-LV"/>
              </w:rPr>
              <w:t>dz</w:t>
            </w:r>
            <w:r w:rsidR="001D5994" w:rsidRPr="00C82349">
              <w:rPr>
                <w:lang w:eastAsia="lv-LV"/>
              </w:rPr>
              <w:t xml:space="preserve"> Pasūtītājam </w:t>
            </w:r>
            <w:r w:rsidR="001D5994" w:rsidRPr="00C82349">
              <w:rPr>
                <w:lang w:eastAsia="lv-LV"/>
              </w:rPr>
              <w:lastRenderedPageBreak/>
              <w:t xml:space="preserve">apdrošināšanas polišu, apdrošināšanas līguma un apdrošināšanas prēmiju apmaksu apliecinošo dokumentu kopijas, uzrādot oriģinālus. </w:t>
            </w:r>
          </w:p>
          <w:p w14:paraId="452068BE" w14:textId="77777777" w:rsidR="009D052D" w:rsidRPr="00AD1C32" w:rsidRDefault="005F3940" w:rsidP="00AD1C32">
            <w:pPr>
              <w:pStyle w:val="Default"/>
              <w:jc w:val="both"/>
            </w:pPr>
            <w:r w:rsidRPr="005F3940">
              <w:t>Attiecīgajai apdrošināšanas polisei jābūt spēkā visā Iepirkuma līguma darbības laikā, kā arī v</w:t>
            </w:r>
            <w:r w:rsidR="00AD1C32">
              <w:t xml:space="preserve">isā būvdarbu garantijas laikā. </w:t>
            </w:r>
          </w:p>
        </w:tc>
        <w:tc>
          <w:tcPr>
            <w:tcW w:w="4768" w:type="dxa"/>
            <w:shd w:val="clear" w:color="auto" w:fill="auto"/>
          </w:tcPr>
          <w:p w14:paraId="075F2309" w14:textId="680F2F57" w:rsidR="00AD1C32" w:rsidRDefault="00D71C35" w:rsidP="00CC1B83">
            <w:pPr>
              <w:ind w:right="-58"/>
              <w:jc w:val="both"/>
            </w:pPr>
            <w:r w:rsidRPr="00D7202D">
              <w:rPr>
                <w:b/>
                <w:lang w:eastAsia="lv-LV"/>
              </w:rPr>
              <w:lastRenderedPageBreak/>
              <w:t>3.</w:t>
            </w:r>
            <w:r w:rsidR="009D052D" w:rsidRPr="00D7202D">
              <w:rPr>
                <w:b/>
                <w:lang w:eastAsia="lv-LV"/>
              </w:rPr>
              <w:t>4.2.1</w:t>
            </w:r>
            <w:r w:rsidR="003337AD">
              <w:rPr>
                <w:b/>
                <w:lang w:eastAsia="lv-LV"/>
              </w:rPr>
              <w:t>1</w:t>
            </w:r>
            <w:r w:rsidR="009D052D" w:rsidRPr="00D7202D">
              <w:rPr>
                <w:b/>
                <w:lang w:eastAsia="lv-LV"/>
              </w:rPr>
              <w:t>.</w:t>
            </w:r>
            <w:r w:rsidR="009D052D" w:rsidRPr="003A34A0">
              <w:rPr>
                <w:lang w:eastAsia="lv-LV"/>
              </w:rPr>
              <w:t xml:space="preserve"> </w:t>
            </w:r>
            <w:r w:rsidR="00AD1C32">
              <w:rPr>
                <w:lang w:eastAsia="lv-LV"/>
              </w:rPr>
              <w:t>Pretendents iesniedz</w:t>
            </w:r>
            <w:r w:rsidR="00AD1C32" w:rsidRPr="005F3940">
              <w:t xml:space="preserve"> Pretendenta un tā nodarbi</w:t>
            </w:r>
            <w:r w:rsidR="00AD1C32">
              <w:t>nāto būvspeciālistu profesionālās civiltiesiskās atbildības apdrošināšanas polises un līguma kopijas.</w:t>
            </w:r>
          </w:p>
          <w:p w14:paraId="67CFB3DC" w14:textId="5CE53BBF" w:rsidR="009D052D" w:rsidRPr="003A34A0" w:rsidRDefault="00AD1C32" w:rsidP="003337AD">
            <w:pPr>
              <w:ind w:right="-58"/>
              <w:jc w:val="both"/>
              <w:rPr>
                <w:lang w:eastAsia="lv-LV"/>
              </w:rPr>
            </w:pPr>
            <w:r>
              <w:t>Ja nav veikta civiltiesiskās atbildības apdrošināšana, jāiesniedz</w:t>
            </w:r>
            <w:r>
              <w:rPr>
                <w:lang w:eastAsia="lv-LV"/>
              </w:rPr>
              <w:t xml:space="preserve"> </w:t>
            </w:r>
            <w:r w:rsidR="009D052D" w:rsidRPr="008325F1">
              <w:rPr>
                <w:lang w:eastAsia="lv-LV"/>
              </w:rPr>
              <w:t>Pretendenta rakstisks apliecinājums, ka līguma slēgšanas tiesību piešķiršanas gadījumā tas veiks savas un būvspeciālistu civiltiesiskās atbildības apdrošināšanu uz visu līguma darbības laiku (t.sk. arī garantijas laiku), saskaņā ar</w:t>
            </w:r>
            <w:r w:rsidR="009D052D" w:rsidRPr="00690EBD">
              <w:rPr>
                <w:lang w:eastAsia="lv-LV"/>
              </w:rPr>
              <w:t xml:space="preserve"> Nolikuma </w:t>
            </w:r>
            <w:r w:rsidR="00D71C35">
              <w:rPr>
                <w:lang w:eastAsia="lv-LV"/>
              </w:rPr>
              <w:t>3.</w:t>
            </w:r>
            <w:r w:rsidR="009D052D" w:rsidRPr="003A34A0">
              <w:rPr>
                <w:lang w:eastAsia="lv-LV"/>
              </w:rPr>
              <w:t>4.1.1</w:t>
            </w:r>
            <w:r w:rsidR="003337AD">
              <w:rPr>
                <w:lang w:eastAsia="lv-LV"/>
              </w:rPr>
              <w:t>1</w:t>
            </w:r>
            <w:r w:rsidR="009D052D" w:rsidRPr="003A34A0">
              <w:rPr>
                <w:lang w:eastAsia="lv-LV"/>
              </w:rPr>
              <w:t>.punkta prasībām</w:t>
            </w:r>
            <w:r w:rsidR="00770283">
              <w:rPr>
                <w:lang w:eastAsia="lv-LV"/>
              </w:rPr>
              <w:t xml:space="preserve"> </w:t>
            </w:r>
          </w:p>
        </w:tc>
      </w:tr>
    </w:tbl>
    <w:p w14:paraId="2FAA9005" w14:textId="77777777" w:rsidR="009D052D" w:rsidRPr="009D052D" w:rsidRDefault="009D052D" w:rsidP="009D052D">
      <w:pPr>
        <w:rPr>
          <w:lang w:val="lv-LV"/>
        </w:rPr>
      </w:pPr>
    </w:p>
    <w:p w14:paraId="3D63DB58" w14:textId="77777777" w:rsidR="00036CBE" w:rsidRPr="00036CBE" w:rsidRDefault="00473179" w:rsidP="00F040AF">
      <w:pPr>
        <w:numPr>
          <w:ilvl w:val="2"/>
          <w:numId w:val="62"/>
        </w:numPr>
        <w:tabs>
          <w:tab w:val="left" w:pos="0"/>
          <w:tab w:val="left" w:pos="567"/>
        </w:tabs>
        <w:suppressAutoHyphens w:val="0"/>
        <w:ind w:left="0" w:firstLine="0"/>
        <w:jc w:val="both"/>
        <w:rPr>
          <w:bCs/>
        </w:rPr>
      </w:pPr>
      <w:bookmarkStart w:id="450" w:name="_Ref217099462"/>
      <w:r w:rsidRPr="009F7667">
        <w:rPr>
          <w:lang w:val="lv-LV"/>
        </w:rPr>
        <w:t xml:space="preserve">Ja pretendents ir personu apvienība, iesniedzamajiem dokumentiem ir jāpievieno sadarbības līgums, kurā noteikts, ka visi apvienības dalībnieki kopā un atsevišķi ir atbildīgi par </w:t>
      </w:r>
      <w:r w:rsidR="004354C7" w:rsidRPr="009F7667">
        <w:rPr>
          <w:lang w:val="lv-LV"/>
        </w:rPr>
        <w:t>iepirkuma līguma</w:t>
      </w:r>
      <w:r w:rsidRPr="009F7667">
        <w:rPr>
          <w:lang w:val="lv-LV"/>
        </w:rPr>
        <w:t xml:space="preserve"> izpildi</w:t>
      </w:r>
      <w:r w:rsidR="004354C7" w:rsidRPr="009F7667">
        <w:rPr>
          <w:lang w:val="lv-LV"/>
        </w:rPr>
        <w:t>,</w:t>
      </w:r>
      <w:r w:rsidRPr="009F7667">
        <w:rPr>
          <w:lang w:val="lv-LV"/>
        </w:rPr>
        <w:t xml:space="preserve"> un kas pilnvaro galveno dalībnieku pārstāvēt apvienību konkursā un dalībnieku vārdā parakstīt piedāvājuma dokumentus. Sadarbības līgumā obligāti ir jābūt fiksētam, kādas personas ir apvienojušās apvienībā, kā arī jānorāda katra apvienības dalībnieka veicamo </w:t>
      </w:r>
      <w:r w:rsidR="004354C7" w:rsidRPr="009F7667">
        <w:rPr>
          <w:lang w:val="lv-LV"/>
        </w:rPr>
        <w:t>pienākumu</w:t>
      </w:r>
      <w:r w:rsidRPr="009F7667">
        <w:rPr>
          <w:lang w:val="lv-LV"/>
        </w:rPr>
        <w:t xml:space="preserve"> apjoms u</w:t>
      </w:r>
      <w:r w:rsidR="00036CBE">
        <w:rPr>
          <w:lang w:val="lv-LV"/>
        </w:rPr>
        <w:t>n atbildība, atbildības robežas.</w:t>
      </w:r>
    </w:p>
    <w:p w14:paraId="3AE29C68" w14:textId="77777777" w:rsidR="00036CBE" w:rsidRPr="00036CBE" w:rsidRDefault="00036CBE" w:rsidP="00F040AF">
      <w:pPr>
        <w:numPr>
          <w:ilvl w:val="2"/>
          <w:numId w:val="62"/>
        </w:numPr>
        <w:tabs>
          <w:tab w:val="left" w:pos="0"/>
          <w:tab w:val="left" w:pos="567"/>
        </w:tabs>
        <w:suppressAutoHyphens w:val="0"/>
        <w:ind w:left="0" w:firstLine="0"/>
        <w:jc w:val="both"/>
        <w:rPr>
          <w:bCs/>
        </w:rPr>
      </w:pPr>
      <w:r>
        <w:rPr>
          <w:lang w:val="lv-LV"/>
        </w:rPr>
        <w:t xml:space="preserve"> </w:t>
      </w:r>
      <w:r w:rsidR="00AE7135" w:rsidRPr="00036CBE">
        <w:rPr>
          <w:lang w:val="lv-LV"/>
        </w:rPr>
        <w:t>Pasūtītājs pieņem Eiropas vienoto iepirkuma procedūras dokumentu</w:t>
      </w:r>
      <w:r w:rsidR="00E507DA">
        <w:rPr>
          <w:lang w:val="lv-LV"/>
        </w:rPr>
        <w:t xml:space="preserve"> (EVIPD)</w:t>
      </w:r>
      <w:r w:rsidR="00AE7135" w:rsidRPr="00036CBE">
        <w:rPr>
          <w:lang w:val="lv-LV"/>
        </w:rPr>
        <w:t xml:space="preserve">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w:t>
      </w:r>
      <w:r w:rsidR="00E77804">
        <w:rPr>
          <w:lang w:val="lv-LV"/>
        </w:rPr>
        <w:t>kā arī</w:t>
      </w:r>
      <w:r w:rsidR="00AE7135" w:rsidRPr="00036CBE">
        <w:rPr>
          <w:lang w:val="lv-LV"/>
        </w:rPr>
        <w:t xml:space="preserve"> par </w:t>
      </w:r>
      <w:r w:rsidR="00E77804">
        <w:rPr>
          <w:lang w:val="lv-LV"/>
        </w:rPr>
        <w:t xml:space="preserve">katru </w:t>
      </w:r>
      <w:r w:rsidR="00AE7135" w:rsidRPr="00036CBE">
        <w:rPr>
          <w:lang w:val="lv-LV"/>
        </w:rPr>
        <w:t xml:space="preserve">tā norādīto apakšuzņēmēju, kura sniedzamo pakalpojumu vērtība ir vismaz </w:t>
      </w:r>
      <w:r w:rsidR="00FD5591" w:rsidRPr="00036CBE">
        <w:rPr>
          <w:lang w:val="lv-LV"/>
        </w:rPr>
        <w:t>1</w:t>
      </w:r>
      <w:r w:rsidR="00AE7135" w:rsidRPr="00036CBE">
        <w:rPr>
          <w:lang w:val="lv-LV"/>
        </w:rPr>
        <w:t>0 procenti no iepirkuma līguma vērtības. Piegādātāju apvienība iesniedz atsevišķu Eiropas vienoto iepirkuma procedūras dokumentu par katru tās dalībnieku.</w:t>
      </w:r>
    </w:p>
    <w:p w14:paraId="229708AA" w14:textId="77777777" w:rsidR="00036CBE" w:rsidRPr="00036CBE" w:rsidRDefault="00036CBE" w:rsidP="00F040AF">
      <w:pPr>
        <w:numPr>
          <w:ilvl w:val="2"/>
          <w:numId w:val="62"/>
        </w:numPr>
        <w:tabs>
          <w:tab w:val="left" w:pos="0"/>
          <w:tab w:val="left" w:pos="567"/>
        </w:tabs>
        <w:suppressAutoHyphens w:val="0"/>
        <w:ind w:left="0" w:firstLine="0"/>
        <w:jc w:val="both"/>
        <w:rPr>
          <w:bCs/>
        </w:rPr>
      </w:pPr>
      <w:r>
        <w:rPr>
          <w:lang w:val="lv-LV"/>
        </w:rPr>
        <w:t xml:space="preserve"> </w:t>
      </w:r>
      <w:r w:rsidR="00AE7135" w:rsidRPr="00036CBE">
        <w:rPr>
          <w:lang w:val="lv-LV"/>
        </w:rPr>
        <w:t>Piegādātājs var pasūtītājam iesniegt Eiropas vienoto iepirkuma procedūras dokumentu, kas ir bijis iesniegts citā iepirkuma procedūrā, ja tas apliecina, ka tajā iekļautā informācija ir pareiza.</w:t>
      </w:r>
    </w:p>
    <w:p w14:paraId="17343528" w14:textId="77777777" w:rsidR="00036CBE" w:rsidRPr="00036CBE" w:rsidRDefault="00036CBE" w:rsidP="00F040AF">
      <w:pPr>
        <w:numPr>
          <w:ilvl w:val="2"/>
          <w:numId w:val="62"/>
        </w:numPr>
        <w:tabs>
          <w:tab w:val="left" w:pos="0"/>
          <w:tab w:val="left" w:pos="567"/>
        </w:tabs>
        <w:suppressAutoHyphens w:val="0"/>
        <w:ind w:left="0" w:firstLine="0"/>
        <w:jc w:val="both"/>
        <w:rPr>
          <w:bCs/>
        </w:rPr>
      </w:pPr>
      <w:r>
        <w:t xml:space="preserve"> </w:t>
      </w:r>
      <w:proofErr w:type="gramStart"/>
      <w:r w:rsidR="006A4D19" w:rsidRPr="00036CBE">
        <w:t>Ja</w:t>
      </w:r>
      <w:proofErr w:type="gramEnd"/>
      <w:r w:rsidR="006A4D19" w:rsidRPr="00036CBE">
        <w:t xml:space="preserve">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48E7F960" w14:textId="77777777" w:rsidR="00561207" w:rsidRPr="00036CBE" w:rsidRDefault="00561207" w:rsidP="00F040AF">
      <w:pPr>
        <w:numPr>
          <w:ilvl w:val="2"/>
          <w:numId w:val="62"/>
        </w:numPr>
        <w:tabs>
          <w:tab w:val="left" w:pos="0"/>
          <w:tab w:val="left" w:pos="567"/>
        </w:tabs>
        <w:suppressAutoHyphens w:val="0"/>
        <w:ind w:left="0" w:firstLine="0"/>
        <w:jc w:val="both"/>
        <w:rPr>
          <w:bCs/>
        </w:rPr>
      </w:pPr>
      <w:r w:rsidRPr="00036CBE">
        <w:rPr>
          <w:lang w:val="lv-LV"/>
        </w:rPr>
        <w:t>Eiropas vienot</w:t>
      </w:r>
      <w:r w:rsidR="00053DF8" w:rsidRPr="00036CBE">
        <w:rPr>
          <w:lang w:val="lv-LV"/>
        </w:rPr>
        <w:t>ā</w:t>
      </w:r>
      <w:r w:rsidRPr="00036CBE">
        <w:rPr>
          <w:lang w:val="lv-LV"/>
        </w:rPr>
        <w:t xml:space="preserve"> iepirkuma procedūras dokumenta veidlapa un prasības tās aizpildīšanai un iesniegšanai pieejamas </w:t>
      </w:r>
      <w:r w:rsidR="00053DF8" w:rsidRPr="00036CBE">
        <w:t xml:space="preserve">Eiropas Komisijas mājaslapā </w:t>
      </w:r>
      <w:r w:rsidR="00053DF8" w:rsidRPr="00036CBE">
        <w:rPr>
          <w:lang w:val="lv-LV"/>
        </w:rPr>
        <w:t xml:space="preserve">interneta vietnē </w:t>
      </w:r>
      <w:hyperlink r:id="rId12" w:history="1">
        <w:r w:rsidR="00053DF8" w:rsidRPr="00036CBE">
          <w:rPr>
            <w:rStyle w:val="Hyperlink"/>
          </w:rPr>
          <w:t>https://ec.europa.eu/growth/tools-databases/espd/fīiter?lamr=lvL</w:t>
        </w:r>
      </w:hyperlink>
      <w:proofErr w:type="gramStart"/>
      <w:r w:rsidR="00053DF8" w:rsidRPr="00036CBE">
        <w:t xml:space="preserve"> .</w:t>
      </w:r>
      <w:proofErr w:type="gramEnd"/>
    </w:p>
    <w:p w14:paraId="0656BA69" w14:textId="77777777" w:rsidR="006A4D19" w:rsidRPr="00457F6F" w:rsidRDefault="006A4D19" w:rsidP="006A4D19">
      <w:pPr>
        <w:pStyle w:val="Normal1"/>
        <w:tabs>
          <w:tab w:val="clear" w:pos="360"/>
        </w:tabs>
        <w:suppressAutoHyphens w:val="0"/>
        <w:rPr>
          <w:sz w:val="24"/>
          <w:szCs w:val="24"/>
          <w:lang w:val="lv-LV"/>
        </w:rPr>
      </w:pPr>
    </w:p>
    <w:p w14:paraId="4839FC26" w14:textId="77777777" w:rsidR="001C4140" w:rsidRPr="00903D57" w:rsidRDefault="001C4140" w:rsidP="00CC2C7C">
      <w:pPr>
        <w:pStyle w:val="Heading2"/>
        <w:numPr>
          <w:ilvl w:val="0"/>
          <w:numId w:val="19"/>
        </w:numPr>
        <w:rPr>
          <w:rFonts w:cs="Times New Roman"/>
          <w:lang w:val="lv-LV"/>
        </w:rPr>
      </w:pPr>
      <w:bookmarkStart w:id="451" w:name="_Ref201119276"/>
      <w:bookmarkStart w:id="452" w:name="_Toc428370485"/>
      <w:bookmarkStart w:id="453" w:name="_Toc445734923"/>
      <w:bookmarkStart w:id="454" w:name="_Toc445735019"/>
      <w:bookmarkStart w:id="455" w:name="_Toc445979968"/>
      <w:bookmarkStart w:id="456" w:name="_Toc445980014"/>
      <w:bookmarkStart w:id="457" w:name="_Toc446341268"/>
      <w:bookmarkStart w:id="458" w:name="_Toc446490985"/>
      <w:bookmarkStart w:id="459" w:name="_Toc446491032"/>
      <w:bookmarkStart w:id="460" w:name="_Toc474418086"/>
      <w:bookmarkStart w:id="461" w:name="_Toc474421727"/>
      <w:bookmarkStart w:id="462" w:name="_Toc496023401"/>
      <w:bookmarkStart w:id="463" w:name="_Toc496023482"/>
      <w:bookmarkStart w:id="464" w:name="_Toc496776017"/>
      <w:bookmarkStart w:id="465" w:name="_Toc496776449"/>
      <w:bookmarkStart w:id="466" w:name="_Toc496795828"/>
      <w:bookmarkStart w:id="467" w:name="_Toc497210519"/>
      <w:bookmarkStart w:id="468" w:name="_Toc498012272"/>
      <w:bookmarkStart w:id="469" w:name="_Toc498430523"/>
      <w:bookmarkStart w:id="470" w:name="_Toc498592698"/>
      <w:bookmarkStart w:id="471" w:name="_Toc499555188"/>
      <w:bookmarkEnd w:id="450"/>
      <w:r w:rsidRPr="00903D57">
        <w:rPr>
          <w:rFonts w:cs="Times New Roman"/>
          <w:lang w:val="lv-LV"/>
        </w:rPr>
        <w:t>Pretendenta tehniskais</w:t>
      </w:r>
      <w:r w:rsidR="00DA15A8">
        <w:rPr>
          <w:rFonts w:cs="Times New Roman"/>
          <w:lang w:val="lv-LV"/>
        </w:rPr>
        <w:t xml:space="preserve"> </w:t>
      </w:r>
      <w:r w:rsidRPr="00903D57">
        <w:rPr>
          <w:rFonts w:cs="Times New Roman"/>
          <w:lang w:val="lv-LV"/>
        </w:rPr>
        <w:t>piedāvājums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738B2BDF" w14:textId="557F31A5" w:rsidR="00512843" w:rsidRPr="00FE635F" w:rsidRDefault="00512843" w:rsidP="00F040AF">
      <w:pPr>
        <w:numPr>
          <w:ilvl w:val="2"/>
          <w:numId w:val="64"/>
        </w:numPr>
        <w:tabs>
          <w:tab w:val="left" w:pos="142"/>
        </w:tabs>
        <w:suppressAutoHyphens w:val="0"/>
        <w:jc w:val="both"/>
        <w:rPr>
          <w:lang w:val="lv-LV"/>
        </w:rPr>
      </w:pPr>
      <w:r w:rsidRPr="00D2361C">
        <w:rPr>
          <w:lang w:val="lv-LV"/>
        </w:rPr>
        <w:t xml:space="preserve">Pretendenta apliecinājums par to, ka tiks nodrošināta pakalpojumu sniegšana un </w:t>
      </w:r>
      <w:r w:rsidRPr="00FE635F">
        <w:rPr>
          <w:lang w:val="lv-LV"/>
        </w:rPr>
        <w:t>būvniecība atbilstoši Tehniskajā specifikācijā (pielikums A) norādītajām Pasūtītāja prasībām. Jāsniedz iepirkuma prasīto pakalpojumu sniegšanas apraksts un paredzamais darbu izpildes laika grafiks.</w:t>
      </w:r>
    </w:p>
    <w:p w14:paraId="3D1F03B2" w14:textId="77777777" w:rsidR="00512843" w:rsidRPr="00FE635F" w:rsidRDefault="00512843" w:rsidP="00F040AF">
      <w:pPr>
        <w:pStyle w:val="BodyText"/>
        <w:numPr>
          <w:ilvl w:val="2"/>
          <w:numId w:val="64"/>
        </w:numPr>
        <w:rPr>
          <w:szCs w:val="24"/>
        </w:rPr>
      </w:pPr>
      <w:r w:rsidRPr="00FE635F">
        <w:rPr>
          <w:szCs w:val="24"/>
        </w:rPr>
        <w:t xml:space="preserve">Tehnisko piedāvājumu Pretendents sagatavo atbilstoši Nolikuma pielikumā A „Tehniskā specifikācija” noteiktajām prasībām pielikumā A1 „Tehniskā piedāvājuma forma”. </w:t>
      </w:r>
      <w:r w:rsidRPr="00FE635F">
        <w:rPr>
          <w:szCs w:val="24"/>
          <w:lang w:eastAsia="lv-LV"/>
        </w:rPr>
        <w:t xml:space="preserve">Tehniskajam piedāvājumam ir jāatbilst </w:t>
      </w:r>
      <w:r w:rsidRPr="00FE635F">
        <w:rPr>
          <w:szCs w:val="24"/>
        </w:rPr>
        <w:t>piedāvājuma</w:t>
      </w:r>
      <w:r w:rsidRPr="00FE635F">
        <w:rPr>
          <w:szCs w:val="24"/>
          <w:lang w:eastAsia="lv-LV"/>
        </w:rPr>
        <w:t xml:space="preserve"> tehniskajai specifikācijai, Nolikuma un Iepirkuma līguma prasībām un Latvijas valstī spēkā esošajiem normatīvajiem aktiem. </w:t>
      </w:r>
    </w:p>
    <w:p w14:paraId="69DD9CE7" w14:textId="77777777" w:rsidR="00512843" w:rsidRPr="00FE635F" w:rsidRDefault="00512843" w:rsidP="00F040AF">
      <w:pPr>
        <w:numPr>
          <w:ilvl w:val="2"/>
          <w:numId w:val="64"/>
        </w:numPr>
        <w:tabs>
          <w:tab w:val="left" w:pos="567"/>
        </w:tabs>
        <w:jc w:val="both"/>
        <w:rPr>
          <w:lang w:val="lv-LV"/>
        </w:rPr>
      </w:pPr>
      <w:r w:rsidRPr="00FE635F">
        <w:rPr>
          <w:spacing w:val="-6"/>
          <w:lang w:val="lv-LV"/>
        </w:rPr>
        <w:t>Tehniskajā piedāvājumā pretendents norāda:</w:t>
      </w:r>
    </w:p>
    <w:p w14:paraId="75D93091" w14:textId="77777777" w:rsidR="00512843" w:rsidRPr="00FE635F" w:rsidRDefault="008D4D05" w:rsidP="00F040AF">
      <w:pPr>
        <w:numPr>
          <w:ilvl w:val="3"/>
          <w:numId w:val="65"/>
        </w:numPr>
        <w:tabs>
          <w:tab w:val="num" w:pos="142"/>
          <w:tab w:val="left" w:pos="567"/>
          <w:tab w:val="left" w:pos="1701"/>
        </w:tabs>
        <w:ind w:left="709"/>
        <w:jc w:val="both"/>
        <w:rPr>
          <w:lang w:val="lv-LV"/>
        </w:rPr>
      </w:pPr>
      <w:r w:rsidRPr="00FE635F">
        <w:rPr>
          <w:spacing w:val="-6"/>
          <w:lang w:val="lv-LV"/>
        </w:rPr>
        <w:t>p</w:t>
      </w:r>
      <w:r w:rsidR="00512843" w:rsidRPr="00FE635F">
        <w:rPr>
          <w:spacing w:val="-6"/>
          <w:lang w:val="lv-LV"/>
        </w:rPr>
        <w:t xml:space="preserve">lānoto darbu izpildes </w:t>
      </w:r>
      <w:r w:rsidR="00CE3520" w:rsidRPr="00FE635F">
        <w:rPr>
          <w:spacing w:val="-6"/>
          <w:lang w:val="lv-LV"/>
        </w:rPr>
        <w:t>posmu</w:t>
      </w:r>
      <w:r w:rsidR="00512843" w:rsidRPr="00FE635F">
        <w:rPr>
          <w:spacing w:val="-6"/>
          <w:lang w:val="lv-LV"/>
        </w:rPr>
        <w:t xml:space="preserve"> grafiku</w:t>
      </w:r>
      <w:r w:rsidR="00512843" w:rsidRPr="00FE635F">
        <w:rPr>
          <w:lang w:val="lv-LV"/>
        </w:rPr>
        <w:t xml:space="preserve"> kalendārajās dienās</w:t>
      </w:r>
      <w:r w:rsidR="00D2361C" w:rsidRPr="00FE635F">
        <w:rPr>
          <w:lang w:val="lv-LV"/>
        </w:rPr>
        <w:t xml:space="preserve"> (atbilstoši pielikumam A2 „Plānotais darbu izpildes grafiks”).</w:t>
      </w:r>
      <w:r w:rsidR="00512843" w:rsidRPr="00FE635F">
        <w:rPr>
          <w:lang w:val="lv-LV"/>
        </w:rPr>
        <w:t xml:space="preserve"> </w:t>
      </w:r>
      <w:r w:rsidR="00CE3520" w:rsidRPr="00FE635F">
        <w:rPr>
          <w:spacing w:val="-6"/>
          <w:lang w:val="lv-LV"/>
        </w:rPr>
        <w:t>Posm</w:t>
      </w:r>
      <w:r w:rsidR="00342FB9" w:rsidRPr="00FE635F">
        <w:rPr>
          <w:lang w:val="lv-LV"/>
        </w:rPr>
        <w:t xml:space="preserve">iem ir jābūt tā sadalītiem, lai </w:t>
      </w:r>
      <w:r w:rsidR="00342FB9" w:rsidRPr="00FE635F">
        <w:rPr>
          <w:lang w:val="lv-LV"/>
        </w:rPr>
        <w:lastRenderedPageBreak/>
        <w:t xml:space="preserve">tos katru atsevišķi var nodot Pasūtītājam. </w:t>
      </w:r>
      <w:r w:rsidR="00D2361C" w:rsidRPr="00FE635F">
        <w:rPr>
          <w:lang w:val="lv-LV"/>
        </w:rPr>
        <w:t>S</w:t>
      </w:r>
      <w:r w:rsidR="00512843" w:rsidRPr="00FE635F">
        <w:rPr>
          <w:lang w:val="lv-LV"/>
        </w:rPr>
        <w:t xml:space="preserve">askaņā ar minēto </w:t>
      </w:r>
      <w:r w:rsidR="00CE3520" w:rsidRPr="00FE635F">
        <w:rPr>
          <w:spacing w:val="-6"/>
          <w:lang w:val="lv-LV"/>
        </w:rPr>
        <w:t>posmu</w:t>
      </w:r>
      <w:r w:rsidR="00512843" w:rsidRPr="00FE635F">
        <w:rPr>
          <w:lang w:val="lv-LV"/>
        </w:rPr>
        <w:t xml:space="preserve"> grafiku tiks veikti norēķini par </w:t>
      </w:r>
      <w:r w:rsidRPr="00FE635F">
        <w:rPr>
          <w:lang w:val="lv-LV"/>
        </w:rPr>
        <w:t xml:space="preserve">nodotajiem </w:t>
      </w:r>
      <w:r w:rsidR="00CE3520" w:rsidRPr="00FE635F">
        <w:rPr>
          <w:spacing w:val="-6"/>
          <w:lang w:val="lv-LV"/>
        </w:rPr>
        <w:t>posm</w:t>
      </w:r>
      <w:r w:rsidR="00512843" w:rsidRPr="00FE635F">
        <w:rPr>
          <w:lang w:val="lv-LV"/>
        </w:rPr>
        <w:t>iem</w:t>
      </w:r>
      <w:r w:rsidRPr="00FE635F">
        <w:rPr>
          <w:lang w:val="lv-LV"/>
        </w:rPr>
        <w:t xml:space="preserve"> pēc nodošanas</w:t>
      </w:r>
      <w:r w:rsidR="00622755" w:rsidRPr="00FE635F">
        <w:rPr>
          <w:lang w:val="lv-LV"/>
        </w:rPr>
        <w:t xml:space="preserve"> -</w:t>
      </w:r>
      <w:r w:rsidRPr="00FE635F">
        <w:rPr>
          <w:lang w:val="lv-LV"/>
        </w:rPr>
        <w:t xml:space="preserve"> pieņemšanas aktu parakstīšanas</w:t>
      </w:r>
      <w:r w:rsidR="00512843" w:rsidRPr="00FE635F">
        <w:rPr>
          <w:lang w:val="lv-LV"/>
        </w:rPr>
        <w:t>;</w:t>
      </w:r>
    </w:p>
    <w:p w14:paraId="28292509" w14:textId="3D7EEF0A" w:rsidR="00F22F31" w:rsidRPr="00FE635F" w:rsidRDefault="00D2361C" w:rsidP="00F040AF">
      <w:pPr>
        <w:numPr>
          <w:ilvl w:val="3"/>
          <w:numId w:val="65"/>
        </w:numPr>
        <w:tabs>
          <w:tab w:val="num" w:pos="142"/>
          <w:tab w:val="left" w:pos="567"/>
          <w:tab w:val="left" w:pos="1701"/>
        </w:tabs>
        <w:ind w:left="709"/>
        <w:jc w:val="both"/>
        <w:rPr>
          <w:lang w:val="lv-LV"/>
        </w:rPr>
      </w:pPr>
      <w:r w:rsidRPr="00FE635F">
        <w:rPr>
          <w:color w:val="000000"/>
          <w:spacing w:val="-6"/>
          <w:lang w:val="lv-LV"/>
        </w:rPr>
        <w:t>b</w:t>
      </w:r>
      <w:r w:rsidR="00512843" w:rsidRPr="00FE635F">
        <w:rPr>
          <w:color w:val="000000"/>
          <w:spacing w:val="-6"/>
          <w:lang w:val="lv-LV"/>
        </w:rPr>
        <w:t xml:space="preserve">ūvdarbu izpildes </w:t>
      </w:r>
      <w:r w:rsidR="00CE3520" w:rsidRPr="00FE635F">
        <w:rPr>
          <w:spacing w:val="-6"/>
          <w:lang w:val="lv-LV"/>
        </w:rPr>
        <w:t>posmos</w:t>
      </w:r>
      <w:r w:rsidR="00512843" w:rsidRPr="00FE635F">
        <w:rPr>
          <w:color w:val="000000"/>
          <w:spacing w:val="-6"/>
          <w:lang w:val="lv-LV"/>
        </w:rPr>
        <w:t xml:space="preserve"> uzskaitīt plānojamos darbus, kā arī plānojamās izmaksas </w:t>
      </w:r>
      <w:r w:rsidR="00F22F31" w:rsidRPr="00FE635F">
        <w:rPr>
          <w:color w:val="000000"/>
          <w:spacing w:val="-6"/>
          <w:lang w:val="lv-LV"/>
        </w:rPr>
        <w:t>(</w:t>
      </w:r>
      <w:r w:rsidR="00D759F5">
        <w:rPr>
          <w:color w:val="000000"/>
          <w:spacing w:val="-6"/>
          <w:lang w:val="lv-LV"/>
        </w:rPr>
        <w:t>P</w:t>
      </w:r>
      <w:r w:rsidR="00D759F5" w:rsidRPr="00FE635F">
        <w:rPr>
          <w:color w:val="000000"/>
          <w:spacing w:val="-6"/>
          <w:lang w:val="lv-LV"/>
        </w:rPr>
        <w:t xml:space="preserve">ielikums </w:t>
      </w:r>
      <w:r w:rsidR="00F22F31" w:rsidRPr="00FE635F">
        <w:rPr>
          <w:color w:val="000000"/>
          <w:spacing w:val="-6"/>
          <w:lang w:val="lv-LV"/>
        </w:rPr>
        <w:t>C1)</w:t>
      </w:r>
      <w:r w:rsidR="00512843" w:rsidRPr="00FE635F">
        <w:rPr>
          <w:color w:val="000000"/>
          <w:spacing w:val="-6"/>
          <w:lang w:val="lv-LV"/>
        </w:rPr>
        <w:t xml:space="preserve">. </w:t>
      </w:r>
      <w:r w:rsidR="00CE3520" w:rsidRPr="00FE635F">
        <w:rPr>
          <w:spacing w:val="-6"/>
          <w:lang w:val="lv-LV"/>
        </w:rPr>
        <w:t>Posmu</w:t>
      </w:r>
      <w:r w:rsidR="00512843" w:rsidRPr="00FE635F">
        <w:rPr>
          <w:color w:val="000000"/>
          <w:spacing w:val="-6"/>
          <w:lang w:val="lv-LV"/>
        </w:rPr>
        <w:t xml:space="preserve"> izmaksu kopsummai jāsakrīt ar finanšu piedāvājuma summu</w:t>
      </w:r>
      <w:r w:rsidR="00F22F31" w:rsidRPr="00FE635F">
        <w:rPr>
          <w:color w:val="000000"/>
          <w:spacing w:val="-6"/>
          <w:lang w:val="lv-LV"/>
        </w:rPr>
        <w:t>;</w:t>
      </w:r>
      <w:r w:rsidR="00512843" w:rsidRPr="00FE635F">
        <w:rPr>
          <w:lang w:val="lv-LV"/>
        </w:rPr>
        <w:t xml:space="preserve"> </w:t>
      </w:r>
    </w:p>
    <w:p w14:paraId="18F3D412" w14:textId="77777777" w:rsidR="00512843" w:rsidRPr="00FE635F" w:rsidRDefault="00512843" w:rsidP="00F040AF">
      <w:pPr>
        <w:numPr>
          <w:ilvl w:val="3"/>
          <w:numId w:val="65"/>
        </w:numPr>
        <w:tabs>
          <w:tab w:val="num" w:pos="142"/>
          <w:tab w:val="left" w:pos="1701"/>
        </w:tabs>
        <w:ind w:left="709"/>
        <w:jc w:val="both"/>
        <w:rPr>
          <w:lang w:val="lv-LV"/>
        </w:rPr>
      </w:pPr>
      <w:r w:rsidRPr="00FE635F">
        <w:rPr>
          <w:lang w:val="lv-LV"/>
        </w:rPr>
        <w:t>informāciju par apakšuzņēmēj</w:t>
      </w:r>
      <w:r w:rsidR="00EF13B4" w:rsidRPr="00FE635F">
        <w:rPr>
          <w:lang w:val="lv-LV"/>
        </w:rPr>
        <w:t>ie</w:t>
      </w:r>
      <w:r w:rsidRPr="00FE635F">
        <w:rPr>
          <w:lang w:val="lv-LV"/>
        </w:rPr>
        <w:t>m nododamo darbu daļām (Pielikums A</w:t>
      </w:r>
      <w:r w:rsidR="005B1E9A">
        <w:rPr>
          <w:lang w:val="lv-LV"/>
        </w:rPr>
        <w:t>3</w:t>
      </w:r>
      <w:r w:rsidRPr="00FE635F">
        <w:rPr>
          <w:lang w:val="lv-LV"/>
        </w:rPr>
        <w:t>);</w:t>
      </w:r>
    </w:p>
    <w:p w14:paraId="5D1B88CF" w14:textId="77777777" w:rsidR="00512843" w:rsidRPr="00FE635F" w:rsidRDefault="00512843" w:rsidP="00F040AF">
      <w:pPr>
        <w:numPr>
          <w:ilvl w:val="3"/>
          <w:numId w:val="65"/>
        </w:numPr>
        <w:tabs>
          <w:tab w:val="num" w:pos="142"/>
          <w:tab w:val="left" w:pos="1701"/>
        </w:tabs>
        <w:ind w:left="709"/>
        <w:jc w:val="both"/>
      </w:pPr>
      <w:proofErr w:type="gramStart"/>
      <w:r w:rsidRPr="00FE635F">
        <w:t>informāciju</w:t>
      </w:r>
      <w:proofErr w:type="gramEnd"/>
      <w:r w:rsidRPr="00FE635F">
        <w:t xml:space="preserve"> par piedāvāto garantijas termiņu (ne īsāku par </w:t>
      </w:r>
      <w:r w:rsidR="00DC1B2D" w:rsidRPr="00FE635F">
        <w:t>60</w:t>
      </w:r>
      <w:r w:rsidRPr="00FE635F">
        <w:t xml:space="preserve"> mēnešiem), </w:t>
      </w:r>
      <w:r w:rsidR="00EF13B4" w:rsidRPr="00FE635F">
        <w:t xml:space="preserve">termiņu </w:t>
      </w:r>
      <w:r w:rsidRPr="00FE635F">
        <w:t xml:space="preserve">norādot mēnešos </w:t>
      </w:r>
      <w:r w:rsidR="00064E2B" w:rsidRPr="00FE635F">
        <w:t>(</w:t>
      </w:r>
      <w:r w:rsidRPr="00FE635F">
        <w:t>Pielikums A</w:t>
      </w:r>
      <w:r w:rsidR="005B1E9A">
        <w:t>4</w:t>
      </w:r>
      <w:r w:rsidR="00064E2B" w:rsidRPr="00FE635F">
        <w:t>).</w:t>
      </w:r>
      <w:r w:rsidRPr="00FE635F">
        <w:t xml:space="preserve"> </w:t>
      </w:r>
    </w:p>
    <w:p w14:paraId="045C57FA" w14:textId="77777777" w:rsidR="00512843" w:rsidRPr="00F31F26" w:rsidRDefault="00512843" w:rsidP="00F040AF">
      <w:pPr>
        <w:pStyle w:val="BodyText"/>
        <w:numPr>
          <w:ilvl w:val="2"/>
          <w:numId w:val="64"/>
        </w:numPr>
        <w:rPr>
          <w:szCs w:val="24"/>
        </w:rPr>
      </w:pPr>
      <w:r w:rsidRPr="00FE635F">
        <w:rPr>
          <w:szCs w:val="24"/>
        </w:rPr>
        <w:t xml:space="preserve">Pretendents sagatavo tehnisko piedāvājumu atbilstoši pielikumā </w:t>
      </w:r>
      <w:r w:rsidR="00746F2C" w:rsidRPr="00FE635F">
        <w:rPr>
          <w:szCs w:val="24"/>
        </w:rPr>
        <w:t xml:space="preserve">A1 </w:t>
      </w:r>
      <w:r w:rsidRPr="00FE635F">
        <w:rPr>
          <w:szCs w:val="24"/>
        </w:rPr>
        <w:t>norādītajai formai</w:t>
      </w:r>
      <w:r w:rsidRPr="00D2361C">
        <w:rPr>
          <w:szCs w:val="24"/>
        </w:rPr>
        <w:t xml:space="preserve"> un iesniedz Pasūtītājam gan rakstiskā veidā, gan elektroniskā veidā (</w:t>
      </w:r>
      <w:r w:rsidR="00EF13B4">
        <w:rPr>
          <w:szCs w:val="24"/>
        </w:rPr>
        <w:t>datne</w:t>
      </w:r>
      <w:r w:rsidRPr="00D2361C">
        <w:rPr>
          <w:szCs w:val="24"/>
        </w:rPr>
        <w:t xml:space="preserve"> uz </w:t>
      </w:r>
      <w:r w:rsidR="00746F2C" w:rsidRPr="00D2361C">
        <w:rPr>
          <w:szCs w:val="24"/>
        </w:rPr>
        <w:t>elektroniskā</w:t>
      </w:r>
      <w:r w:rsidRPr="00D2361C">
        <w:rPr>
          <w:szCs w:val="24"/>
        </w:rPr>
        <w:t xml:space="preserve"> nesēja, sagatavot</w:t>
      </w:r>
      <w:r w:rsidR="00EF13B4">
        <w:rPr>
          <w:szCs w:val="24"/>
        </w:rPr>
        <w:t>a</w:t>
      </w:r>
      <w:r w:rsidRPr="00D2361C">
        <w:rPr>
          <w:szCs w:val="24"/>
        </w:rPr>
        <w:t xml:space="preserve"> </w:t>
      </w:r>
      <w:r w:rsidRPr="00D2361C">
        <w:rPr>
          <w:i/>
          <w:iCs/>
          <w:szCs w:val="24"/>
        </w:rPr>
        <w:t>DOC (Microsoft</w:t>
      </w:r>
      <w:r w:rsidRPr="00F31F26">
        <w:rPr>
          <w:i/>
          <w:iCs/>
          <w:szCs w:val="24"/>
        </w:rPr>
        <w:t xml:space="preserve"> Office Word document), XLS (Microsoft Excel format file)</w:t>
      </w:r>
      <w:r w:rsidRPr="00F31F26">
        <w:rPr>
          <w:szCs w:val="24"/>
        </w:rPr>
        <w:t xml:space="preserve"> vai </w:t>
      </w:r>
      <w:r w:rsidRPr="00F31F26">
        <w:rPr>
          <w:i/>
          <w:iCs/>
          <w:szCs w:val="24"/>
        </w:rPr>
        <w:t>PDF (Portable Document Format)</w:t>
      </w:r>
      <w:r w:rsidRPr="00F31F26">
        <w:rPr>
          <w:szCs w:val="24"/>
        </w:rPr>
        <w:t xml:space="preserve"> datņu formātā).</w:t>
      </w:r>
    </w:p>
    <w:p w14:paraId="65A7BF13" w14:textId="77777777" w:rsidR="00512843" w:rsidRPr="00F31F26" w:rsidRDefault="00512843" w:rsidP="00F040AF">
      <w:pPr>
        <w:pStyle w:val="BodyText"/>
        <w:numPr>
          <w:ilvl w:val="2"/>
          <w:numId w:val="64"/>
        </w:numPr>
        <w:rPr>
          <w:szCs w:val="24"/>
        </w:rPr>
      </w:pPr>
      <w:r w:rsidRPr="00F31F26">
        <w:rPr>
          <w:szCs w:val="24"/>
        </w:rPr>
        <w:t>Tehnisko piedāvājumu paraksta Pretendents vai tā pilnvarotā persona (pievienojams pilnvaras oriģināls).</w:t>
      </w:r>
    </w:p>
    <w:p w14:paraId="6F5A3103" w14:textId="77777777" w:rsidR="00461480" w:rsidRDefault="00461480" w:rsidP="00461480">
      <w:pPr>
        <w:suppressAutoHyphens w:val="0"/>
        <w:jc w:val="both"/>
        <w:rPr>
          <w:lang w:val="lv-LV"/>
        </w:rPr>
      </w:pPr>
    </w:p>
    <w:p w14:paraId="72173C9E" w14:textId="77777777" w:rsidR="00461480" w:rsidRPr="00903D57" w:rsidRDefault="00461480" w:rsidP="00CC2C7C">
      <w:pPr>
        <w:pStyle w:val="Heading2"/>
        <w:numPr>
          <w:ilvl w:val="0"/>
          <w:numId w:val="19"/>
        </w:numPr>
        <w:rPr>
          <w:rFonts w:cs="Times New Roman"/>
          <w:lang w:val="lv-LV"/>
        </w:rPr>
      </w:pPr>
      <w:bookmarkStart w:id="472" w:name="_Toc496023402"/>
      <w:bookmarkStart w:id="473" w:name="_Toc496023483"/>
      <w:bookmarkStart w:id="474" w:name="_Toc496776018"/>
      <w:bookmarkStart w:id="475" w:name="_Toc496776450"/>
      <w:bookmarkStart w:id="476" w:name="_Toc496795829"/>
      <w:bookmarkStart w:id="477" w:name="_Toc497210520"/>
      <w:bookmarkStart w:id="478" w:name="_Toc498012273"/>
      <w:bookmarkStart w:id="479" w:name="_Toc498430524"/>
      <w:bookmarkStart w:id="480" w:name="_Toc498592699"/>
      <w:bookmarkStart w:id="481" w:name="_Toc499555189"/>
      <w:r w:rsidRPr="00903D57">
        <w:rPr>
          <w:rFonts w:cs="Times New Roman"/>
          <w:lang w:val="lv-LV"/>
        </w:rPr>
        <w:t xml:space="preserve">Pretendenta </w:t>
      </w:r>
      <w:r>
        <w:rPr>
          <w:rFonts w:cs="Times New Roman"/>
          <w:lang w:val="lv-LV"/>
        </w:rPr>
        <w:t>finanšu</w:t>
      </w:r>
      <w:r w:rsidRPr="00903D57">
        <w:rPr>
          <w:rFonts w:cs="Times New Roman"/>
          <w:lang w:val="lv-LV"/>
        </w:rPr>
        <w:t xml:space="preserve"> piedāvājums</w:t>
      </w:r>
      <w:bookmarkEnd w:id="472"/>
      <w:bookmarkEnd w:id="473"/>
      <w:bookmarkEnd w:id="474"/>
      <w:bookmarkEnd w:id="475"/>
      <w:bookmarkEnd w:id="476"/>
      <w:bookmarkEnd w:id="477"/>
      <w:bookmarkEnd w:id="478"/>
      <w:bookmarkEnd w:id="479"/>
      <w:bookmarkEnd w:id="480"/>
      <w:bookmarkEnd w:id="481"/>
    </w:p>
    <w:p w14:paraId="007D7569" w14:textId="5B7EA4FC" w:rsidR="009C1724" w:rsidRPr="009C1724" w:rsidRDefault="00512843" w:rsidP="00F040AF">
      <w:pPr>
        <w:pStyle w:val="BodyText"/>
        <w:numPr>
          <w:ilvl w:val="2"/>
          <w:numId w:val="48"/>
        </w:numPr>
        <w:ind w:left="0" w:firstLine="0"/>
      </w:pPr>
      <w:r w:rsidRPr="00F22F31">
        <w:rPr>
          <w:szCs w:val="24"/>
        </w:rPr>
        <w:t>Finanšu piedāvājumu sagatavo</w:t>
      </w:r>
      <w:r w:rsidR="00D759F5">
        <w:rPr>
          <w:szCs w:val="24"/>
        </w:rPr>
        <w:t>,</w:t>
      </w:r>
      <w:r w:rsidRPr="00F22F31">
        <w:rPr>
          <w:szCs w:val="24"/>
        </w:rPr>
        <w:t xml:space="preserve"> ņemot vērā tehniskajā specifikācijā </w:t>
      </w:r>
      <w:r w:rsidR="00D759F5">
        <w:rPr>
          <w:szCs w:val="24"/>
        </w:rPr>
        <w:t>(P</w:t>
      </w:r>
      <w:r w:rsidR="00D759F5" w:rsidRPr="00F22F31">
        <w:rPr>
          <w:szCs w:val="24"/>
        </w:rPr>
        <w:t>ielikum</w:t>
      </w:r>
      <w:r w:rsidR="00D759F5">
        <w:rPr>
          <w:szCs w:val="24"/>
        </w:rPr>
        <w:t>s</w:t>
      </w:r>
      <w:r w:rsidR="00D759F5" w:rsidRPr="00F22F31">
        <w:rPr>
          <w:szCs w:val="24"/>
        </w:rPr>
        <w:t xml:space="preserve"> </w:t>
      </w:r>
      <w:r w:rsidR="00F22F31">
        <w:rPr>
          <w:szCs w:val="24"/>
        </w:rPr>
        <w:t>A “Tehniskā</w:t>
      </w:r>
      <w:r w:rsidRPr="00F22F31">
        <w:rPr>
          <w:szCs w:val="24"/>
        </w:rPr>
        <w:t xml:space="preserve"> specifikācija”</w:t>
      </w:r>
      <w:r w:rsidR="00D759F5">
        <w:rPr>
          <w:szCs w:val="24"/>
        </w:rPr>
        <w:t>)</w:t>
      </w:r>
      <w:r w:rsidRPr="00F22F31">
        <w:rPr>
          <w:szCs w:val="24"/>
        </w:rPr>
        <w:t xml:space="preserve"> noteikto darbu apjomu un raksturojumu, atbilstoši finanšu piedāvājuma </w:t>
      </w:r>
      <w:r w:rsidR="00D759F5" w:rsidRPr="00F22F31">
        <w:rPr>
          <w:szCs w:val="24"/>
        </w:rPr>
        <w:t>form</w:t>
      </w:r>
      <w:r w:rsidR="00D759F5">
        <w:rPr>
          <w:szCs w:val="24"/>
        </w:rPr>
        <w:t>ai</w:t>
      </w:r>
      <w:r w:rsidR="00D759F5" w:rsidRPr="00F22F31">
        <w:rPr>
          <w:szCs w:val="24"/>
        </w:rPr>
        <w:t xml:space="preserve"> </w:t>
      </w:r>
      <w:r w:rsidRPr="00F22F31">
        <w:rPr>
          <w:szCs w:val="24"/>
        </w:rPr>
        <w:t>(Pielikums C „Finanšu piedāvājums”), kā arī sagatavojot darbu izmaks</w:t>
      </w:r>
      <w:r w:rsidR="00B97896">
        <w:rPr>
          <w:szCs w:val="24"/>
        </w:rPr>
        <w:t>u</w:t>
      </w:r>
      <w:r w:rsidRPr="00F22F31">
        <w:rPr>
          <w:szCs w:val="24"/>
        </w:rPr>
        <w:t xml:space="preserve"> </w:t>
      </w:r>
      <w:r w:rsidR="00B97896">
        <w:rPr>
          <w:szCs w:val="24"/>
        </w:rPr>
        <w:t>kop</w:t>
      </w:r>
      <w:r w:rsidRPr="00F22F31">
        <w:rPr>
          <w:szCs w:val="24"/>
        </w:rPr>
        <w:t>tām</w:t>
      </w:r>
      <w:r w:rsidR="00B97896">
        <w:rPr>
          <w:szCs w:val="24"/>
        </w:rPr>
        <w:t>i</w:t>
      </w:r>
      <w:r w:rsidRPr="00F22F31">
        <w:rPr>
          <w:szCs w:val="24"/>
        </w:rPr>
        <w:t xml:space="preserve">. </w:t>
      </w:r>
      <w:r w:rsidRPr="009C1724">
        <w:t xml:space="preserve">Finanšu piedāvājums sastāv no dokumentu kopuma, kas </w:t>
      </w:r>
      <w:r w:rsidR="00EF13B4" w:rsidRPr="009C1724">
        <w:t>jā</w:t>
      </w:r>
      <w:r w:rsidRPr="009C1724">
        <w:t>sakārto šādā secībā:</w:t>
      </w:r>
    </w:p>
    <w:p w14:paraId="680DE1EF" w14:textId="77777777" w:rsidR="00EF13B4" w:rsidRPr="00EF13B4" w:rsidRDefault="00512843" w:rsidP="00F040AF">
      <w:pPr>
        <w:numPr>
          <w:ilvl w:val="2"/>
          <w:numId w:val="71"/>
        </w:numPr>
        <w:ind w:hanging="294"/>
        <w:jc w:val="both"/>
        <w:rPr>
          <w:lang w:val="lv-LV"/>
        </w:rPr>
      </w:pPr>
      <w:r w:rsidRPr="00F22F31">
        <w:rPr>
          <w:lang w:val="lv-LV"/>
        </w:rPr>
        <w:t>Fin</w:t>
      </w:r>
      <w:r w:rsidR="00E064B6" w:rsidRPr="00F22F31">
        <w:rPr>
          <w:lang w:val="lv-LV"/>
        </w:rPr>
        <w:t>anšu piedāvājums (Pielikums C),</w:t>
      </w:r>
      <w:r w:rsidRPr="00F22F31">
        <w:rPr>
          <w:b/>
          <w:lang w:val="lv-LV"/>
        </w:rPr>
        <w:t xml:space="preserve"> </w:t>
      </w:r>
    </w:p>
    <w:p w14:paraId="77A16EC8" w14:textId="77777777" w:rsidR="00512843" w:rsidRPr="00342FB9" w:rsidRDefault="00512843" w:rsidP="00F040AF">
      <w:pPr>
        <w:numPr>
          <w:ilvl w:val="2"/>
          <w:numId w:val="71"/>
        </w:numPr>
        <w:ind w:hanging="294"/>
        <w:jc w:val="both"/>
        <w:rPr>
          <w:lang w:val="lv-LV"/>
        </w:rPr>
      </w:pPr>
      <w:r w:rsidRPr="00F22F31">
        <w:rPr>
          <w:lang w:val="lv-LV"/>
        </w:rPr>
        <w:t>Koptāme "</w:t>
      </w:r>
      <w:r w:rsidR="00E064B6" w:rsidRPr="00F22F31">
        <w:rPr>
          <w:lang w:val="lv-LV"/>
        </w:rPr>
        <w:t>LU MII ēkas</w:t>
      </w:r>
      <w:r w:rsidR="00622755">
        <w:rPr>
          <w:lang w:val="lv-LV"/>
        </w:rPr>
        <w:t xml:space="preserve"> piebūves</w:t>
      </w:r>
      <w:r w:rsidR="00E064B6" w:rsidRPr="00F22F31">
        <w:rPr>
          <w:lang w:val="lv-LV"/>
        </w:rPr>
        <w:t xml:space="preserve"> 1.</w:t>
      </w:r>
      <w:r w:rsidR="007C59C6">
        <w:rPr>
          <w:lang w:val="lv-LV"/>
        </w:rPr>
        <w:t>kārtas</w:t>
      </w:r>
      <w:r w:rsidR="00E064B6" w:rsidRPr="00F22F31">
        <w:rPr>
          <w:lang w:val="lv-LV"/>
        </w:rPr>
        <w:t xml:space="preserve"> pārbūves darbu k</w:t>
      </w:r>
      <w:r w:rsidRPr="00F22F31">
        <w:rPr>
          <w:lang w:val="lv-LV"/>
        </w:rPr>
        <w:t>opsavilkuma aprēķini pa darbu vai konstruktīvo</w:t>
      </w:r>
      <w:r w:rsidR="00E064B6" w:rsidRPr="00F22F31">
        <w:rPr>
          <w:lang w:val="lv-LV"/>
        </w:rPr>
        <w:t xml:space="preserve"> elementu veidiem” (Pielikums C1)</w:t>
      </w:r>
      <w:r w:rsidR="00342FB9">
        <w:rPr>
          <w:lang w:val="lv-LV"/>
        </w:rPr>
        <w:t>.</w:t>
      </w:r>
      <w:r w:rsidRPr="00342FB9">
        <w:rPr>
          <w:lang w:val="lv-LV"/>
        </w:rPr>
        <w:t xml:space="preserve"> </w:t>
      </w:r>
    </w:p>
    <w:p w14:paraId="0723D59D" w14:textId="01B8B8E4" w:rsidR="008704A5" w:rsidRPr="00E064B6" w:rsidRDefault="00512843" w:rsidP="00F040AF">
      <w:pPr>
        <w:numPr>
          <w:ilvl w:val="2"/>
          <w:numId w:val="48"/>
        </w:numPr>
        <w:tabs>
          <w:tab w:val="left" w:pos="0"/>
          <w:tab w:val="left" w:pos="180"/>
        </w:tabs>
        <w:suppressAutoHyphens w:val="0"/>
        <w:ind w:left="0" w:firstLine="0"/>
        <w:jc w:val="both"/>
      </w:pPr>
      <w:r w:rsidRPr="00F22F31">
        <w:rPr>
          <w:lang w:val="lv-LV"/>
        </w:rPr>
        <w:t xml:space="preserve">Finanšu piedāvājuma koptāmē plānotos izdevumus pa komponentēm </w:t>
      </w:r>
      <w:r w:rsidR="008704A5" w:rsidRPr="00F22F31">
        <w:rPr>
          <w:lang w:val="lv-LV"/>
        </w:rPr>
        <w:t>jā</w:t>
      </w:r>
      <w:r w:rsidRPr="00F22F31">
        <w:rPr>
          <w:lang w:val="lv-LV"/>
        </w:rPr>
        <w:t>sadal</w:t>
      </w:r>
      <w:r w:rsidR="008704A5" w:rsidRPr="00F22F31">
        <w:rPr>
          <w:lang w:val="lv-LV"/>
        </w:rPr>
        <w:t>a</w:t>
      </w:r>
      <w:r w:rsidRPr="00E064B6">
        <w:rPr>
          <w:lang w:val="lv-LV"/>
        </w:rPr>
        <w:t xml:space="preserve"> pa </w:t>
      </w:r>
      <w:r w:rsidR="00CE3520">
        <w:rPr>
          <w:spacing w:val="-6"/>
          <w:lang w:val="lv-LV"/>
        </w:rPr>
        <w:t>posm</w:t>
      </w:r>
      <w:r w:rsidRPr="00E064B6">
        <w:rPr>
          <w:lang w:val="lv-LV"/>
        </w:rPr>
        <w:t xml:space="preserve">iem atbilstoši </w:t>
      </w:r>
      <w:r w:rsidR="00D759F5" w:rsidRPr="00E064B6">
        <w:rPr>
          <w:lang w:val="lv-LV"/>
        </w:rPr>
        <w:t>plānotaj</w:t>
      </w:r>
      <w:r w:rsidR="00D759F5">
        <w:rPr>
          <w:lang w:val="lv-LV"/>
        </w:rPr>
        <w:t>a</w:t>
      </w:r>
      <w:r w:rsidR="00D759F5" w:rsidRPr="00E064B6">
        <w:rPr>
          <w:lang w:val="lv-LV"/>
        </w:rPr>
        <w:t xml:space="preserve">m </w:t>
      </w:r>
      <w:r w:rsidRPr="00E064B6">
        <w:rPr>
          <w:lang w:val="lv-LV"/>
        </w:rPr>
        <w:t xml:space="preserve">darbu izpildes nodošanas grafikam (Pielikums A2). Faktiskā darbu izpilde pa </w:t>
      </w:r>
      <w:r w:rsidR="00CE3520">
        <w:rPr>
          <w:spacing w:val="-6"/>
          <w:lang w:val="lv-LV"/>
        </w:rPr>
        <w:t>posm</w:t>
      </w:r>
      <w:r w:rsidRPr="00E064B6">
        <w:rPr>
          <w:lang w:val="lv-LV"/>
        </w:rPr>
        <w:t xml:space="preserve">iem </w:t>
      </w:r>
      <w:r w:rsidR="009C1724">
        <w:rPr>
          <w:lang w:val="lv-LV"/>
        </w:rPr>
        <w:t xml:space="preserve">darbu izpildes laikā </w:t>
      </w:r>
      <w:r w:rsidRPr="00E064B6">
        <w:rPr>
          <w:lang w:val="lv-LV"/>
        </w:rPr>
        <w:t>var tikt grozīta</w:t>
      </w:r>
      <w:r w:rsidR="008704A5" w:rsidRPr="00E064B6">
        <w:rPr>
          <w:lang w:val="lv-LV"/>
        </w:rPr>
        <w:t>,</w:t>
      </w:r>
      <w:r w:rsidRPr="00E064B6">
        <w:rPr>
          <w:lang w:val="lv-LV"/>
        </w:rPr>
        <w:t xml:space="preserve"> saskaņojot ar Pasūtītāju, ja tas būtiski nemaina </w:t>
      </w:r>
      <w:r w:rsidR="009C1724">
        <w:rPr>
          <w:lang w:val="lv-LV"/>
        </w:rPr>
        <w:t xml:space="preserve">kopējo </w:t>
      </w:r>
      <w:r w:rsidRPr="00E064B6">
        <w:rPr>
          <w:lang w:val="lv-LV"/>
        </w:rPr>
        <w:t>darb</w:t>
      </w:r>
      <w:r w:rsidR="008704A5" w:rsidRPr="00E064B6">
        <w:rPr>
          <w:lang w:val="lv-LV"/>
        </w:rPr>
        <w:t>u</w:t>
      </w:r>
      <w:r w:rsidRPr="00E064B6">
        <w:rPr>
          <w:lang w:val="lv-LV"/>
        </w:rPr>
        <w:t xml:space="preserve"> izpildi </w:t>
      </w:r>
    </w:p>
    <w:p w14:paraId="04C68B55" w14:textId="28E513FE" w:rsidR="00512843" w:rsidRDefault="00B97896" w:rsidP="00F040AF">
      <w:pPr>
        <w:numPr>
          <w:ilvl w:val="2"/>
          <w:numId w:val="48"/>
        </w:numPr>
        <w:tabs>
          <w:tab w:val="left" w:pos="0"/>
          <w:tab w:val="left" w:pos="180"/>
        </w:tabs>
        <w:suppressAutoHyphens w:val="0"/>
        <w:ind w:left="0" w:firstLine="0"/>
        <w:jc w:val="both"/>
      </w:pPr>
      <w:r>
        <w:t>Kopt</w:t>
      </w:r>
      <w:r w:rsidR="00512843" w:rsidRPr="00E064B6">
        <w:t xml:space="preserve">āmē jāietver </w:t>
      </w:r>
      <w:proofErr w:type="gramStart"/>
      <w:r w:rsidR="00512843" w:rsidRPr="00E064B6">
        <w:t>un</w:t>
      </w:r>
      <w:proofErr w:type="gramEnd"/>
      <w:r w:rsidR="00512843" w:rsidRPr="00E064B6">
        <w:t xml:space="preserve"> jāizceno visi darbi un apjomi, kas noteikti</w:t>
      </w:r>
      <w:r w:rsidR="008704A5" w:rsidRPr="00E064B6">
        <w:t xml:space="preserve"> </w:t>
      </w:r>
      <w:r w:rsidR="00512843" w:rsidRPr="00F32289">
        <w:rPr>
          <w:color w:val="000000"/>
        </w:rPr>
        <w:t>Pielikumos A</w:t>
      </w:r>
      <w:r w:rsidR="00D7202D" w:rsidRPr="00F32289">
        <w:rPr>
          <w:color w:val="000000"/>
        </w:rPr>
        <w:t xml:space="preserve"> un</w:t>
      </w:r>
      <w:r w:rsidR="007C59C6" w:rsidRPr="00F32289">
        <w:rPr>
          <w:color w:val="000000"/>
        </w:rPr>
        <w:t xml:space="preserve"> A1</w:t>
      </w:r>
      <w:r w:rsidR="00512843" w:rsidRPr="00F32289">
        <w:rPr>
          <w:color w:val="000000"/>
        </w:rPr>
        <w:t xml:space="preserve">. </w:t>
      </w:r>
      <w:r w:rsidR="00512843" w:rsidRPr="00E064B6">
        <w:t xml:space="preserve">Finanšu piedāvājuma kopējā summā jāietver visi nodokļi, nodevas u.c. maksājumi </w:t>
      </w:r>
      <w:proofErr w:type="gramStart"/>
      <w:r w:rsidR="00512843" w:rsidRPr="00E064B6">
        <w:t>un</w:t>
      </w:r>
      <w:proofErr w:type="gramEnd"/>
      <w:r w:rsidR="00512843" w:rsidRPr="00E064B6">
        <w:t xml:space="preserve"> visas saprātīgi paredzamās ar darbu izpildi saistītās izmaksas, tai skaitā darbaspēka izmaksas un ar tām saistītie nodokļi un nodevas, transporta izmaksas un citas saistītās izmaksas. Pretendentam finanšu piedāvājumā ir jāievērtē </w:t>
      </w:r>
      <w:proofErr w:type="gramStart"/>
      <w:r w:rsidR="00512843" w:rsidRPr="00E064B6">
        <w:t>un</w:t>
      </w:r>
      <w:proofErr w:type="gramEnd"/>
      <w:r w:rsidR="00512843" w:rsidRPr="00E064B6">
        <w:t xml:space="preserve"> jāiekļauj arī visi riski</w:t>
      </w:r>
      <w:r w:rsidR="008704A5" w:rsidRPr="00E064B6">
        <w:t xml:space="preserve"> un</w:t>
      </w:r>
      <w:r w:rsidR="00512843" w:rsidRPr="00E064B6">
        <w:t xml:space="preserve"> neparedzētās izmaksas, tai skaitā iespējamais sadārdzinājums. Cenas jānorāda, izmantojot divus ciparus aiz komata.</w:t>
      </w:r>
    </w:p>
    <w:p w14:paraId="4FDBDE32" w14:textId="77777777" w:rsidR="00512843" w:rsidRPr="00E064B6" w:rsidRDefault="00512843" w:rsidP="00F040AF">
      <w:pPr>
        <w:numPr>
          <w:ilvl w:val="2"/>
          <w:numId w:val="48"/>
        </w:numPr>
        <w:ind w:left="0" w:firstLine="0"/>
        <w:jc w:val="both"/>
      </w:pPr>
      <w:r w:rsidRPr="00E064B6">
        <w:t>Pretendenta piedāvātajām cenām ir jābūt nemainīgām visā līguma izpildes laikā. Ja Būvdarbu apjoms līguma izpildes laikā mainās, izmaiņas tiek veiktas, balstoties uz Pretendenta norādītajām cenām, saskaņā ar iepirkuma līguma noteikumiem.</w:t>
      </w:r>
    </w:p>
    <w:p w14:paraId="40E80559" w14:textId="77777777" w:rsidR="00512843" w:rsidRPr="00E064B6" w:rsidRDefault="00512843" w:rsidP="00F040AF">
      <w:pPr>
        <w:pStyle w:val="BodyText"/>
        <w:numPr>
          <w:ilvl w:val="2"/>
          <w:numId w:val="48"/>
        </w:numPr>
        <w:ind w:left="0" w:firstLine="0"/>
        <w:rPr>
          <w:szCs w:val="24"/>
        </w:rPr>
      </w:pPr>
      <w:r w:rsidRPr="00E064B6">
        <w:rPr>
          <w:szCs w:val="24"/>
        </w:rPr>
        <w:t xml:space="preserve">Lai pilnīgāk atspoguļotu savu piedāvājumu, Pretendents ir tiesīgs veikt precizējumus </w:t>
      </w:r>
      <w:r w:rsidR="00B311CF">
        <w:rPr>
          <w:szCs w:val="24"/>
        </w:rPr>
        <w:t>kopt</w:t>
      </w:r>
      <w:r w:rsidRPr="00E064B6">
        <w:rPr>
          <w:szCs w:val="24"/>
        </w:rPr>
        <w:t>āmē, nemainot tehniskajās specifikācijās noteiktos kopējos darbu apjomus.</w:t>
      </w:r>
    </w:p>
    <w:p w14:paraId="2021F15D" w14:textId="77777777" w:rsidR="00512843" w:rsidRPr="00E064B6" w:rsidRDefault="00512843" w:rsidP="00F040AF">
      <w:pPr>
        <w:pStyle w:val="Apakpunkts"/>
        <w:numPr>
          <w:ilvl w:val="2"/>
          <w:numId w:val="48"/>
        </w:numPr>
        <w:ind w:left="0" w:firstLine="0"/>
        <w:jc w:val="both"/>
        <w:rPr>
          <w:rFonts w:ascii="Times New Roman" w:hAnsi="Times New Roman"/>
          <w:b w:val="0"/>
          <w:sz w:val="24"/>
        </w:rPr>
      </w:pPr>
      <w:r w:rsidRPr="00E064B6">
        <w:rPr>
          <w:rFonts w:ascii="Times New Roman" w:hAnsi="Times New Roman"/>
          <w:b w:val="0"/>
          <w:sz w:val="24"/>
        </w:rPr>
        <w:t xml:space="preserve">Finanšu piedāvājumā cenas norāda </w:t>
      </w:r>
      <w:r w:rsidR="008704A5" w:rsidRPr="009C1724">
        <w:rPr>
          <w:rFonts w:ascii="Times New Roman" w:hAnsi="Times New Roman"/>
          <w:b w:val="0"/>
          <w:i/>
          <w:sz w:val="24"/>
        </w:rPr>
        <w:t>euro</w:t>
      </w:r>
      <w:r w:rsidRPr="00E064B6">
        <w:rPr>
          <w:rFonts w:ascii="Times New Roman" w:hAnsi="Times New Roman"/>
          <w:b w:val="0"/>
          <w:sz w:val="24"/>
        </w:rPr>
        <w:t xml:space="preserve"> (</w:t>
      </w:r>
      <w:r w:rsidR="008704A5" w:rsidRPr="00E064B6">
        <w:rPr>
          <w:rFonts w:ascii="Times New Roman" w:hAnsi="Times New Roman"/>
          <w:b w:val="0"/>
          <w:sz w:val="24"/>
        </w:rPr>
        <w:t>EUR</w:t>
      </w:r>
      <w:r w:rsidRPr="00E064B6">
        <w:rPr>
          <w:rFonts w:ascii="Times New Roman" w:hAnsi="Times New Roman"/>
          <w:b w:val="0"/>
          <w:sz w:val="24"/>
        </w:rPr>
        <w:t>) ar 2 zīmēm aiz komata</w:t>
      </w:r>
      <w:r w:rsidR="008704A5" w:rsidRPr="00E064B6">
        <w:rPr>
          <w:rFonts w:ascii="Times New Roman" w:hAnsi="Times New Roman"/>
          <w:b w:val="0"/>
          <w:sz w:val="24"/>
        </w:rPr>
        <w:t>,</w:t>
      </w:r>
      <w:r w:rsidRPr="00E064B6">
        <w:rPr>
          <w:rFonts w:ascii="Times New Roman" w:hAnsi="Times New Roman"/>
          <w:b w:val="0"/>
          <w:sz w:val="24"/>
        </w:rPr>
        <w:t xml:space="preserve"> bez PVN. Atsevišķi norāda PVN un kopējo cenu ar PVN ( Pielikums </w:t>
      </w:r>
      <w:r w:rsidRPr="00E064B6">
        <w:rPr>
          <w:rFonts w:ascii="Times New Roman" w:hAnsi="Times New Roman"/>
          <w:b w:val="0"/>
          <w:color w:val="000000"/>
          <w:kern w:val="24"/>
          <w:sz w:val="24"/>
        </w:rPr>
        <w:t>C</w:t>
      </w:r>
      <w:r w:rsidRPr="00E064B6">
        <w:rPr>
          <w:rFonts w:ascii="Times New Roman" w:hAnsi="Times New Roman"/>
          <w:b w:val="0"/>
          <w:sz w:val="24"/>
        </w:rPr>
        <w:t>).</w:t>
      </w:r>
    </w:p>
    <w:p w14:paraId="513541F1" w14:textId="77777777" w:rsidR="00D36925" w:rsidRDefault="00D36925" w:rsidP="00D36925">
      <w:pPr>
        <w:pStyle w:val="Apakpunkts"/>
        <w:tabs>
          <w:tab w:val="clear" w:pos="851"/>
        </w:tabs>
        <w:ind w:left="0" w:firstLine="0"/>
        <w:jc w:val="both"/>
        <w:rPr>
          <w:rFonts w:ascii="Times New Roman" w:hAnsi="Times New Roman"/>
          <w:b w:val="0"/>
          <w:sz w:val="24"/>
          <w:highlight w:val="yellow"/>
        </w:rPr>
      </w:pPr>
    </w:p>
    <w:p w14:paraId="032FAD7F" w14:textId="77777777" w:rsidR="00D36925" w:rsidRPr="00D13363" w:rsidRDefault="00D36925" w:rsidP="00F040AF">
      <w:pPr>
        <w:pStyle w:val="Heading2"/>
        <w:numPr>
          <w:ilvl w:val="1"/>
          <w:numId w:val="48"/>
        </w:numPr>
        <w:tabs>
          <w:tab w:val="left" w:pos="709"/>
        </w:tabs>
        <w:ind w:hanging="855"/>
      </w:pPr>
      <w:bookmarkStart w:id="482" w:name="_Toc496023403"/>
      <w:bookmarkStart w:id="483" w:name="_Toc496023484"/>
      <w:bookmarkStart w:id="484" w:name="_Toc496776019"/>
      <w:bookmarkStart w:id="485" w:name="_Toc496776451"/>
      <w:bookmarkStart w:id="486" w:name="_Toc496795830"/>
      <w:bookmarkStart w:id="487" w:name="_Toc497210521"/>
      <w:bookmarkStart w:id="488" w:name="_Toc498012274"/>
      <w:bookmarkStart w:id="489" w:name="_Toc498430525"/>
      <w:bookmarkStart w:id="490" w:name="_Toc498592700"/>
      <w:bookmarkStart w:id="491" w:name="_Toc499555190"/>
      <w:r w:rsidRPr="00D13363">
        <w:t>Piedāvājuma nodrošinājums</w:t>
      </w:r>
      <w:bookmarkEnd w:id="482"/>
      <w:bookmarkEnd w:id="483"/>
      <w:bookmarkEnd w:id="484"/>
      <w:bookmarkEnd w:id="485"/>
      <w:bookmarkEnd w:id="486"/>
      <w:bookmarkEnd w:id="487"/>
      <w:bookmarkEnd w:id="488"/>
      <w:bookmarkEnd w:id="489"/>
      <w:bookmarkEnd w:id="490"/>
      <w:bookmarkEnd w:id="491"/>
    </w:p>
    <w:p w14:paraId="571F86AD" w14:textId="77777777" w:rsidR="00D36925" w:rsidRDefault="00D36925" w:rsidP="00F040AF">
      <w:pPr>
        <w:numPr>
          <w:ilvl w:val="2"/>
          <w:numId w:val="48"/>
        </w:numPr>
        <w:ind w:left="0" w:firstLine="0"/>
        <w:jc w:val="both"/>
        <w:rPr>
          <w:lang w:val="lv-LV"/>
        </w:rPr>
      </w:pPr>
      <w:r w:rsidRPr="00D13363">
        <w:rPr>
          <w:lang w:val="lv-LV"/>
        </w:rPr>
        <w:t xml:space="preserve">Pretendentiem, kas iesniedz piedāvājumu, tiek noteikts piedāvājuma nodrošinājums –5000,00 EUR (pieci tūkstoši euro un 00 euro </w:t>
      </w:r>
      <w:r>
        <w:rPr>
          <w:lang w:val="lv-LV"/>
        </w:rPr>
        <w:t>centi.).</w:t>
      </w:r>
    </w:p>
    <w:p w14:paraId="6F7E74C3" w14:textId="77777777" w:rsidR="00D36925" w:rsidRPr="00D36925" w:rsidRDefault="00D36925" w:rsidP="00F040AF">
      <w:pPr>
        <w:numPr>
          <w:ilvl w:val="2"/>
          <w:numId w:val="48"/>
        </w:numPr>
        <w:ind w:left="0" w:firstLine="0"/>
        <w:jc w:val="both"/>
        <w:rPr>
          <w:lang w:val="lv-LV"/>
        </w:rPr>
      </w:pPr>
      <w:r w:rsidRPr="00D36925">
        <w:rPr>
          <w:lang w:val="lv-LV"/>
        </w:rPr>
        <w:t xml:space="preserve">Piedāvājuma nodrošinājumu izsniedz Latvijas Republikā vai citā Eiropas Savienības vai Eiropas Ekonomiskās zonas dalībvalstī reģistrēta banka </w:t>
      </w:r>
      <w:r w:rsidR="00DE1645">
        <w:rPr>
          <w:lang w:val="lv-LV"/>
        </w:rPr>
        <w:t>vai apdrošināšanas sabiedrība.</w:t>
      </w:r>
    </w:p>
    <w:p w14:paraId="61524C7B" w14:textId="77777777" w:rsidR="00DE1645" w:rsidRDefault="00D36925" w:rsidP="00F040AF">
      <w:pPr>
        <w:numPr>
          <w:ilvl w:val="3"/>
          <w:numId w:val="48"/>
        </w:numPr>
        <w:tabs>
          <w:tab w:val="decimal" w:pos="540"/>
          <w:tab w:val="left" w:pos="1560"/>
        </w:tabs>
        <w:ind w:left="567" w:firstLine="0"/>
        <w:jc w:val="both"/>
        <w:rPr>
          <w:lang w:val="lv-LV"/>
        </w:rPr>
      </w:pPr>
      <w:r w:rsidRPr="00DE1645">
        <w:rPr>
          <w:lang w:val="lv-LV"/>
        </w:rPr>
        <w:t xml:space="preserve">Ja nodrošinājums tiek iesniegts kā bankas galvojums vai apdrošināšanas sabiedrības polise (kurai </w:t>
      </w:r>
      <w:r w:rsidR="002F53FE">
        <w:rPr>
          <w:lang w:val="lv-LV"/>
        </w:rPr>
        <w:t>obligāti jā</w:t>
      </w:r>
      <w:r w:rsidRPr="00DE1645">
        <w:rPr>
          <w:lang w:val="lv-LV"/>
        </w:rPr>
        <w:t xml:space="preserve">pievieno maksājumu apliecinošs dokuments (kopija), kas apliecina apdrošināšanas prēmijas veikto apmaksu pilnā apmērā), tad tam ir jāsatur neatsaucams apsolījums samaksāt pasūtītājam pēc pirmā tā pieprasījuma pilnu </w:t>
      </w:r>
      <w:r w:rsidRPr="00DE1645">
        <w:rPr>
          <w:lang w:val="lv-LV"/>
        </w:rPr>
        <w:lastRenderedPageBreak/>
        <w:t xml:space="preserve">nodrošinājuma summu, ja ir iestājušies Publisko iepirkumu likuma </w:t>
      </w:r>
      <w:proofErr w:type="gramStart"/>
      <w:r w:rsidRPr="00DE1645">
        <w:rPr>
          <w:lang w:val="lv-LV"/>
        </w:rPr>
        <w:t>50.panta</w:t>
      </w:r>
      <w:proofErr w:type="gramEnd"/>
      <w:r w:rsidRPr="00DE1645">
        <w:rPr>
          <w:lang w:val="lv-LV"/>
        </w:rPr>
        <w:t xml:space="preserve"> sestās daļas nosacījumi. Neatsaucams bankas galvojums vai apdrošināšanas sabiedrības polise jāpievieno piedāvājumam kā atsevišķs dokuments, kas ievietots</w:t>
      </w:r>
      <w:r w:rsidR="00DE1645">
        <w:rPr>
          <w:lang w:val="lv-LV"/>
        </w:rPr>
        <w:t xml:space="preserve"> 3.2.</w:t>
      </w:r>
      <w:r w:rsidR="002A37DE">
        <w:rPr>
          <w:lang w:val="lv-LV"/>
        </w:rPr>
        <w:t>2</w:t>
      </w:r>
      <w:r w:rsidR="00DE1645">
        <w:rPr>
          <w:lang w:val="lv-LV"/>
        </w:rPr>
        <w:t>.punktā minētajā aploksnē.</w:t>
      </w:r>
    </w:p>
    <w:p w14:paraId="2D4CFD66" w14:textId="77777777" w:rsidR="00D36925" w:rsidRPr="00DE1645" w:rsidRDefault="00D7202D" w:rsidP="00F040AF">
      <w:pPr>
        <w:numPr>
          <w:ilvl w:val="3"/>
          <w:numId w:val="48"/>
        </w:numPr>
        <w:tabs>
          <w:tab w:val="decimal" w:pos="540"/>
          <w:tab w:val="left" w:pos="1560"/>
        </w:tabs>
        <w:ind w:left="567" w:firstLine="0"/>
        <w:jc w:val="both"/>
        <w:rPr>
          <w:lang w:val="lv-LV"/>
        </w:rPr>
      </w:pPr>
      <w:proofErr w:type="gramStart"/>
      <w:r w:rsidRPr="00DE1645">
        <w:rPr>
          <w:lang w:val="lv-LV"/>
        </w:rPr>
        <w:t>Ja piedāvājumu iesniedz</w:t>
      </w:r>
      <w:proofErr w:type="gramEnd"/>
      <w:r w:rsidR="00D36925" w:rsidRPr="00DE1645">
        <w:rPr>
          <w:lang w:val="lv-LV"/>
        </w:rPr>
        <w:t xml:space="preserve"> piegādātāju apvienība, t.sk. personālsabiedrība, piedāvājuma nodrošinājumam jābūt izdotam uz vis</w:t>
      </w:r>
      <w:r>
        <w:rPr>
          <w:lang w:val="lv-LV"/>
        </w:rPr>
        <w:t>iem</w:t>
      </w:r>
      <w:r w:rsidR="00D36925" w:rsidRPr="00DE1645">
        <w:rPr>
          <w:lang w:val="lv-LV"/>
        </w:rPr>
        <w:t xml:space="preserve"> personālsabiedrības vai piegādātāju apvienības dalībnieku vārdiem vai </w:t>
      </w:r>
      <w:r>
        <w:rPr>
          <w:lang w:val="lv-LV"/>
        </w:rPr>
        <w:t xml:space="preserve">arī </w:t>
      </w:r>
      <w:r w:rsidR="00D36925" w:rsidRPr="00DE1645">
        <w:rPr>
          <w:lang w:val="lv-LV"/>
        </w:rPr>
        <w:t>uz pilnvarotā pārstāvja vārda.</w:t>
      </w:r>
    </w:p>
    <w:p w14:paraId="7DA20F69" w14:textId="77777777" w:rsidR="00D36925" w:rsidRPr="00D13363" w:rsidRDefault="00D36925" w:rsidP="00D36925">
      <w:pPr>
        <w:jc w:val="both"/>
        <w:rPr>
          <w:lang w:val="lv-LV"/>
        </w:rPr>
      </w:pPr>
      <w:r w:rsidRPr="00D13363">
        <w:rPr>
          <w:b/>
          <w:lang w:val="lv-LV"/>
        </w:rPr>
        <w:t>3.</w:t>
      </w:r>
      <w:r>
        <w:rPr>
          <w:b/>
          <w:lang w:val="lv-LV"/>
        </w:rPr>
        <w:t>7</w:t>
      </w:r>
      <w:r w:rsidRPr="00D13363">
        <w:rPr>
          <w:b/>
          <w:lang w:val="lv-LV"/>
        </w:rPr>
        <w:t>.3.</w:t>
      </w:r>
      <w:r w:rsidRPr="00D13363">
        <w:rPr>
          <w:lang w:val="lv-LV"/>
        </w:rPr>
        <w:t xml:space="preserve"> Piedāvājumu, par kuru nav iesniegts prasībām atbilstošs piedāvājuma nodrošinājums, Pasūtītājs neizskatīs.</w:t>
      </w:r>
    </w:p>
    <w:p w14:paraId="4D363BC9" w14:textId="77777777" w:rsidR="00D36925" w:rsidRPr="00D13363" w:rsidRDefault="00D36925" w:rsidP="00D36925">
      <w:pPr>
        <w:jc w:val="both"/>
        <w:rPr>
          <w:b/>
          <w:lang w:val="lv-LV"/>
        </w:rPr>
      </w:pPr>
      <w:r>
        <w:rPr>
          <w:b/>
          <w:lang w:val="lv-LV"/>
        </w:rPr>
        <w:t>3.7</w:t>
      </w:r>
      <w:r w:rsidRPr="00D13363">
        <w:rPr>
          <w:b/>
          <w:lang w:val="lv-LV"/>
        </w:rPr>
        <w:t>.4.</w:t>
      </w:r>
      <w:r w:rsidRPr="00D13363">
        <w:rPr>
          <w:b/>
          <w:lang w:val="lv-LV"/>
        </w:rPr>
        <w:tab/>
      </w:r>
      <w:r w:rsidRPr="00D13363">
        <w:rPr>
          <w:lang w:val="lv-LV"/>
        </w:rPr>
        <w:t>Piedāvājuma nodrošinājumam ir jābūt spēkā:</w:t>
      </w:r>
    </w:p>
    <w:p w14:paraId="34A0659D" w14:textId="77777777" w:rsidR="00DE1645" w:rsidRDefault="00D36925" w:rsidP="00D36925">
      <w:pPr>
        <w:ind w:left="540"/>
        <w:jc w:val="both"/>
        <w:rPr>
          <w:lang w:val="lv-LV"/>
        </w:rPr>
      </w:pPr>
      <w:r w:rsidRPr="00D13363">
        <w:rPr>
          <w:b/>
          <w:lang w:val="lv-LV"/>
        </w:rPr>
        <w:t>3.</w:t>
      </w:r>
      <w:r w:rsidR="00392216">
        <w:rPr>
          <w:b/>
          <w:lang w:val="lv-LV"/>
        </w:rPr>
        <w:t>7</w:t>
      </w:r>
      <w:r w:rsidRPr="00D13363">
        <w:rPr>
          <w:b/>
          <w:lang w:val="lv-LV"/>
        </w:rPr>
        <w:t>.4.1.</w:t>
      </w:r>
      <w:r w:rsidRPr="00D13363">
        <w:rPr>
          <w:lang w:val="lv-LV"/>
        </w:rPr>
        <w:tab/>
        <w:t>90 dienas</w:t>
      </w:r>
      <w:r w:rsidR="00D7202D">
        <w:rPr>
          <w:lang w:val="lv-LV"/>
        </w:rPr>
        <w:t>,</w:t>
      </w:r>
      <w:r w:rsidRPr="00D13363">
        <w:rPr>
          <w:lang w:val="lv-LV"/>
        </w:rPr>
        <w:t xml:space="preserve"> skaitot no Nolikum</w:t>
      </w:r>
      <w:r w:rsidR="00D7202D">
        <w:rPr>
          <w:lang w:val="lv-LV"/>
        </w:rPr>
        <w:t>ā</w:t>
      </w:r>
      <w:r w:rsidRPr="00D13363">
        <w:rPr>
          <w:lang w:val="lv-LV"/>
        </w:rPr>
        <w:t xml:space="preserve"> noteiktās piedāvājumu atvēršanas dienas</w:t>
      </w:r>
      <w:r w:rsidR="00D7202D">
        <w:rPr>
          <w:lang w:val="lv-LV"/>
        </w:rPr>
        <w:t>,</w:t>
      </w:r>
      <w:r w:rsidRPr="00D13363">
        <w:rPr>
          <w:lang w:val="lv-LV"/>
        </w:rPr>
        <w:t xml:space="preserve"> un </w:t>
      </w:r>
      <w:r w:rsidR="002F53FE">
        <w:rPr>
          <w:lang w:val="lv-LV"/>
        </w:rPr>
        <w:t xml:space="preserve">līdz </w:t>
      </w:r>
      <w:r w:rsidRPr="00D13363">
        <w:rPr>
          <w:lang w:val="lv-LV"/>
        </w:rPr>
        <w:t>jebkuram piedāvājuma derīguma termiņa pagarinājumam, kuru Pasūtītājam rakstveidā paziņojis pretendents,</w:t>
      </w:r>
    </w:p>
    <w:p w14:paraId="0866F87A" w14:textId="77777777" w:rsidR="00D36925" w:rsidRPr="00D13363" w:rsidRDefault="00DE1645" w:rsidP="00D36925">
      <w:pPr>
        <w:ind w:left="540"/>
        <w:jc w:val="both"/>
        <w:rPr>
          <w:lang w:val="lv-LV"/>
        </w:rPr>
      </w:pPr>
      <w:r>
        <w:rPr>
          <w:b/>
          <w:lang w:val="lv-LV"/>
        </w:rPr>
        <w:t>3.</w:t>
      </w:r>
      <w:r w:rsidRPr="00D7202D">
        <w:rPr>
          <w:b/>
          <w:lang w:val="lv-LV"/>
        </w:rPr>
        <w:t>7.4.2.</w:t>
      </w:r>
      <w:r w:rsidR="00D36925" w:rsidRPr="00D13363">
        <w:rPr>
          <w:lang w:val="lv-LV"/>
        </w:rPr>
        <w:t xml:space="preserve"> līdz dienai, kad </w:t>
      </w:r>
      <w:r w:rsidRPr="00D13363">
        <w:rPr>
          <w:lang w:val="lv-LV"/>
        </w:rPr>
        <w:t xml:space="preserve">Pasūtītājs noslēdz līgumu </w:t>
      </w:r>
      <w:r>
        <w:rPr>
          <w:lang w:val="lv-LV"/>
        </w:rPr>
        <w:t xml:space="preserve">ar uzvarējušo </w:t>
      </w:r>
      <w:r w:rsidR="00D36925" w:rsidRPr="00D13363">
        <w:rPr>
          <w:lang w:val="lv-LV"/>
        </w:rPr>
        <w:t>p</w:t>
      </w:r>
      <w:r>
        <w:rPr>
          <w:lang w:val="lv-LV"/>
        </w:rPr>
        <w:t>retendentu</w:t>
      </w:r>
      <w:r w:rsidR="00D36925" w:rsidRPr="00D13363">
        <w:rPr>
          <w:lang w:val="lv-LV"/>
        </w:rPr>
        <w:t>.</w:t>
      </w:r>
    </w:p>
    <w:p w14:paraId="71571BE3" w14:textId="77777777" w:rsidR="00D36925" w:rsidRDefault="00D36925" w:rsidP="00D36925">
      <w:pPr>
        <w:jc w:val="both"/>
        <w:rPr>
          <w:lang w:val="lv-LV"/>
        </w:rPr>
      </w:pPr>
      <w:r w:rsidRPr="00D13363">
        <w:rPr>
          <w:b/>
          <w:lang w:val="lv-LV"/>
        </w:rPr>
        <w:t>3.</w:t>
      </w:r>
      <w:r w:rsidR="00D7202D">
        <w:rPr>
          <w:b/>
          <w:lang w:val="lv-LV"/>
        </w:rPr>
        <w:t>7</w:t>
      </w:r>
      <w:r w:rsidRPr="00D13363">
        <w:rPr>
          <w:b/>
          <w:lang w:val="lv-LV"/>
        </w:rPr>
        <w:t>.5.</w:t>
      </w:r>
      <w:r w:rsidRPr="00D13363">
        <w:rPr>
          <w:b/>
          <w:lang w:val="lv-LV"/>
        </w:rPr>
        <w:tab/>
      </w:r>
      <w:r w:rsidRPr="00D13363">
        <w:rPr>
          <w:lang w:val="lv-LV"/>
        </w:rPr>
        <w:t xml:space="preserve">Nodrošinājuma devējs izmaksā Pasūtītājam – LU MII piedāvājuma nodrošinājuma summu saskaņā ar Publisko iepirkumu likuma </w:t>
      </w:r>
      <w:proofErr w:type="gramStart"/>
      <w:r w:rsidRPr="00D13363">
        <w:rPr>
          <w:lang w:val="lv-LV"/>
        </w:rPr>
        <w:t>50.panta</w:t>
      </w:r>
      <w:proofErr w:type="gramEnd"/>
      <w:r w:rsidRPr="00D13363">
        <w:rPr>
          <w:lang w:val="lv-LV"/>
        </w:rPr>
        <w:t xml:space="preserve"> sesto daļu.</w:t>
      </w:r>
    </w:p>
    <w:p w14:paraId="35D5BCD1" w14:textId="77777777" w:rsidR="00D36925" w:rsidRPr="00E95713" w:rsidRDefault="00D36925" w:rsidP="00D36925">
      <w:pPr>
        <w:jc w:val="both"/>
        <w:rPr>
          <w:b/>
          <w:lang w:val="lv-LV"/>
        </w:rPr>
      </w:pPr>
      <w:r w:rsidRPr="00D13363">
        <w:rPr>
          <w:b/>
          <w:lang w:val="lv-LV"/>
        </w:rPr>
        <w:t>3.</w:t>
      </w:r>
      <w:r w:rsidR="00D7202D">
        <w:rPr>
          <w:b/>
          <w:lang w:val="lv-LV"/>
        </w:rPr>
        <w:t>7</w:t>
      </w:r>
      <w:r w:rsidRPr="00D13363">
        <w:rPr>
          <w:b/>
          <w:lang w:val="lv-LV"/>
        </w:rPr>
        <w:t>.6.</w:t>
      </w:r>
      <w:r w:rsidRPr="00D13363">
        <w:rPr>
          <w:b/>
          <w:lang w:val="lv-LV"/>
        </w:rPr>
        <w:tab/>
      </w:r>
      <w:r w:rsidRPr="00D13363">
        <w:rPr>
          <w:lang w:val="lv-LV"/>
        </w:rPr>
        <w:t>Piedāvājuma nodrošinājums neuzvarējušiem pretendentiem tiek atgriezts (atdots) 2 (divu) darba dienu laikā pēc līguma parakstīšanas ar uzvarētāju uz pretendentu iesnieguma oriģināla pamata vai pēc Komisijas lēmuma pieņemšanas par iepirkuma pārtraukšanu vai izbeigšanu, neizvēloties nevienu piedāvājumu.</w:t>
      </w:r>
    </w:p>
    <w:p w14:paraId="63B96063" w14:textId="77777777" w:rsidR="00D36925" w:rsidRPr="00512843" w:rsidRDefault="00D36925" w:rsidP="00DE1645">
      <w:pPr>
        <w:pStyle w:val="Apakpunkts"/>
        <w:tabs>
          <w:tab w:val="clear" w:pos="851"/>
        </w:tabs>
        <w:ind w:left="0" w:firstLine="0"/>
        <w:jc w:val="both"/>
        <w:rPr>
          <w:rFonts w:ascii="Times New Roman" w:hAnsi="Times New Roman"/>
          <w:b w:val="0"/>
          <w:sz w:val="24"/>
          <w:highlight w:val="yellow"/>
        </w:rPr>
      </w:pPr>
    </w:p>
    <w:p w14:paraId="59B39439" w14:textId="77777777" w:rsidR="00512843" w:rsidRPr="00477796" w:rsidRDefault="00512843" w:rsidP="00461480">
      <w:pPr>
        <w:suppressAutoHyphens w:val="0"/>
        <w:jc w:val="both"/>
        <w:rPr>
          <w:color w:val="000000"/>
          <w:spacing w:val="-4"/>
          <w:lang w:val="lv-LV"/>
        </w:rPr>
      </w:pPr>
    </w:p>
    <w:p w14:paraId="594A3BE0" w14:textId="77777777" w:rsidR="0088439C" w:rsidRPr="009062C2" w:rsidRDefault="00512843" w:rsidP="00155B5D">
      <w:pPr>
        <w:widowControl w:val="0"/>
        <w:suppressAutoHyphens w:val="0"/>
        <w:jc w:val="both"/>
        <w:rPr>
          <w:lang w:val="lv-LV"/>
        </w:rPr>
      </w:pPr>
      <w:r>
        <w:rPr>
          <w:lang w:val="lv-LV"/>
        </w:rPr>
        <w:br w:type="page"/>
      </w:r>
    </w:p>
    <w:p w14:paraId="0FE7F32B" w14:textId="77777777" w:rsidR="001C4140" w:rsidRPr="00903D57" w:rsidRDefault="001C4140" w:rsidP="00CC2C7C">
      <w:pPr>
        <w:pStyle w:val="Heading10"/>
        <w:numPr>
          <w:ilvl w:val="0"/>
          <w:numId w:val="10"/>
        </w:numPr>
      </w:pPr>
      <w:bookmarkStart w:id="492" w:name="_Toc428370486"/>
      <w:bookmarkStart w:id="493" w:name="_Toc445734924"/>
      <w:bookmarkStart w:id="494" w:name="_Toc445735020"/>
      <w:bookmarkStart w:id="495" w:name="_Toc445979969"/>
      <w:bookmarkStart w:id="496" w:name="_Toc445980015"/>
      <w:bookmarkStart w:id="497" w:name="_Toc446341269"/>
      <w:bookmarkStart w:id="498" w:name="_Toc446490986"/>
      <w:bookmarkStart w:id="499" w:name="_Toc446491033"/>
      <w:bookmarkStart w:id="500" w:name="_Toc474418087"/>
      <w:bookmarkStart w:id="501" w:name="_Toc474421728"/>
      <w:bookmarkStart w:id="502" w:name="_Toc496023404"/>
      <w:bookmarkStart w:id="503" w:name="_Toc496023485"/>
      <w:bookmarkStart w:id="504" w:name="_Toc496776020"/>
      <w:bookmarkStart w:id="505" w:name="_Toc496776452"/>
      <w:bookmarkStart w:id="506" w:name="_Toc496795831"/>
      <w:bookmarkStart w:id="507" w:name="_Toc497210522"/>
      <w:bookmarkStart w:id="508" w:name="_Toc498012275"/>
      <w:bookmarkStart w:id="509" w:name="_Toc498430526"/>
      <w:bookmarkStart w:id="510" w:name="_Toc498592701"/>
      <w:bookmarkStart w:id="511" w:name="_Toc499555191"/>
      <w:r w:rsidRPr="00903D57">
        <w:lastRenderedPageBreak/>
        <w:t>PIEDĀVĀJUMU VĒRTĒŠANA</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50687696" w14:textId="77777777" w:rsidR="001C4140" w:rsidRPr="00903D57" w:rsidRDefault="001C4140">
      <w:pPr>
        <w:pStyle w:val="Heading1"/>
        <w:rPr>
          <w:rFonts w:cs="Times New Roman"/>
          <w:lang w:val="lv-LV"/>
        </w:rPr>
      </w:pPr>
    </w:p>
    <w:p w14:paraId="529A3AA6" w14:textId="77777777" w:rsidR="00BF4FF5" w:rsidRPr="00903D57" w:rsidRDefault="001C4140" w:rsidP="00CC2C7C">
      <w:pPr>
        <w:pStyle w:val="Heading2"/>
        <w:numPr>
          <w:ilvl w:val="1"/>
          <w:numId w:val="10"/>
        </w:numPr>
        <w:rPr>
          <w:lang w:val="lv-LV"/>
        </w:rPr>
      </w:pPr>
      <w:bookmarkStart w:id="512" w:name="_Toc428370487"/>
      <w:bookmarkStart w:id="513" w:name="_Toc445734925"/>
      <w:bookmarkStart w:id="514" w:name="_Toc445735021"/>
      <w:bookmarkStart w:id="515" w:name="_Toc445979970"/>
      <w:bookmarkStart w:id="516" w:name="_Toc445980016"/>
      <w:bookmarkStart w:id="517" w:name="_Toc446341270"/>
      <w:bookmarkStart w:id="518" w:name="_Toc446490987"/>
      <w:bookmarkStart w:id="519" w:name="_Toc446491034"/>
      <w:bookmarkStart w:id="520" w:name="_Toc474418088"/>
      <w:bookmarkStart w:id="521" w:name="_Toc474421729"/>
      <w:bookmarkStart w:id="522" w:name="_Toc496023405"/>
      <w:bookmarkStart w:id="523" w:name="_Toc496023486"/>
      <w:bookmarkStart w:id="524" w:name="_Toc496776021"/>
      <w:bookmarkStart w:id="525" w:name="_Toc496776453"/>
      <w:bookmarkStart w:id="526" w:name="_Toc496795832"/>
      <w:bookmarkStart w:id="527" w:name="_Toc497210523"/>
      <w:bookmarkStart w:id="528" w:name="_Toc498012276"/>
      <w:bookmarkStart w:id="529" w:name="_Toc498430527"/>
      <w:bookmarkStart w:id="530" w:name="_Toc498592702"/>
      <w:bookmarkStart w:id="531" w:name="_Toc499555192"/>
      <w:r w:rsidRPr="00903D57">
        <w:rPr>
          <w:lang w:val="lv-LV"/>
        </w:rPr>
        <w:t>Vispārīgie noteikumi.</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01C8CA33" w14:textId="77777777" w:rsidR="00E360F3" w:rsidRDefault="00E360F3" w:rsidP="00E360F3">
      <w:pPr>
        <w:jc w:val="both"/>
        <w:rPr>
          <w:color w:val="000000"/>
          <w:lang w:val="lv-LV"/>
        </w:rPr>
      </w:pPr>
      <w:r w:rsidRPr="00741BDA">
        <w:rPr>
          <w:b/>
          <w:lang w:val="lv-LV"/>
        </w:rPr>
        <w:t>4.1.1.</w:t>
      </w:r>
      <w:r>
        <w:rPr>
          <w:lang w:val="lv-LV"/>
        </w:rPr>
        <w:t xml:space="preserve"> </w:t>
      </w:r>
      <w:r w:rsidRPr="00D93C6B">
        <w:rPr>
          <w:color w:val="000000"/>
          <w:lang w:val="lv-LV"/>
        </w:rPr>
        <w:t xml:space="preserve">Pasūtītājs neizskata </w:t>
      </w:r>
      <w:r w:rsidR="00A316C8">
        <w:rPr>
          <w:color w:val="000000"/>
          <w:lang w:val="lv-LV"/>
        </w:rPr>
        <w:t>p</w:t>
      </w:r>
      <w:r w:rsidRPr="00D93C6B">
        <w:rPr>
          <w:color w:val="000000"/>
          <w:lang w:val="lv-LV"/>
        </w:rPr>
        <w:t xml:space="preserve">retendenta piedāvājumu un izslēdz pretendentu no turpmākās dalības iepirkuma izvērtēšanā, ja uz Pretendentu attiecas Publisko iepirkumu likuma </w:t>
      </w:r>
      <w:r w:rsidR="00053DF8">
        <w:rPr>
          <w:lang w:val="lv-LV"/>
        </w:rPr>
        <w:t>42.</w:t>
      </w:r>
      <w:r w:rsidRPr="00D93C6B">
        <w:rPr>
          <w:vertAlign w:val="superscript"/>
          <w:lang w:val="lv-LV"/>
        </w:rPr>
        <w:t xml:space="preserve"> </w:t>
      </w:r>
      <w:r w:rsidRPr="00D93C6B">
        <w:rPr>
          <w:color w:val="000000"/>
          <w:lang w:val="lv-LV"/>
        </w:rPr>
        <w:t xml:space="preserve">panta pirmajā daļā minētie </w:t>
      </w:r>
      <w:r w:rsidRPr="00780D91">
        <w:rPr>
          <w:color w:val="000000"/>
          <w:lang w:val="lv-LV"/>
        </w:rPr>
        <w:t>gadījumi. Pasūtītājs nepiemēro</w:t>
      </w:r>
      <w:proofErr w:type="gramStart"/>
      <w:r w:rsidRPr="00780D91">
        <w:rPr>
          <w:color w:val="000000"/>
          <w:lang w:val="lv-LV"/>
        </w:rPr>
        <w:t xml:space="preserve"> PIL</w:t>
      </w:r>
      <w:proofErr w:type="gramEnd"/>
      <w:r w:rsidRPr="00780D91">
        <w:rPr>
          <w:color w:val="000000"/>
          <w:lang w:val="lv-LV"/>
        </w:rPr>
        <w:t xml:space="preserve"> </w:t>
      </w:r>
      <w:r w:rsidR="00053DF8">
        <w:rPr>
          <w:lang w:val="lv-LV"/>
        </w:rPr>
        <w:t>42.</w:t>
      </w:r>
      <w:r w:rsidRPr="00780D91">
        <w:rPr>
          <w:vertAlign w:val="superscript"/>
          <w:lang w:val="lv-LV"/>
        </w:rPr>
        <w:t xml:space="preserve"> </w:t>
      </w:r>
      <w:r w:rsidRPr="00780D91">
        <w:rPr>
          <w:color w:val="000000"/>
          <w:lang w:val="lv-LV"/>
        </w:rPr>
        <w:t xml:space="preserve">panta pirmās daļas norādītos izslēgšanas nosacījumus atbilstīgi PIL </w:t>
      </w:r>
      <w:r w:rsidR="00053DF8">
        <w:rPr>
          <w:lang w:val="lv-LV"/>
        </w:rPr>
        <w:t xml:space="preserve">42. </w:t>
      </w:r>
      <w:r w:rsidRPr="00780D91">
        <w:rPr>
          <w:color w:val="000000"/>
          <w:lang w:val="lv-LV"/>
        </w:rPr>
        <w:t xml:space="preserve">panta </w:t>
      </w:r>
      <w:r w:rsidR="00053DF8">
        <w:rPr>
          <w:color w:val="000000"/>
          <w:lang w:val="lv-LV"/>
        </w:rPr>
        <w:t>trešajā</w:t>
      </w:r>
      <w:r w:rsidRPr="00780D91">
        <w:rPr>
          <w:color w:val="000000"/>
          <w:lang w:val="lv-LV"/>
        </w:rPr>
        <w:t xml:space="preserve"> daļā norādītajiem noilguma termiņiem.</w:t>
      </w:r>
    </w:p>
    <w:p w14:paraId="0F01BC7B" w14:textId="77777777" w:rsidR="00E360F3" w:rsidRDefault="00E360F3" w:rsidP="00FE635F">
      <w:pPr>
        <w:pStyle w:val="tv213"/>
        <w:numPr>
          <w:ilvl w:val="0"/>
          <w:numId w:val="18"/>
        </w:numPr>
        <w:tabs>
          <w:tab w:val="clear" w:pos="360"/>
          <w:tab w:val="num" w:pos="567"/>
        </w:tabs>
        <w:spacing w:before="0" w:beforeAutospacing="0" w:after="0" w:afterAutospacing="0"/>
        <w:ind w:left="0"/>
        <w:jc w:val="both"/>
      </w:pPr>
      <w:r w:rsidRPr="00BF1C60">
        <w:t>Pasūtītājs izslēdz pretendentu no dalības iepirkuma procedūrā jebkurā no šādiem gadījumiem:</w:t>
      </w:r>
    </w:p>
    <w:p w14:paraId="50A865C5" w14:textId="77777777" w:rsidR="00982523" w:rsidRDefault="00982523" w:rsidP="00F040AF">
      <w:pPr>
        <w:pStyle w:val="tv213"/>
        <w:numPr>
          <w:ilvl w:val="0"/>
          <w:numId w:val="42"/>
        </w:numPr>
        <w:tabs>
          <w:tab w:val="clear" w:pos="720"/>
          <w:tab w:val="num" w:pos="851"/>
          <w:tab w:val="left" w:pos="1134"/>
        </w:tabs>
        <w:spacing w:before="0" w:beforeAutospacing="0" w:after="0" w:afterAutospacing="0"/>
        <w:ind w:left="284"/>
        <w:jc w:val="both"/>
      </w:pPr>
      <w: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755120D" w14:textId="77777777" w:rsidR="00982523" w:rsidRDefault="00982523" w:rsidP="00F040AF">
      <w:pPr>
        <w:pStyle w:val="tv213"/>
        <w:numPr>
          <w:ilvl w:val="0"/>
          <w:numId w:val="74"/>
        </w:numPr>
        <w:tabs>
          <w:tab w:val="left" w:pos="1701"/>
        </w:tabs>
        <w:spacing w:before="0" w:beforeAutospacing="0" w:after="0" w:afterAutospacing="0"/>
        <w:jc w:val="both"/>
      </w:pPr>
      <w:r>
        <w:t>noziedzīgas organizācijas izveidošana, vadīšana, iesaistīšanās tajā vai tās sastāvā ietilpstošā organizētā grupā vai citā noziedzīgā formējumā vai piedalīšanās šādas organizācijas izdarītos noziedzīgos nodarījumos,</w:t>
      </w:r>
    </w:p>
    <w:p w14:paraId="45A2749C" w14:textId="77777777" w:rsidR="00982523" w:rsidRDefault="00982523" w:rsidP="00F040AF">
      <w:pPr>
        <w:pStyle w:val="tv213"/>
        <w:numPr>
          <w:ilvl w:val="0"/>
          <w:numId w:val="74"/>
        </w:numPr>
        <w:tabs>
          <w:tab w:val="left" w:pos="1701"/>
        </w:tabs>
        <w:spacing w:before="0" w:beforeAutospacing="0" w:after="0" w:afterAutospacing="0"/>
        <w:jc w:val="both"/>
      </w:pPr>
      <w: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4605021" w14:textId="77777777" w:rsidR="00982523" w:rsidRDefault="00982523" w:rsidP="00F040AF">
      <w:pPr>
        <w:pStyle w:val="tv213"/>
        <w:numPr>
          <w:ilvl w:val="0"/>
          <w:numId w:val="74"/>
        </w:numPr>
        <w:tabs>
          <w:tab w:val="left" w:pos="1701"/>
        </w:tabs>
        <w:spacing w:before="0" w:beforeAutospacing="0" w:after="0" w:afterAutospacing="0"/>
        <w:jc w:val="both"/>
      </w:pPr>
      <w:r>
        <w:t>krāpšana, piesavināšanās vai noziedzīgi iegūtu līdzekļu legalizēšana,</w:t>
      </w:r>
    </w:p>
    <w:p w14:paraId="7DEEB217" w14:textId="77777777" w:rsidR="00982523" w:rsidRDefault="00982523" w:rsidP="00F040AF">
      <w:pPr>
        <w:pStyle w:val="tv213"/>
        <w:numPr>
          <w:ilvl w:val="0"/>
          <w:numId w:val="74"/>
        </w:numPr>
        <w:tabs>
          <w:tab w:val="left" w:pos="1701"/>
        </w:tabs>
        <w:spacing w:before="0" w:beforeAutospacing="0" w:after="0" w:afterAutospacing="0"/>
        <w:jc w:val="both"/>
      </w:pPr>
      <w:r>
        <w:t>terorisms, terorisma finansēšana, aicinājums uz terorismu, terorisma draudi vai personas vervēšana un apmācīšana terora aktu veikšanai,</w:t>
      </w:r>
    </w:p>
    <w:p w14:paraId="49330DB9" w14:textId="77777777" w:rsidR="00982523" w:rsidRDefault="00982523" w:rsidP="00F040AF">
      <w:pPr>
        <w:pStyle w:val="tv213"/>
        <w:numPr>
          <w:ilvl w:val="0"/>
          <w:numId w:val="74"/>
        </w:numPr>
        <w:tabs>
          <w:tab w:val="left" w:pos="1701"/>
        </w:tabs>
        <w:spacing w:before="0" w:beforeAutospacing="0" w:after="0" w:afterAutospacing="0"/>
        <w:jc w:val="both"/>
      </w:pPr>
      <w:r>
        <w:t>cilvēku tirdzniecība,</w:t>
      </w:r>
    </w:p>
    <w:p w14:paraId="46A2454D" w14:textId="77777777" w:rsidR="00982523" w:rsidRDefault="00982523" w:rsidP="00F040AF">
      <w:pPr>
        <w:pStyle w:val="tv213"/>
        <w:numPr>
          <w:ilvl w:val="0"/>
          <w:numId w:val="74"/>
        </w:numPr>
        <w:tabs>
          <w:tab w:val="left" w:pos="1701"/>
        </w:tabs>
        <w:spacing w:before="0" w:beforeAutospacing="0" w:after="0" w:afterAutospacing="0"/>
        <w:jc w:val="both"/>
      </w:pPr>
      <w:r>
        <w:t>izvairīšanās no nodokļu un tiem pielīdzināto maksājumu samaksas;</w:t>
      </w:r>
    </w:p>
    <w:p w14:paraId="5A4985AB" w14:textId="77777777" w:rsidR="00982523" w:rsidRDefault="00982523" w:rsidP="00F040AF">
      <w:pPr>
        <w:pStyle w:val="tv213"/>
        <w:numPr>
          <w:ilvl w:val="0"/>
          <w:numId w:val="43"/>
        </w:numPr>
        <w:tabs>
          <w:tab w:val="left" w:pos="1134"/>
        </w:tabs>
        <w:spacing w:before="0" w:beforeAutospacing="0" w:after="0" w:afterAutospacing="0"/>
        <w:jc w:val="both"/>
      </w:pPr>
      <w: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199E423" w14:textId="77777777" w:rsidR="00982523" w:rsidRDefault="00982523" w:rsidP="00F040AF">
      <w:pPr>
        <w:pStyle w:val="tv213"/>
        <w:numPr>
          <w:ilvl w:val="0"/>
          <w:numId w:val="43"/>
        </w:numPr>
        <w:tabs>
          <w:tab w:val="left" w:pos="1134"/>
        </w:tabs>
        <w:spacing w:before="0" w:beforeAutospacing="0" w:after="0" w:afterAutospacing="0"/>
        <w:jc w:val="both"/>
      </w:pPr>
      <w:r>
        <w:t>ir pasludināts pretendenta maksātnespējas process, apturēta pretendenta saimnieciskā darbība, pretendents tiek likvidēts;</w:t>
      </w:r>
    </w:p>
    <w:p w14:paraId="17D1E597" w14:textId="77777777" w:rsidR="00982523" w:rsidRDefault="00982523" w:rsidP="00F040AF">
      <w:pPr>
        <w:pStyle w:val="tv213"/>
        <w:numPr>
          <w:ilvl w:val="0"/>
          <w:numId w:val="43"/>
        </w:numPr>
        <w:tabs>
          <w:tab w:val="left" w:pos="1134"/>
        </w:tabs>
        <w:spacing w:before="0" w:beforeAutospacing="0" w:after="0" w:afterAutospacing="0"/>
        <w:jc w:val="both"/>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ar mazāk ierobežojošiem pasākumiem;</w:t>
      </w:r>
    </w:p>
    <w:p w14:paraId="6A618148" w14:textId="77777777" w:rsidR="00982523" w:rsidRDefault="00982523" w:rsidP="00F040AF">
      <w:pPr>
        <w:pStyle w:val="tv213"/>
        <w:numPr>
          <w:ilvl w:val="0"/>
          <w:numId w:val="43"/>
        </w:numPr>
        <w:tabs>
          <w:tab w:val="left" w:pos="1134"/>
        </w:tabs>
        <w:spacing w:before="0" w:beforeAutospacing="0" w:after="0" w:afterAutospacing="0"/>
        <w:jc w:val="both"/>
      </w:pPr>
      <w:r>
        <w:t>pretendentam ir konkurenci ierobežojošas priekšrocības iepirkuma procedūrā, ja tas vai ar to saistīta juridiskā persona iesaistījās iepirkuma procedūras sagatavošanā saskaņā ar šā likuma 18. panta ceturto daļu un šīs priekšrocības nevar novērst ar mazāk ierobežojošiem pasākumiem, un pretendents nevar pierādīt, ka tā vai ar to saistītas juridiskās personas dalība iepirkuma procedūras sagatavošanā neierobežo konkurenci;</w:t>
      </w:r>
    </w:p>
    <w:p w14:paraId="39A9A689" w14:textId="77777777" w:rsidR="00982523" w:rsidRDefault="00982523" w:rsidP="00F040AF">
      <w:pPr>
        <w:pStyle w:val="tv213"/>
        <w:numPr>
          <w:ilvl w:val="0"/>
          <w:numId w:val="43"/>
        </w:numPr>
        <w:tabs>
          <w:tab w:val="left" w:pos="1134"/>
        </w:tabs>
        <w:spacing w:before="0" w:beforeAutospacing="0" w:after="0" w:afterAutospacing="0"/>
        <w:jc w:val="both"/>
      </w:pPr>
      <w:r>
        <w:t xml:space="preserve">pretendents ar tādu kompetentas institūcijas lēmumu vai tiesas spriedumu, kas stājies spēkā un kļuvis neapstrīdams un nepārsūdzams, ir atzīts par vainīgu konkurences </w:t>
      </w:r>
      <w:r>
        <w:lastRenderedPageBreak/>
        <w:t>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3C66A784" w14:textId="77777777" w:rsidR="00982523" w:rsidRDefault="00982523" w:rsidP="00F040AF">
      <w:pPr>
        <w:pStyle w:val="tv213"/>
        <w:numPr>
          <w:ilvl w:val="0"/>
          <w:numId w:val="43"/>
        </w:numPr>
        <w:tabs>
          <w:tab w:val="left" w:pos="1134"/>
        </w:tabs>
        <w:spacing w:before="0" w:beforeAutospacing="0" w:after="0" w:afterAutospacing="0"/>
        <w:jc w:val="both"/>
      </w:pPr>
      <w:r>
        <w:t>pretendents ar kompetentas institūcijas lēmumu vai tiesas spriedumu, kas stājies spēkā un kļuvis neapstrīdams un nepārsūdzams, ir atzīts par vainīgu pārkāpumā, kas izpaužas kā:</w:t>
      </w:r>
    </w:p>
    <w:p w14:paraId="49355350" w14:textId="77777777" w:rsidR="00982523" w:rsidRDefault="00982523" w:rsidP="00F040AF">
      <w:pPr>
        <w:pStyle w:val="tv213"/>
        <w:numPr>
          <w:ilvl w:val="0"/>
          <w:numId w:val="44"/>
        </w:numPr>
        <w:tabs>
          <w:tab w:val="clear" w:pos="360"/>
          <w:tab w:val="num" w:pos="567"/>
          <w:tab w:val="left" w:pos="1701"/>
        </w:tabs>
        <w:spacing w:before="0" w:beforeAutospacing="0" w:after="0" w:afterAutospacing="0"/>
        <w:ind w:left="709"/>
        <w:jc w:val="both"/>
      </w:pPr>
      <w:r>
        <w:t>vienas vai vairāku personu nodarbināšana, ja tām nav nepieciešamās darba atļaujas vai ja tās nav tiesīgas uzturēties Eiropas Savienības dalībvalstī,</w:t>
      </w:r>
    </w:p>
    <w:p w14:paraId="1DC9EE2B" w14:textId="77777777" w:rsidR="00982523" w:rsidRDefault="00982523" w:rsidP="00F040AF">
      <w:pPr>
        <w:pStyle w:val="tv213"/>
        <w:numPr>
          <w:ilvl w:val="0"/>
          <w:numId w:val="44"/>
        </w:numPr>
        <w:tabs>
          <w:tab w:val="clear" w:pos="360"/>
          <w:tab w:val="num" w:pos="567"/>
          <w:tab w:val="left" w:pos="1701"/>
        </w:tabs>
        <w:spacing w:before="0" w:beforeAutospacing="0" w:after="0" w:afterAutospacing="0"/>
        <w:ind w:left="709"/>
        <w:jc w:val="both"/>
      </w:pPr>
      <w:r>
        <w:t>personas nodarbināšana bez rakstveidā noslēgta darba līguma, nodokļu normatīvajos aktos noteiktajā termiņā neiesniedzot par šo personu informatīvo deklarāciju par darbiniekiem, kas iesniedzama par personām, kuras uzsāk darbu;</w:t>
      </w:r>
    </w:p>
    <w:p w14:paraId="66C2B3BF" w14:textId="77777777" w:rsidR="00982523" w:rsidRDefault="00982523" w:rsidP="00F040AF">
      <w:pPr>
        <w:pStyle w:val="tv213"/>
        <w:numPr>
          <w:ilvl w:val="0"/>
          <w:numId w:val="43"/>
        </w:numPr>
        <w:tabs>
          <w:tab w:val="left" w:pos="1134"/>
        </w:tabs>
        <w:spacing w:before="0" w:beforeAutospacing="0" w:after="0" w:afterAutospacing="0"/>
        <w:jc w:val="both"/>
      </w:pPr>
      <w:r>
        <w:t>pretendents ir sniedzis nepatiesu informāciju, lai apliecinātu atbilstību šā panta noteikumiem vai saskaņā ar šo likumu noteiktajām pretendentu kvalifikācijas prasībām, vai nav sniedzis prasīto informāciju;</w:t>
      </w:r>
    </w:p>
    <w:p w14:paraId="56769534" w14:textId="77777777" w:rsidR="00982523" w:rsidRDefault="00982523" w:rsidP="00F040AF">
      <w:pPr>
        <w:pStyle w:val="tv213"/>
        <w:numPr>
          <w:ilvl w:val="0"/>
          <w:numId w:val="43"/>
        </w:numPr>
        <w:tabs>
          <w:tab w:val="left" w:pos="1134"/>
        </w:tabs>
        <w:spacing w:before="0" w:beforeAutospacing="0" w:after="0" w:afterAutospacing="0"/>
        <w:jc w:val="both"/>
      </w:pPr>
      <w:r>
        <w:t xml:space="preserve">uz personālsabiedrības biedru, ja pretendents ir personālsabiedrība, ir attiecināmi </w:t>
      </w:r>
      <w:r w:rsidRPr="001A6C4A">
        <w:t>Nolikuma 4.1.2.1., 4.1.2.2., 4.1.2.3., 4.1.2.4., 4.1.2.5., 4.1.2.6. vai 4.1.2.7. punktā minētie nosacījumi</w:t>
      </w:r>
      <w:r>
        <w:t>;</w:t>
      </w:r>
    </w:p>
    <w:p w14:paraId="1E46DE89" w14:textId="77777777" w:rsidR="00982523" w:rsidRDefault="00982523" w:rsidP="00F040AF">
      <w:pPr>
        <w:pStyle w:val="tv213"/>
        <w:numPr>
          <w:ilvl w:val="0"/>
          <w:numId w:val="43"/>
        </w:numPr>
        <w:tabs>
          <w:tab w:val="left" w:pos="1276"/>
        </w:tabs>
        <w:spacing w:before="0" w:beforeAutospacing="0" w:after="0" w:afterAutospacing="0"/>
        <w:jc w:val="both"/>
      </w:pPr>
      <w:r>
        <w:t xml:space="preserve">uz pretendenta norādīto apakšuzņēmēju, kura veicamo būvdarbu vai sniedzamo pakalpojumu vērtība ir vismaz 10 procenti no kopējās publiska būvdarbu, pakalpojuma vai piegādes līguma vērtības, </w:t>
      </w:r>
      <w:r w:rsidRPr="001A6C4A">
        <w:t>ir attiecināmi Nolikuma 4.1.2.2., 4.1.2.3., 4.1.2.4., 4.1.2.5., 4.1.2.6. vai 4.1.2.7. punktā minētie nosacījumi</w:t>
      </w:r>
      <w:r>
        <w:t>;</w:t>
      </w:r>
    </w:p>
    <w:p w14:paraId="1FD3DDCD" w14:textId="77777777" w:rsidR="00BE5EF3" w:rsidRDefault="00982523" w:rsidP="00F040AF">
      <w:pPr>
        <w:pStyle w:val="tv213"/>
        <w:numPr>
          <w:ilvl w:val="0"/>
          <w:numId w:val="43"/>
        </w:numPr>
        <w:tabs>
          <w:tab w:val="left" w:pos="1276"/>
        </w:tabs>
        <w:spacing w:before="0" w:beforeAutospacing="0" w:after="0" w:afterAutospacing="0"/>
        <w:ind w:left="357"/>
        <w:jc w:val="both"/>
      </w:pPr>
      <w:r>
        <w:t xml:space="preserve">uz pretendenta norādīto personu, uz kuras iespējām pretendents balstās, lai apliecinātu, ka tā kvalifikācija atbilst paziņojumā par līgumu vai iepirkuma procedūras dokumentos noteiktajām prasībām, ir attiecināmi </w:t>
      </w:r>
      <w:r w:rsidR="00BE5EF3" w:rsidRPr="001A6C4A">
        <w:t xml:space="preserve">Nolikuma </w:t>
      </w:r>
      <w:r w:rsidR="00BE5EF3">
        <w:t xml:space="preserve">4.1.2.1., </w:t>
      </w:r>
      <w:r w:rsidR="00BE5EF3" w:rsidRPr="001A6C4A">
        <w:t>4.1.2.2., 4.1.2.3., 4.1.2.4., 4.1.2.5., 4.1.2.6. vai 4.1.2.7. punktā minētie nosacījumi</w:t>
      </w:r>
      <w:r w:rsidR="00BE5EF3">
        <w:t xml:space="preserve">. </w:t>
      </w:r>
    </w:p>
    <w:p w14:paraId="1DF0C583" w14:textId="77777777" w:rsidR="00E360F3" w:rsidRPr="00456CCB" w:rsidRDefault="00E360F3" w:rsidP="00CC2C7C">
      <w:pPr>
        <w:pStyle w:val="tv213"/>
        <w:numPr>
          <w:ilvl w:val="0"/>
          <w:numId w:val="18"/>
        </w:numPr>
        <w:tabs>
          <w:tab w:val="clear" w:pos="360"/>
          <w:tab w:val="num" w:pos="709"/>
          <w:tab w:val="left" w:pos="993"/>
        </w:tabs>
        <w:spacing w:before="0" w:beforeAutospacing="0" w:after="0" w:afterAutospacing="0"/>
        <w:ind w:left="0"/>
        <w:jc w:val="both"/>
      </w:pPr>
      <w:r w:rsidRPr="00456CCB">
        <w:t>Pasūtītājs neizslēdz pretendentu no dalības iepirkuma procedūrā, ja:</w:t>
      </w:r>
    </w:p>
    <w:p w14:paraId="38D5E35E" w14:textId="77777777" w:rsidR="00E360F3" w:rsidRPr="00456CCB" w:rsidRDefault="00E360F3" w:rsidP="00FA2593">
      <w:pPr>
        <w:pStyle w:val="tv213"/>
        <w:numPr>
          <w:ilvl w:val="2"/>
          <w:numId w:val="29"/>
        </w:numPr>
        <w:tabs>
          <w:tab w:val="clear" w:pos="1980"/>
          <w:tab w:val="left" w:pos="1276"/>
          <w:tab w:val="num" w:pos="2127"/>
        </w:tabs>
        <w:spacing w:before="0" w:beforeAutospacing="0" w:after="0" w:afterAutospacing="0"/>
        <w:ind w:left="426"/>
        <w:jc w:val="both"/>
      </w:pPr>
      <w:r w:rsidRPr="00456CCB">
        <w:t xml:space="preserve">no dienas, kad kļuvis neapstrīdams un nepārsūdzams tiesas spriedums, prokurora priekšraksts par sodu vai citas kompetentas institūcijas pieņemtais lēmums saistībā ar Nolikuma 4.1.2.1. punktā un </w:t>
      </w:r>
      <w:r w:rsidRPr="00025B60">
        <w:t>4.1.2.</w:t>
      </w:r>
      <w:r w:rsidR="00025B60" w:rsidRPr="00025B60">
        <w:t>7</w:t>
      </w:r>
      <w:r w:rsidRPr="00025B60">
        <w:t xml:space="preserve">.1. </w:t>
      </w:r>
      <w:r w:rsidR="00025B60">
        <w:t>apakš</w:t>
      </w:r>
      <w:r w:rsidRPr="00025B60">
        <w:t>punktā</w:t>
      </w:r>
      <w:r w:rsidRPr="00456CCB">
        <w:t xml:space="preserve"> minētajiem pārkāpumiem, līdz piedāvājuma iesniegšanas dienai ir pagājuši trīs gadi;</w:t>
      </w:r>
    </w:p>
    <w:p w14:paraId="00807082" w14:textId="77777777" w:rsidR="00E360F3" w:rsidRPr="00456CCB" w:rsidRDefault="00E360F3" w:rsidP="00FA2593">
      <w:pPr>
        <w:pStyle w:val="tv213"/>
        <w:numPr>
          <w:ilvl w:val="2"/>
          <w:numId w:val="29"/>
        </w:numPr>
        <w:tabs>
          <w:tab w:val="clear" w:pos="1980"/>
          <w:tab w:val="left" w:pos="1276"/>
          <w:tab w:val="num" w:pos="2127"/>
        </w:tabs>
        <w:spacing w:before="0" w:beforeAutospacing="0" w:after="0" w:afterAutospacing="0"/>
        <w:ind w:left="426"/>
        <w:jc w:val="both"/>
      </w:pPr>
      <w:r>
        <w:t xml:space="preserve"> </w:t>
      </w:r>
      <w:r w:rsidRPr="00456CCB">
        <w:t>no dienas, kad kļuvis neapstrīdams un nepārsūdzams tiesas spriedums vai citas kompetentas institūcijas pieņemtais lēmums saistībā ar Nolikuma 4.1.</w:t>
      </w:r>
      <w:r>
        <w:t>2.</w:t>
      </w:r>
      <w:r w:rsidR="00025B60">
        <w:t>6</w:t>
      </w:r>
      <w:r>
        <w:t xml:space="preserve">. </w:t>
      </w:r>
      <w:r w:rsidRPr="00456CCB">
        <w:t>punkt</w:t>
      </w:r>
      <w:r>
        <w:t>ā</w:t>
      </w:r>
      <w:r w:rsidRPr="00456CCB">
        <w:t xml:space="preserve"> un </w:t>
      </w:r>
      <w:r w:rsidRPr="004A0555">
        <w:t>4.1.2.</w:t>
      </w:r>
      <w:r w:rsidR="00025B60" w:rsidRPr="004A0555">
        <w:t>7.2.</w:t>
      </w:r>
      <w:r>
        <w:t xml:space="preserve"> </w:t>
      </w:r>
      <w:r w:rsidR="00025B60">
        <w:t>apakš</w:t>
      </w:r>
      <w:r w:rsidRPr="00456CCB">
        <w:t>punktā minētajiem pārkāpumiem, līdz piedāvājuma iesniegšanas dienai ir pagājuši 12 mēneši.</w:t>
      </w:r>
    </w:p>
    <w:p w14:paraId="5A68D928" w14:textId="77777777" w:rsidR="00E360F3" w:rsidRPr="00D342FA" w:rsidRDefault="00E360F3" w:rsidP="00CC2C7C">
      <w:pPr>
        <w:pStyle w:val="tv213"/>
        <w:numPr>
          <w:ilvl w:val="0"/>
          <w:numId w:val="18"/>
        </w:numPr>
        <w:tabs>
          <w:tab w:val="clear" w:pos="360"/>
          <w:tab w:val="num" w:pos="709"/>
          <w:tab w:val="left" w:pos="993"/>
        </w:tabs>
        <w:spacing w:before="0" w:beforeAutospacing="0" w:after="0" w:afterAutospacing="0"/>
        <w:ind w:left="0"/>
        <w:jc w:val="both"/>
      </w:pPr>
      <w:r w:rsidRPr="00456CCB">
        <w:t>Pasūtītājs pārbaudi par Nolikuma 4.1.</w:t>
      </w:r>
      <w:r>
        <w:t xml:space="preserve">2. </w:t>
      </w:r>
      <w:r w:rsidRPr="00456CCB">
        <w:t xml:space="preserve">punktā noteikto pretendentu izslēgšanas </w:t>
      </w:r>
      <w:r w:rsidRPr="00D342FA">
        <w:t xml:space="preserve">gadījumu esamību </w:t>
      </w:r>
      <w:r w:rsidR="004A0555">
        <w:t xml:space="preserve">atklātā konkursā </w:t>
      </w:r>
      <w:r w:rsidRPr="00D342FA">
        <w:t xml:space="preserve">veic </w:t>
      </w:r>
      <w:r>
        <w:t>attiecībā uz katru pretendentu, kuram atbilstoši citām paziņojumā par līgumu un iepirkuma procedūras dokumentos noteiktajām prasībām un izraudzītaj</w:t>
      </w:r>
      <w:r w:rsidR="004A0555">
        <w:t>ie</w:t>
      </w:r>
      <w:r>
        <w:t>m piedāvājuma izvēles kritērij</w:t>
      </w:r>
      <w:r w:rsidR="004A0555">
        <w:t>ie</w:t>
      </w:r>
      <w:r>
        <w:t>m būtu piešķiramas līguma slēgšanas tiesības</w:t>
      </w:r>
      <w:r w:rsidRPr="00D342FA">
        <w:rPr>
          <w:color w:val="000000"/>
        </w:rPr>
        <w:t>.</w:t>
      </w:r>
      <w:r w:rsidRPr="00D342FA">
        <w:t xml:space="preserve"> </w:t>
      </w:r>
    </w:p>
    <w:p w14:paraId="035FBAA3" w14:textId="77777777" w:rsidR="00E360F3" w:rsidRPr="00970D55" w:rsidRDefault="00E360F3" w:rsidP="00CC2C7C">
      <w:pPr>
        <w:pStyle w:val="tv213"/>
        <w:numPr>
          <w:ilvl w:val="0"/>
          <w:numId w:val="18"/>
        </w:numPr>
        <w:tabs>
          <w:tab w:val="clear" w:pos="360"/>
          <w:tab w:val="num" w:pos="709"/>
          <w:tab w:val="left" w:pos="993"/>
        </w:tabs>
        <w:spacing w:before="0" w:beforeAutospacing="0" w:after="0" w:afterAutospacing="0"/>
        <w:ind w:left="0"/>
        <w:jc w:val="both"/>
      </w:pPr>
      <w:r w:rsidRPr="00970D55">
        <w:t>Lai pārbaudītu, vai pretendents nav izslēdzams no dalības iepirkuma procedūrā Nolikuma 4.1.2.1., 4.1.2.</w:t>
      </w:r>
      <w:r w:rsidR="004A0555">
        <w:t>6</w:t>
      </w:r>
      <w:r w:rsidRPr="00970D55">
        <w:t>. un 4.1.2.</w:t>
      </w:r>
      <w:r w:rsidR="004A0555">
        <w:t>7</w:t>
      </w:r>
      <w:r w:rsidRPr="00970D55">
        <w:t xml:space="preserve">. punktā minēto noziedzīgo nodarījumu un pārkāpumu dēļ, par kuriem attiecīgā </w:t>
      </w:r>
      <w:r w:rsidRPr="004A0555">
        <w:t>Nolikuma 4.1.</w:t>
      </w:r>
      <w:r w:rsidR="004A0555" w:rsidRPr="004A0555">
        <w:t>2.</w:t>
      </w:r>
      <w:r w:rsidRPr="004A0555">
        <w:t xml:space="preserve"> punktā</w:t>
      </w:r>
      <w:r w:rsidRPr="00970D55">
        <w:t xml:space="preserve"> minētā persona </w:t>
      </w:r>
      <w:r w:rsidR="004A0555">
        <w:t xml:space="preserve">ir </w:t>
      </w:r>
      <w:r w:rsidRPr="00970D55">
        <w:t>sodīta</w:t>
      </w:r>
      <w:proofErr w:type="gramStart"/>
      <w:r w:rsidRPr="00970D55">
        <w:t xml:space="preserve"> </w:t>
      </w:r>
      <w:r w:rsidR="004A0555">
        <w:t xml:space="preserve">vai tai </w:t>
      </w:r>
      <w:r w:rsidR="00DC1BD3">
        <w:t xml:space="preserve">ir </w:t>
      </w:r>
      <w:r w:rsidR="004A0555">
        <w:t xml:space="preserve">piemērots piespiedu ietekmēšanas līdzeklis </w:t>
      </w:r>
      <w:r w:rsidRPr="00970D55">
        <w:t>Latvijā</w:t>
      </w:r>
      <w:proofErr w:type="gramEnd"/>
      <w:r w:rsidRPr="00970D55">
        <w:t>, kā arī Nolikuma 4.1.2.</w:t>
      </w:r>
      <w:r w:rsidR="004A0555">
        <w:t>2</w:t>
      </w:r>
      <w:r w:rsidRPr="00970D55">
        <w:t>. un 4.1.2.</w:t>
      </w:r>
      <w:r w:rsidR="004A0555">
        <w:t>3</w:t>
      </w:r>
      <w:r w:rsidRPr="00970D55">
        <w:t>. punktā minēto faktu dēļ, Pasūtītājs, izmantojot Ministru kabineta noteikto informācijas sistēmu attiecībā uz Latvijā reģistrētu vai pastāvīgi dzīvojošu personu, Ministru kabineta noteiktajā kārtībā iegūst informāciju:</w:t>
      </w:r>
    </w:p>
    <w:p w14:paraId="0A87BBC3" w14:textId="77777777" w:rsidR="00E360F3" w:rsidRPr="00970D55" w:rsidRDefault="00E360F3" w:rsidP="00FA2593">
      <w:pPr>
        <w:pStyle w:val="tv213"/>
        <w:numPr>
          <w:ilvl w:val="0"/>
          <w:numId w:val="30"/>
        </w:numPr>
        <w:tabs>
          <w:tab w:val="left" w:pos="1560"/>
        </w:tabs>
        <w:spacing w:before="0" w:beforeAutospacing="0" w:after="0" w:afterAutospacing="0"/>
        <w:jc w:val="both"/>
      </w:pPr>
      <w:r w:rsidRPr="00970D55">
        <w:t>par Nolikuma 4.1.2.1., 4.1.2.</w:t>
      </w:r>
      <w:r w:rsidR="004A0555">
        <w:t>6</w:t>
      </w:r>
      <w:r w:rsidRPr="00970D55">
        <w:t>. un 4.1.2.</w:t>
      </w:r>
      <w:r w:rsidR="004A0555">
        <w:t>7</w:t>
      </w:r>
      <w:r w:rsidRPr="00970D55">
        <w:t xml:space="preserve">. punktā minētajiem pārkāpumiem un noziedzīgajiem nodarījumiem — no Iekšlietu ministrijas Informācijas centra (Sodu reģistra). Pasūtītājs minēto informāciju no Iekšlietu ministrijas Informācijas centra </w:t>
      </w:r>
      <w:r w:rsidRPr="00970D55">
        <w:lastRenderedPageBreak/>
        <w:t>(Sodu reģistra) ir tiesīgs saņemt, neprasot pretendenta un citu Nolikuma 4.1.2. punktā minēto personu piekrišanu;</w:t>
      </w:r>
    </w:p>
    <w:p w14:paraId="143AD254" w14:textId="77777777" w:rsidR="00E360F3" w:rsidRDefault="00E360F3" w:rsidP="00FA2593">
      <w:pPr>
        <w:pStyle w:val="tv213"/>
        <w:numPr>
          <w:ilvl w:val="0"/>
          <w:numId w:val="30"/>
        </w:numPr>
        <w:tabs>
          <w:tab w:val="left" w:pos="1560"/>
        </w:tabs>
        <w:spacing w:before="0" w:beforeAutospacing="0" w:after="0" w:afterAutospacing="0"/>
        <w:jc w:val="both"/>
      </w:pPr>
      <w:r w:rsidRPr="00970D55">
        <w:t>par Nolikuma 4.1.2.</w:t>
      </w:r>
      <w:r w:rsidR="004A0555">
        <w:t>2</w:t>
      </w:r>
      <w:r w:rsidRPr="00970D55">
        <w:t>. punktā minēto faktu — no Valsts ieņēmumu dienesta</w:t>
      </w:r>
      <w:r w:rsidR="004A0555">
        <w:t xml:space="preserve"> un Latvijas pašvaldībām</w:t>
      </w:r>
      <w:r w:rsidRPr="00970D55">
        <w:t>. Pasūtītājs minēto informāciju no Valsts ieņēmumu dienesta</w:t>
      </w:r>
      <w:proofErr w:type="gramStart"/>
      <w:r w:rsidRPr="00970D55">
        <w:t xml:space="preserve"> </w:t>
      </w:r>
      <w:r w:rsidR="004A0555">
        <w:t xml:space="preserve"> </w:t>
      </w:r>
      <w:proofErr w:type="gramEnd"/>
      <w:r w:rsidR="004A0555">
        <w:t xml:space="preserve">un Latvijas pašvaldībām </w:t>
      </w:r>
      <w:r w:rsidRPr="00970D55">
        <w:t>ir tiesīgs saņemt, neprasot pretendenta un citu Nolikuma 4.1.</w:t>
      </w:r>
      <w:r w:rsidR="00B92911">
        <w:t xml:space="preserve">2. </w:t>
      </w:r>
      <w:r w:rsidRPr="00970D55">
        <w:t>punktā minēto personu piekrišanu</w:t>
      </w:r>
      <w:r w:rsidR="004A0555">
        <w:t>;</w:t>
      </w:r>
    </w:p>
    <w:p w14:paraId="2FA3939E" w14:textId="77777777" w:rsidR="004A0555" w:rsidRPr="00970D55" w:rsidRDefault="004A0555" w:rsidP="00FA2593">
      <w:pPr>
        <w:pStyle w:val="tv213"/>
        <w:numPr>
          <w:ilvl w:val="0"/>
          <w:numId w:val="30"/>
        </w:numPr>
        <w:tabs>
          <w:tab w:val="left" w:pos="1560"/>
        </w:tabs>
        <w:spacing w:before="0" w:beforeAutospacing="0" w:after="0" w:afterAutospacing="0"/>
        <w:jc w:val="both"/>
      </w:pPr>
      <w:r w:rsidRPr="00970D55">
        <w:t>par Nolikuma 4.1.2.</w:t>
      </w:r>
      <w:r w:rsidR="00DC1BD3">
        <w:t>1</w:t>
      </w:r>
      <w:r w:rsidRPr="00970D55">
        <w:t>. punktā minēt</w:t>
      </w:r>
      <w:r w:rsidR="00DC1BD3">
        <w:t xml:space="preserve">o personu (personu, kura ir kandidāta vai pretendenta valdes vai padomes loceklis, pārstāvēttiesīgā persona, prokūrists, vai personu, kura ir pilnvarota pārstāvēt kandidātu vai pretendentu darbībās, kas saistītas ar filiāli) un par </w:t>
      </w:r>
      <w:r w:rsidR="00DC1BD3" w:rsidRPr="00970D55">
        <w:t>Nolikuma 4.1.2.</w:t>
      </w:r>
      <w:r w:rsidR="00DC1BD3">
        <w:t>3</w:t>
      </w:r>
      <w:r w:rsidR="00DC1BD3" w:rsidRPr="00970D55">
        <w:t xml:space="preserve">. punktā </w:t>
      </w:r>
      <w:r w:rsidR="00DC1BD3">
        <w:t>minētajiem faktiem — no Uzņēmumu reģistra.</w:t>
      </w:r>
    </w:p>
    <w:p w14:paraId="3162E998" w14:textId="77777777" w:rsidR="00E360F3" w:rsidRDefault="00E360F3" w:rsidP="00F040AF">
      <w:pPr>
        <w:pStyle w:val="tv213"/>
        <w:numPr>
          <w:ilvl w:val="0"/>
          <w:numId w:val="40"/>
        </w:numPr>
        <w:tabs>
          <w:tab w:val="clear" w:pos="1014"/>
          <w:tab w:val="num" w:pos="709"/>
        </w:tabs>
        <w:spacing w:before="0" w:beforeAutospacing="0" w:after="0" w:afterAutospacing="0"/>
        <w:ind w:left="0"/>
        <w:jc w:val="both"/>
      </w:pPr>
      <w:r>
        <w:t xml:space="preserve">Ja pasūtītājs konstatē, ka Ministru kabineta noteiktajā informācijas sistēmā saskaņā ar Valsts ieņēmumu dienesta publiskās nodokļu parādnieku datubāzes </w:t>
      </w:r>
      <w:r w:rsidR="00DC1BD3">
        <w:t xml:space="preserve">vai Nekustamā īpašuma nodokļa administrēšanas sistēmas </w:t>
      </w:r>
      <w:r>
        <w:t xml:space="preserve">pēdējās datu aktualizācijas datumā ievietoto informāciju pretendentam vai Nolikuma 4.1.2.9., 4.1.2.10. un 4.1.2.11. punktā minētajai 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Pr>
          <w:i/>
          <w:iCs/>
        </w:rPr>
        <w:t>euro</w:t>
      </w:r>
      <w:r>
        <w:t xml:space="preserve">, pasūtītājs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Pr>
          <w:i/>
          <w:iCs/>
        </w:rPr>
        <w:t>euro</w:t>
      </w:r>
      <w:r>
        <w:t>. Ja noteiktajā termiņā apliecinājums nav iesniegts, pasūtītājs pretendentu izslēdz no dalības iepirkumā.</w:t>
      </w:r>
      <w:r w:rsidR="00DC1BD3">
        <w:t xml:space="preserve">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Nolikuma 4.1.2.9., 4.1.2.10. un 4.1.2.11. punktā minētajai personai pieteikumu vai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r w:rsidR="00DC1BD3">
        <w:rPr>
          <w:i/>
          <w:iCs/>
        </w:rPr>
        <w:t>euro</w:t>
      </w:r>
      <w:r w:rsidR="00DC1BD3">
        <w:t>, pasūtītājs apliecinājumu nepieprasa.</w:t>
      </w:r>
    </w:p>
    <w:p w14:paraId="3AA833DA" w14:textId="77777777" w:rsidR="00E360F3" w:rsidRDefault="00E360F3" w:rsidP="00F040AF">
      <w:pPr>
        <w:pStyle w:val="tv213"/>
        <w:numPr>
          <w:ilvl w:val="0"/>
          <w:numId w:val="40"/>
        </w:numPr>
        <w:tabs>
          <w:tab w:val="clear" w:pos="1014"/>
          <w:tab w:val="num" w:pos="709"/>
        </w:tabs>
        <w:spacing w:before="0" w:beforeAutospacing="0" w:after="0" w:afterAutospacing="0"/>
        <w:ind w:left="0"/>
        <w:jc w:val="both"/>
      </w:pPr>
      <w:r>
        <w:t xml:space="preserve">Pretendents, lai apliecinātu, ka tam, kā arī Nolikuma 4.1.2.9., 4.1.2.10. un 4.1.2.11. punktā minētajai personai nebija nodokļu parādu, tajā skaitā valsts sociālās apdrošināšanas obligāto iemaksu parādu, kas kopsummā Latvijā pārsniedz 150 </w:t>
      </w:r>
      <w:r>
        <w:rPr>
          <w:i/>
          <w:iCs/>
        </w:rPr>
        <w:t>euro</w:t>
      </w:r>
      <w:r>
        <w:t>, Nolikuma 4.1.6. punktā minētajā termiņā iesniedz attiecīgās personas vai tās pārstāvja:</w:t>
      </w:r>
    </w:p>
    <w:p w14:paraId="61D9FE8C" w14:textId="77777777" w:rsidR="00E360F3" w:rsidRDefault="00DC1BD3" w:rsidP="00F040AF">
      <w:pPr>
        <w:pStyle w:val="tv213"/>
        <w:numPr>
          <w:ilvl w:val="0"/>
          <w:numId w:val="41"/>
        </w:numPr>
        <w:tabs>
          <w:tab w:val="num" w:pos="1276"/>
          <w:tab w:val="left" w:pos="1701"/>
        </w:tabs>
        <w:spacing w:before="0" w:beforeAutospacing="0" w:after="0" w:afterAutospacing="0"/>
        <w:ind w:left="851"/>
        <w:jc w:val="both"/>
      </w:pPr>
      <w: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r w:rsidR="00E360F3">
        <w:t>;</w:t>
      </w:r>
    </w:p>
    <w:p w14:paraId="03071E39" w14:textId="77777777" w:rsidR="00DC1BD3" w:rsidRDefault="00DC1BD3" w:rsidP="00F040AF">
      <w:pPr>
        <w:pStyle w:val="tv213"/>
        <w:numPr>
          <w:ilvl w:val="0"/>
          <w:numId w:val="41"/>
        </w:numPr>
        <w:tabs>
          <w:tab w:val="num" w:pos="1276"/>
          <w:tab w:val="left" w:pos="1701"/>
        </w:tabs>
        <w:spacing w:before="0" w:beforeAutospacing="0" w:after="0" w:afterAutospacing="0"/>
        <w:ind w:left="851"/>
        <w:jc w:val="both"/>
      </w:pPr>
      <w:r>
        <w:t>pašvaldības izdotu izziņu par to, ka attiecīgajai personai nebija nekustamā īpašuma nodokļa parādu;</w:t>
      </w:r>
    </w:p>
    <w:p w14:paraId="431F309F" w14:textId="77777777" w:rsidR="00E360F3" w:rsidRDefault="00DC1BD3" w:rsidP="00F040AF">
      <w:pPr>
        <w:pStyle w:val="tv213"/>
        <w:numPr>
          <w:ilvl w:val="0"/>
          <w:numId w:val="41"/>
        </w:numPr>
        <w:tabs>
          <w:tab w:val="num" w:pos="1276"/>
          <w:tab w:val="left" w:pos="1701"/>
        </w:tabs>
        <w:spacing w:before="0" w:beforeAutospacing="0" w:after="0" w:afterAutospacing="0"/>
        <w:ind w:left="851"/>
        <w:jc w:val="both"/>
      </w:pPr>
      <w:r>
        <w:t xml:space="preserve">līdz piedāvājumu iesniegšanas termiņa pēdējai dienai vai arī dienai, </w:t>
      </w:r>
      <w:proofErr w:type="gramStart"/>
      <w:r>
        <w:t>kad pieņemts lēmums par iespējamu iepirkuma līguma slēgšanas tiesību</w:t>
      </w:r>
      <w:proofErr w:type="gramEnd"/>
      <w:r>
        <w:t xml:space="preserve">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1E991B48" w14:textId="77777777" w:rsidR="00E360F3" w:rsidRDefault="00DC1BD3" w:rsidP="00F040AF">
      <w:pPr>
        <w:pStyle w:val="tv213"/>
        <w:numPr>
          <w:ilvl w:val="0"/>
          <w:numId w:val="40"/>
        </w:numPr>
        <w:tabs>
          <w:tab w:val="clear" w:pos="1014"/>
          <w:tab w:val="num" w:pos="851"/>
        </w:tabs>
        <w:spacing w:before="0" w:beforeAutospacing="0" w:after="0" w:afterAutospacing="0"/>
        <w:ind w:left="0"/>
        <w:jc w:val="both"/>
      </w:pPr>
      <w:r>
        <w:t xml:space="preserve">Pasūtītājs pieprasa, lai pretendents nomaina apakšuzņēmēju, kura veicamo būvdarbu vai sniedzamo pakalpojumu vērtība ir vismaz 10 procenti </w:t>
      </w:r>
      <w:proofErr w:type="gramStart"/>
      <w:r>
        <w:t>no kopējās publiska būvdarbu, publiska pakalpojuma vai publiska piegādes līguma vērtības</w:t>
      </w:r>
      <w:proofErr w:type="gramEnd"/>
      <w:r>
        <w:t xml:space="preserve">, ja tas atbilst </w:t>
      </w:r>
      <w:r w:rsidR="00D922B7">
        <w:t xml:space="preserve">Nolikuma 4.1.2.2., </w:t>
      </w:r>
      <w:r w:rsidR="00D922B7">
        <w:lastRenderedPageBreak/>
        <w:t>4.1.2.3., 4.1.2.4., 4.1.2.5., 4.1.2.6. vai 4.1.2.7.</w:t>
      </w:r>
      <w:r>
        <w:t xml:space="preserve"> punktā minētajam izslēgšanas gadījumam, un personu, uz kuras iespējām kandidāts vai pretendents balstās, lai apliecinātu, ka tā kvalifikācija atbilst paziņojumā par līgumu vai iepirkuma procedūras dokumentos noteiktajām prasībām, ja tā atbilst </w:t>
      </w:r>
      <w:r w:rsidR="00D922B7">
        <w:t>Nolikuma 4.1.2.1., 4.1.2.2., 4.1.2.3., 4.1.2.4., 4.1.2.5., 4.1.2.6. vai 4.1.2.7. punktā</w:t>
      </w:r>
      <w:r>
        <w:t xml:space="preserve">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w:t>
      </w:r>
      <w:r w:rsidR="002230BC">
        <w:t>pretenden</w:t>
      </w:r>
      <w:r>
        <w:t>tu no dalības iepirkuma procedūrā.</w:t>
      </w:r>
    </w:p>
    <w:p w14:paraId="72B869A0" w14:textId="77777777" w:rsidR="001324DE" w:rsidRDefault="001324DE" w:rsidP="00F040AF">
      <w:pPr>
        <w:pStyle w:val="tv213"/>
        <w:numPr>
          <w:ilvl w:val="0"/>
          <w:numId w:val="40"/>
        </w:numPr>
        <w:tabs>
          <w:tab w:val="clear" w:pos="1014"/>
          <w:tab w:val="num" w:pos="851"/>
        </w:tabs>
        <w:spacing w:before="0" w:beforeAutospacing="0" w:after="0" w:afterAutospacing="0"/>
        <w:ind w:left="0"/>
        <w:jc w:val="both"/>
      </w:pPr>
      <w: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kandidātu vai pretendentu, vai uz Nolikuma 4.1.2.9., 4.1.2.10. un 4.1.2.11. punktā minēto personu, kas reģistrēta vai pastāvīgi dzīvo ārvalstī, nav attiecināmi Nolikuma 4.1.2. punktā noteiktie izslēgšanas nosacījumi, Pasūtītājs, izņemot </w:t>
      </w:r>
      <w:r w:rsidRPr="001324DE">
        <w:t>Nolikuma 4.1.10. punktā minēto gadījumu, pieprasa, lai pretendents iesniedz attiecīgās</w:t>
      </w:r>
      <w:r>
        <w:t xml:space="preserve"> kompetentās institūcijas izziņu, kas apliecina, ka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pretendentu, vai uz Nolikuma 4.1.2.9., 4.1.2.10. un 4.1.2.11. punktā minēto personu neattiecas Nolikuma 4.1.2. punktā minētie gadījumi. Ja par valdes vai padomes locekli, pārstāvēttiesīgo personu vai prokūristu, vai personu, kura ir pilnvarota pārstāvēt pretendentu darbībās, kas saistītas ar filiāli, atbilstoši pretendenta vai Nolikuma 4.1.2.9. un 4.1.2.11.minētās personas reģistrācijas valsts normatīvajiem aktiem nevar būt persona, uz kuru ir attiecināmi Nolikuma 4.1.2. punktā minētie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Nolikuma 4.1.2. punktā minētie izslēgšanas nosacījumi, tas ir tiesīgs pieprasīt iesniegt par attiecīgajām personām kompetento institūciju izziņas.</w:t>
      </w:r>
    </w:p>
    <w:p w14:paraId="27B9227A" w14:textId="77777777" w:rsidR="00E360F3" w:rsidRPr="00456CCB" w:rsidRDefault="00E360F3" w:rsidP="00F040AF">
      <w:pPr>
        <w:pStyle w:val="tv213"/>
        <w:numPr>
          <w:ilvl w:val="0"/>
          <w:numId w:val="40"/>
        </w:numPr>
        <w:tabs>
          <w:tab w:val="clear" w:pos="1014"/>
          <w:tab w:val="num" w:pos="851"/>
        </w:tabs>
        <w:spacing w:before="0" w:beforeAutospacing="0" w:after="0" w:afterAutospacing="0"/>
        <w:ind w:left="0"/>
        <w:jc w:val="both"/>
      </w:pPr>
      <w:r w:rsidRPr="00456CCB">
        <w:t>Nolikuma 4.1.</w:t>
      </w:r>
      <w:r>
        <w:t>9</w:t>
      </w:r>
      <w:r w:rsidRPr="00456CCB">
        <w:t xml:space="preserve">. punktu nepiemēro tām Nolikuma </w:t>
      </w:r>
      <w:r>
        <w:t xml:space="preserve">4.1.2.9., 4.1.2.10. un 4.1.2.11. </w:t>
      </w:r>
      <w:r w:rsidRPr="00456CCB">
        <w:t>punktā minētajām personām, kuras ir reģistrētas Latvijā vai pastāvīgi dzīvo Latvijā un ir norādītas pretendenta iesniegtajā piedāvājumā. Šādā gadījumā pārbaudi veic saskaņā ar Nolikuma 4.1.</w:t>
      </w:r>
      <w:r>
        <w:t>5</w:t>
      </w:r>
      <w:r w:rsidRPr="00456CCB">
        <w:t>.</w:t>
      </w:r>
      <w:r>
        <w:t xml:space="preserve"> </w:t>
      </w:r>
      <w:r w:rsidRPr="00456CCB">
        <w:t xml:space="preserve">punktu. </w:t>
      </w:r>
    </w:p>
    <w:p w14:paraId="046C65D6" w14:textId="77777777" w:rsidR="00E360F3" w:rsidRPr="00456CCB" w:rsidRDefault="001324DE" w:rsidP="00F040AF">
      <w:pPr>
        <w:pStyle w:val="tv213"/>
        <w:numPr>
          <w:ilvl w:val="0"/>
          <w:numId w:val="40"/>
        </w:numPr>
        <w:tabs>
          <w:tab w:val="clear" w:pos="1014"/>
          <w:tab w:val="num" w:pos="851"/>
        </w:tabs>
        <w:spacing w:before="0" w:beforeAutospacing="0" w:after="0" w:afterAutospacing="0"/>
        <w:ind w:left="0"/>
        <w:jc w:val="both"/>
      </w:pPr>
      <w:r>
        <w:t>Ja tādi dokumenti, ar kuriem ārvalstī reģistrēts vai pastāvīgi dzīvojošs pretendents var apliecināt, ka uz to neattiecas Nolikuma 4.1.2. punktā minētie gadījumi, netiek izdoti vai ar šiem dokumentiem nepietiek, lai apliecinātu, ka uz šo pretendentu neattiecas Nolikuma 4.1.2. punktā minētie gadījumi, minētos dokumentus var aizstāt ar zvērestu vai, ja zvēresta došanu attiecīgās val</w:t>
      </w:r>
      <w:r w:rsidR="00281A14">
        <w:t xml:space="preserve">sts normatīvie akti neparedz, </w:t>
      </w:r>
      <w:r>
        <w:t>ar paša pretendenta vai citas Nolikuma 4.1.2. punktā minētās personas apliecinājumu kompetentai izpildvaras vai tiesu varas iestādei, zvērinātam notāram vai kompetentai attiecīgās nozares organizācijai to reģistrācijas (pastāvīgās dzīvesvietas) valstī.</w:t>
      </w:r>
    </w:p>
    <w:p w14:paraId="4D8B691B" w14:textId="77777777" w:rsidR="00E360F3" w:rsidRPr="008A4070" w:rsidRDefault="00E360F3" w:rsidP="00F040AF">
      <w:pPr>
        <w:numPr>
          <w:ilvl w:val="0"/>
          <w:numId w:val="40"/>
        </w:numPr>
        <w:tabs>
          <w:tab w:val="clear" w:pos="1014"/>
          <w:tab w:val="num" w:pos="851"/>
        </w:tabs>
        <w:ind w:left="0"/>
        <w:jc w:val="both"/>
        <w:rPr>
          <w:lang w:val="lv-LV"/>
        </w:rPr>
      </w:pPr>
      <w:r w:rsidRPr="001C1F1F">
        <w:rPr>
          <w:lang w:val="lv-LV"/>
        </w:rPr>
        <w:t>Komisija par iepirkuma procedūras uzvarētāju no piedāvājumiem, kas atbilst visām nolikumā minētajām prasībām un Tehniskajai specifikācijai</w:t>
      </w:r>
      <w:r>
        <w:rPr>
          <w:lang w:val="lv-LV"/>
        </w:rPr>
        <w:t>,</w:t>
      </w:r>
      <w:r w:rsidRPr="001C1F1F">
        <w:rPr>
          <w:lang w:val="lv-LV"/>
        </w:rPr>
        <w:t xml:space="preserve"> nosaka </w:t>
      </w:r>
      <w:r w:rsidR="00606C02">
        <w:rPr>
          <w:lang w:val="lv-LV"/>
        </w:rPr>
        <w:t>saimnieciski visizdevīgāko piedāvājumu atbilstoši 4.5.1</w:t>
      </w:r>
      <w:r w:rsidR="00474ECB">
        <w:rPr>
          <w:lang w:val="lv-LV"/>
        </w:rPr>
        <w:t>3</w:t>
      </w:r>
      <w:r w:rsidR="00606C02">
        <w:rPr>
          <w:lang w:val="lv-LV"/>
        </w:rPr>
        <w:t>.punktam.</w:t>
      </w:r>
      <w:r w:rsidRPr="001C1F1F">
        <w:rPr>
          <w:lang w:val="lv-LV"/>
        </w:rPr>
        <w:t xml:space="preserve"> Piedāvājumu pārbaudes un iepirkuma procedūras uzvarētāja noteikšana tiek veikta šajā sadaļā aprakstītajā kārtībā.</w:t>
      </w:r>
    </w:p>
    <w:p w14:paraId="784C0AA5" w14:textId="77777777" w:rsidR="001C4140" w:rsidRDefault="00E360F3" w:rsidP="00F040AF">
      <w:pPr>
        <w:numPr>
          <w:ilvl w:val="0"/>
          <w:numId w:val="40"/>
        </w:numPr>
        <w:tabs>
          <w:tab w:val="clear" w:pos="1014"/>
          <w:tab w:val="num" w:pos="851"/>
          <w:tab w:val="num" w:pos="1418"/>
        </w:tabs>
        <w:ind w:left="0"/>
        <w:jc w:val="both"/>
        <w:rPr>
          <w:lang w:val="lv-LV"/>
        </w:rPr>
      </w:pPr>
      <w:r w:rsidRPr="008A4070">
        <w:rPr>
          <w:lang w:val="lv-LV"/>
        </w:rPr>
        <w:t>Ja izraudzītais pretendents atsakās slēgt līgumu ar pasūtītāju</w:t>
      </w:r>
      <w:r>
        <w:rPr>
          <w:lang w:val="lv-LV"/>
        </w:rPr>
        <w:t xml:space="preserve"> vai atsauc savu piedāvājumu</w:t>
      </w:r>
      <w:r w:rsidRPr="008A4070">
        <w:rPr>
          <w:lang w:val="lv-LV"/>
        </w:rPr>
        <w:t>, Komisija ir tiesīga</w:t>
      </w:r>
      <w:r w:rsidRPr="00903D57">
        <w:rPr>
          <w:lang w:val="lv-LV"/>
        </w:rPr>
        <w:t xml:space="preserve"> izvēlēties piedāvājumu</w:t>
      </w:r>
      <w:r w:rsidR="00606C02">
        <w:rPr>
          <w:lang w:val="lv-LV"/>
        </w:rPr>
        <w:t xml:space="preserve">, kas saņemis nākošo augstāko </w:t>
      </w:r>
      <w:r w:rsidR="00606C02">
        <w:rPr>
          <w:lang w:val="lv-LV"/>
        </w:rPr>
        <w:lastRenderedPageBreak/>
        <w:t>vērtējumu saimnieciski izdevīgākā piedāvājuma noteikšanā,</w:t>
      </w:r>
      <w:r w:rsidRPr="00903D57">
        <w:rPr>
          <w:lang w:val="lv-LV"/>
        </w:rPr>
        <w:t xml:space="preserve"> vai arī pieņemt lēmumu </w:t>
      </w:r>
      <w:r>
        <w:rPr>
          <w:lang w:val="lv-LV"/>
        </w:rPr>
        <w:t>izbeigt</w:t>
      </w:r>
      <w:r w:rsidRPr="00903D57">
        <w:rPr>
          <w:lang w:val="lv-LV"/>
        </w:rPr>
        <w:t xml:space="preserve"> iepirkumu, neizvēloties nevienu piedāvājumu.</w:t>
      </w:r>
    </w:p>
    <w:p w14:paraId="184153FB" w14:textId="77777777" w:rsidR="00272DBD" w:rsidRDefault="00272DBD" w:rsidP="00272DBD">
      <w:pPr>
        <w:tabs>
          <w:tab w:val="left" w:pos="1134"/>
        </w:tabs>
        <w:ind w:left="426"/>
        <w:jc w:val="both"/>
        <w:rPr>
          <w:lang w:val="lv-LV"/>
        </w:rPr>
      </w:pPr>
    </w:p>
    <w:p w14:paraId="1D3F775D" w14:textId="77777777" w:rsidR="001C4140" w:rsidRPr="00903D57" w:rsidRDefault="001C4140" w:rsidP="00CC2C7C">
      <w:pPr>
        <w:pStyle w:val="Heading2"/>
        <w:numPr>
          <w:ilvl w:val="1"/>
          <w:numId w:val="10"/>
        </w:numPr>
        <w:rPr>
          <w:lang w:val="lv-LV"/>
        </w:rPr>
      </w:pPr>
      <w:bookmarkStart w:id="532" w:name="_Toc428370488"/>
      <w:bookmarkStart w:id="533" w:name="_Toc445734926"/>
      <w:bookmarkStart w:id="534" w:name="_Toc445735022"/>
      <w:bookmarkStart w:id="535" w:name="_Toc445979971"/>
      <w:bookmarkStart w:id="536" w:name="_Toc445980017"/>
      <w:bookmarkStart w:id="537" w:name="_Toc446341271"/>
      <w:bookmarkStart w:id="538" w:name="_Toc446490988"/>
      <w:bookmarkStart w:id="539" w:name="_Toc446491035"/>
      <w:bookmarkStart w:id="540" w:name="_Toc474418089"/>
      <w:bookmarkStart w:id="541" w:name="_Toc474421730"/>
      <w:bookmarkStart w:id="542" w:name="_Toc496023406"/>
      <w:bookmarkStart w:id="543" w:name="_Toc496023487"/>
      <w:bookmarkStart w:id="544" w:name="_Toc496776022"/>
      <w:bookmarkStart w:id="545" w:name="_Toc496776454"/>
      <w:bookmarkStart w:id="546" w:name="_Toc496795833"/>
      <w:bookmarkStart w:id="547" w:name="_Toc497210524"/>
      <w:bookmarkStart w:id="548" w:name="_Toc498012277"/>
      <w:bookmarkStart w:id="549" w:name="_Toc498430528"/>
      <w:bookmarkStart w:id="550" w:name="_Toc498592703"/>
      <w:bookmarkStart w:id="551" w:name="_Toc499555193"/>
      <w:r w:rsidRPr="00903D57">
        <w:rPr>
          <w:lang w:val="lv-LV"/>
        </w:rPr>
        <w:t>Piedāvājuma noformējuma pārbaude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903D57">
        <w:rPr>
          <w:lang w:val="lv-LV"/>
        </w:rPr>
        <w:t xml:space="preserve"> </w:t>
      </w:r>
    </w:p>
    <w:p w14:paraId="26D2E096" w14:textId="77777777" w:rsidR="001C4140" w:rsidRPr="00903D57" w:rsidRDefault="00193FD7" w:rsidP="00CC2C7C">
      <w:pPr>
        <w:numPr>
          <w:ilvl w:val="0"/>
          <w:numId w:val="14"/>
        </w:numPr>
        <w:tabs>
          <w:tab w:val="clear" w:pos="113"/>
          <w:tab w:val="num" w:pos="284"/>
          <w:tab w:val="left" w:pos="709"/>
        </w:tabs>
        <w:ind w:left="0"/>
        <w:jc w:val="both"/>
        <w:rPr>
          <w:lang w:val="lv-LV"/>
        </w:rPr>
      </w:pPr>
      <w:r>
        <w:rPr>
          <w:lang w:val="lv-LV"/>
        </w:rPr>
        <w:t xml:space="preserve">Piedāvājuma noformējuma pārbaudes laikā Komisijas locekļi izskata katra piedāvājuma atbilstību nolikuma 3.1. un 3.2. punktu prasībām. Komisijas sekretārs apkopo vienā </w:t>
      </w:r>
      <w:r w:rsidRPr="003C472B">
        <w:rPr>
          <w:lang w:val="lv-LV"/>
        </w:rPr>
        <w:t xml:space="preserve">piedāvājuma noformējuma pārbaudes </w:t>
      </w:r>
      <w:r>
        <w:rPr>
          <w:lang w:val="lv-LV"/>
        </w:rPr>
        <w:t>tab</w:t>
      </w:r>
      <w:r w:rsidR="00605B28">
        <w:rPr>
          <w:lang w:val="lv-LV"/>
        </w:rPr>
        <w:t>ulā komisijas locekļu vērtējumu.</w:t>
      </w:r>
    </w:p>
    <w:p w14:paraId="02FE9E02" w14:textId="77777777" w:rsidR="001C4140" w:rsidRPr="00903D57" w:rsidRDefault="001C4140" w:rsidP="00CC2C7C">
      <w:pPr>
        <w:numPr>
          <w:ilvl w:val="0"/>
          <w:numId w:val="14"/>
        </w:numPr>
        <w:tabs>
          <w:tab w:val="clear" w:pos="113"/>
          <w:tab w:val="num" w:pos="284"/>
          <w:tab w:val="left" w:pos="709"/>
        </w:tabs>
        <w:ind w:left="0"/>
        <w:jc w:val="both"/>
        <w:rPr>
          <w:lang w:val="lv-LV"/>
        </w:rPr>
      </w:pPr>
      <w:r w:rsidRPr="00903D57">
        <w:rPr>
          <w:lang w:val="lv-LV"/>
        </w:rPr>
        <w:t xml:space="preserve">Ja kādā no vērtējuma pozīcijām Komisijas locekļu vērtējumi atšķiras, Komisija ņem vērā vairākuma vērtējumu. </w:t>
      </w:r>
    </w:p>
    <w:p w14:paraId="7D005916" w14:textId="77777777" w:rsidR="001C4140" w:rsidRPr="00903D57" w:rsidRDefault="001C4140" w:rsidP="00CC2C7C">
      <w:pPr>
        <w:numPr>
          <w:ilvl w:val="0"/>
          <w:numId w:val="14"/>
        </w:numPr>
        <w:tabs>
          <w:tab w:val="clear" w:pos="113"/>
          <w:tab w:val="num" w:pos="284"/>
          <w:tab w:val="left" w:pos="709"/>
        </w:tabs>
        <w:ind w:left="0"/>
        <w:jc w:val="both"/>
        <w:rPr>
          <w:lang w:val="lv-LV"/>
        </w:rPr>
      </w:pPr>
      <w:r w:rsidRPr="00903D57">
        <w:rPr>
          <w:lang w:val="lv-LV"/>
        </w:rPr>
        <w:t xml:space="preserve">Ja Komisijas locekļu vērtējumi sadalās vienādi, izšķirošais ir Komisijas priekšsēdētāja vērtējums. </w:t>
      </w:r>
    </w:p>
    <w:p w14:paraId="1166A133" w14:textId="77777777" w:rsidR="001C4140" w:rsidRDefault="001C4140" w:rsidP="00CC2C7C">
      <w:pPr>
        <w:numPr>
          <w:ilvl w:val="0"/>
          <w:numId w:val="14"/>
        </w:numPr>
        <w:tabs>
          <w:tab w:val="clear" w:pos="113"/>
          <w:tab w:val="num" w:pos="284"/>
          <w:tab w:val="left" w:pos="709"/>
        </w:tabs>
        <w:ind w:left="0"/>
        <w:jc w:val="both"/>
        <w:rPr>
          <w:lang w:val="lv-LV"/>
        </w:rPr>
      </w:pPr>
      <w:r w:rsidRPr="00903D57">
        <w:rPr>
          <w:lang w:val="lv-LV"/>
        </w:rPr>
        <w:t xml:space="preserve">Ja saskaņā ar kopējo piedāvājuma noformējuma atbilstības tabulu pretendents neatbilst kādai no nolikumā noteiktajām prasībām, Komisija pretendentu </w:t>
      </w:r>
      <w:r w:rsidR="00193FD7">
        <w:rPr>
          <w:lang w:val="lv-LV"/>
        </w:rPr>
        <w:t xml:space="preserve">ar balsu vairākumu </w:t>
      </w:r>
      <w:r w:rsidRPr="00903D57">
        <w:rPr>
          <w:lang w:val="lv-LV"/>
        </w:rPr>
        <w:t>var izslēgt no turpmākās dalības iepirkuma procedūrā.</w:t>
      </w:r>
    </w:p>
    <w:p w14:paraId="2942E3D7" w14:textId="77777777" w:rsidR="001C4140" w:rsidRPr="00903D57" w:rsidRDefault="001C4140">
      <w:pPr>
        <w:rPr>
          <w:lang w:val="lv-LV"/>
        </w:rPr>
      </w:pPr>
    </w:p>
    <w:p w14:paraId="062B7F6F" w14:textId="77777777" w:rsidR="001C4140" w:rsidRPr="00903D57" w:rsidRDefault="001C4140" w:rsidP="00CC2C7C">
      <w:pPr>
        <w:pStyle w:val="Heading2"/>
        <w:numPr>
          <w:ilvl w:val="1"/>
          <w:numId w:val="10"/>
        </w:numPr>
        <w:rPr>
          <w:lang w:val="lv-LV"/>
        </w:rPr>
      </w:pPr>
      <w:bookmarkStart w:id="552" w:name="_Toc428370489"/>
      <w:bookmarkStart w:id="553" w:name="_Toc445734927"/>
      <w:bookmarkStart w:id="554" w:name="_Toc445735023"/>
      <w:bookmarkStart w:id="555" w:name="_Toc445979972"/>
      <w:bookmarkStart w:id="556" w:name="_Toc445980018"/>
      <w:bookmarkStart w:id="557" w:name="_Toc446341272"/>
      <w:bookmarkStart w:id="558" w:name="_Toc446490989"/>
      <w:bookmarkStart w:id="559" w:name="_Toc446491036"/>
      <w:bookmarkStart w:id="560" w:name="_Toc474418090"/>
      <w:bookmarkStart w:id="561" w:name="_Toc474421731"/>
      <w:bookmarkStart w:id="562" w:name="_Toc496023407"/>
      <w:bookmarkStart w:id="563" w:name="_Toc496023488"/>
      <w:bookmarkStart w:id="564" w:name="_Toc496776023"/>
      <w:bookmarkStart w:id="565" w:name="_Toc496776455"/>
      <w:bookmarkStart w:id="566" w:name="_Toc496795834"/>
      <w:bookmarkStart w:id="567" w:name="_Toc497210525"/>
      <w:bookmarkStart w:id="568" w:name="_Toc498012278"/>
      <w:bookmarkStart w:id="569" w:name="_Toc498430529"/>
      <w:bookmarkStart w:id="570" w:name="_Toc498592704"/>
      <w:bookmarkStart w:id="571" w:name="_Toc499555194"/>
      <w:r w:rsidRPr="00903D57">
        <w:rPr>
          <w:lang w:val="lv-LV"/>
        </w:rPr>
        <w:t>Pretendentu atlase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4DC46E03" w14:textId="77777777" w:rsidR="001C4140" w:rsidRPr="00903D57" w:rsidRDefault="001C4140" w:rsidP="00CC2C7C">
      <w:pPr>
        <w:numPr>
          <w:ilvl w:val="0"/>
          <w:numId w:val="15"/>
        </w:numPr>
        <w:tabs>
          <w:tab w:val="num" w:pos="284"/>
        </w:tabs>
        <w:jc w:val="both"/>
        <w:rPr>
          <w:lang w:val="lv-LV"/>
        </w:rPr>
      </w:pPr>
      <w:r w:rsidRPr="00903D57">
        <w:rPr>
          <w:lang w:val="lv-LV"/>
        </w:rPr>
        <w:t>Pretendentu atlasē Komisija pārbauda, vai pretendents atbilst pretendentu atlases prasībām šī pasūtījuma izpildei saskaņā ar</w:t>
      </w:r>
      <w:r w:rsidR="003B6DEB">
        <w:rPr>
          <w:lang w:val="lv-LV"/>
        </w:rPr>
        <w:t xml:space="preserve"> nolikuma 3.3. un 3.4. punkt</w:t>
      </w:r>
      <w:r w:rsidR="0071684B">
        <w:rPr>
          <w:lang w:val="lv-LV"/>
        </w:rPr>
        <w:t>u</w:t>
      </w:r>
      <w:r w:rsidRPr="00903D57">
        <w:rPr>
          <w:lang w:val="lv-LV"/>
        </w:rPr>
        <w:t>.</w:t>
      </w:r>
    </w:p>
    <w:p w14:paraId="03BD34C5" w14:textId="77777777" w:rsidR="001C4140" w:rsidRPr="00903D57" w:rsidRDefault="001C4140" w:rsidP="00CC2C7C">
      <w:pPr>
        <w:numPr>
          <w:ilvl w:val="0"/>
          <w:numId w:val="15"/>
        </w:numPr>
        <w:tabs>
          <w:tab w:val="num" w:pos="284"/>
        </w:tabs>
        <w:jc w:val="both"/>
        <w:rPr>
          <w:lang w:val="lv-LV"/>
        </w:rPr>
      </w:pPr>
      <w:r w:rsidRPr="00903D57">
        <w:rPr>
          <w:lang w:val="lv-LV"/>
        </w:rPr>
        <w:t xml:space="preserve">Komisijai ir tiesības jebkurā laikā pieprasīt no pretendentiem apstiprinājumu, ka tas atbilst </w:t>
      </w:r>
      <w:r w:rsidR="003B6DEB">
        <w:rPr>
          <w:lang w:val="lv-LV"/>
        </w:rPr>
        <w:t xml:space="preserve">nolikuma 3.3. un 3.4. punktu </w:t>
      </w:r>
      <w:r w:rsidRPr="00903D57">
        <w:rPr>
          <w:lang w:val="lv-LV"/>
        </w:rPr>
        <w:t>prasībām. Ja pretendents to nespēj vai nedara, vai arī atklājas, ka tas sniedzis nepatiesu vai maldinošu informāciju, Komisija to izslēdz no pretendentu saraksta.</w:t>
      </w:r>
    </w:p>
    <w:p w14:paraId="0C9E2E94" w14:textId="77777777" w:rsidR="00193FD7" w:rsidRDefault="00AB3C9F" w:rsidP="00CC2C7C">
      <w:pPr>
        <w:numPr>
          <w:ilvl w:val="0"/>
          <w:numId w:val="15"/>
        </w:numPr>
        <w:tabs>
          <w:tab w:val="num" w:pos="426"/>
        </w:tabs>
        <w:jc w:val="both"/>
        <w:rPr>
          <w:lang w:val="lv-LV"/>
        </w:rPr>
      </w:pPr>
      <w:r w:rsidRPr="00D93C6B">
        <w:rPr>
          <w:lang w:val="lv-LV"/>
        </w:rPr>
        <w:t xml:space="preserve">Komisija pārbauda pretendenta iesniegtos dokumentus, kā arī </w:t>
      </w:r>
      <w:r w:rsidR="00F236D6">
        <w:rPr>
          <w:lang w:val="lv-LV"/>
        </w:rPr>
        <w:t xml:space="preserve">e-izziņu </w:t>
      </w:r>
      <w:r w:rsidRPr="00D93C6B">
        <w:rPr>
          <w:lang w:val="lv-LV"/>
        </w:rPr>
        <w:t xml:space="preserve">bāzē pieejamo informāciju, vai uz pretendentu neattiecas Publisko iepirkumu likuma </w:t>
      </w:r>
      <w:r w:rsidR="00053DF8">
        <w:rPr>
          <w:lang w:val="lv-LV"/>
        </w:rPr>
        <w:t>42.</w:t>
      </w:r>
      <w:r w:rsidRPr="00D93C6B">
        <w:rPr>
          <w:vertAlign w:val="superscript"/>
          <w:lang w:val="lv-LV"/>
        </w:rPr>
        <w:t xml:space="preserve"> </w:t>
      </w:r>
      <w:r w:rsidRPr="00D93C6B">
        <w:rPr>
          <w:lang w:val="lv-LV"/>
        </w:rPr>
        <w:t xml:space="preserve">panta pirmajā daļā minētie izslēgšanas noteikumi, ņemot vērā Publisko iepirkumu likuma </w:t>
      </w:r>
      <w:r w:rsidR="00053DF8">
        <w:rPr>
          <w:lang w:val="lv-LV"/>
        </w:rPr>
        <w:t>42.</w:t>
      </w:r>
      <w:r w:rsidRPr="00D93C6B">
        <w:rPr>
          <w:vertAlign w:val="superscript"/>
          <w:lang w:val="lv-LV"/>
        </w:rPr>
        <w:t xml:space="preserve"> </w:t>
      </w:r>
      <w:r w:rsidRPr="00D93C6B">
        <w:rPr>
          <w:lang w:val="lv-LV"/>
        </w:rPr>
        <w:t xml:space="preserve">panta </w:t>
      </w:r>
      <w:r w:rsidR="00053DF8">
        <w:rPr>
          <w:lang w:val="lv-LV"/>
        </w:rPr>
        <w:t>trešaj</w:t>
      </w:r>
      <w:r w:rsidR="00DB6499" w:rsidRPr="00D93C6B">
        <w:rPr>
          <w:lang w:val="lv-LV"/>
        </w:rPr>
        <w:t>ā daļā</w:t>
      </w:r>
      <w:r w:rsidRPr="00D93C6B">
        <w:rPr>
          <w:lang w:val="lv-LV"/>
        </w:rPr>
        <w:t xml:space="preserve"> noteiktos noilguma termiņus. Komisija izslēdz pretendentu no turpmākas dalības iepirkuma procedūrā, kā arī neizskata pretendenta piedāvājumu, ja tas atbilst jebkuram no Publisko iepirkumu likuma </w:t>
      </w:r>
      <w:r w:rsidR="00053DF8">
        <w:rPr>
          <w:lang w:val="lv-LV"/>
        </w:rPr>
        <w:t xml:space="preserve">42. </w:t>
      </w:r>
      <w:r w:rsidRPr="00D93C6B">
        <w:rPr>
          <w:vertAlign w:val="superscript"/>
          <w:lang w:val="lv-LV"/>
        </w:rPr>
        <w:t xml:space="preserve"> </w:t>
      </w:r>
      <w:r w:rsidRPr="00D93C6B">
        <w:rPr>
          <w:lang w:val="lv-LV"/>
        </w:rPr>
        <w:t>panta pirmās daļas izslēgšanas nosacījumiem.</w:t>
      </w:r>
    </w:p>
    <w:p w14:paraId="2B6DA268" w14:textId="77777777" w:rsidR="007D603D" w:rsidRPr="00B268C8" w:rsidRDefault="00E7586A" w:rsidP="00CC2C7C">
      <w:pPr>
        <w:numPr>
          <w:ilvl w:val="0"/>
          <w:numId w:val="15"/>
        </w:numPr>
        <w:tabs>
          <w:tab w:val="num" w:pos="284"/>
        </w:tabs>
        <w:jc w:val="both"/>
        <w:rPr>
          <w:lang w:val="lv-LV"/>
        </w:rPr>
      </w:pPr>
      <w:r w:rsidRPr="00B268C8">
        <w:rPr>
          <w:lang w:val="lv-LV"/>
        </w:rPr>
        <w:t xml:space="preserve">Komisija pārbauda pretendentu atbilstību attiecībā uz pretendenta tehniskās un profesionālās darbības veikšanu. Pretendentus, kas neatbilst </w:t>
      </w:r>
      <w:r w:rsidR="00B268C8" w:rsidRPr="00B268C8">
        <w:rPr>
          <w:lang w:val="lv-LV"/>
        </w:rPr>
        <w:t xml:space="preserve">jebkurai no </w:t>
      </w:r>
      <w:r w:rsidRPr="00B268C8">
        <w:rPr>
          <w:lang w:val="lv-LV"/>
        </w:rPr>
        <w:t>3.4.</w:t>
      </w:r>
      <w:r w:rsidR="00B268C8" w:rsidRPr="00B268C8">
        <w:rPr>
          <w:lang w:val="lv-LV"/>
        </w:rPr>
        <w:t>1.</w:t>
      </w:r>
      <w:r w:rsidRPr="00B268C8">
        <w:rPr>
          <w:lang w:val="lv-LV"/>
        </w:rPr>
        <w:t xml:space="preserve"> punkta prasībām, izslēdz no turpmākās dalības iepirkuma procedūrā. Lai noskaidrotu pretendentu kompetenci un atbilstību paredzamā iepirkuma līguma izpildes prasībām, pasūtītājs pārbauda </w:t>
      </w:r>
      <w:r w:rsidR="00B268C8" w:rsidRPr="00B268C8">
        <w:rPr>
          <w:lang w:val="lv-LV"/>
        </w:rPr>
        <w:t xml:space="preserve">3.4.2. punktā prasīto dokumentu esamību un to saturu. </w:t>
      </w:r>
    </w:p>
    <w:p w14:paraId="27FC43ED" w14:textId="77777777" w:rsidR="001C4140" w:rsidRPr="00903D57" w:rsidRDefault="001C4140" w:rsidP="00B268C8">
      <w:pPr>
        <w:numPr>
          <w:ilvl w:val="0"/>
          <w:numId w:val="15"/>
        </w:numPr>
        <w:jc w:val="both"/>
        <w:rPr>
          <w:lang w:val="lv-LV"/>
        </w:rPr>
      </w:pPr>
      <w:r w:rsidRPr="00903D57">
        <w:rPr>
          <w:lang w:val="lv-LV"/>
        </w:rPr>
        <w:t xml:space="preserve">Komisijas sekretārs apkopo vienā </w:t>
      </w:r>
      <w:r w:rsidR="00C31D3C">
        <w:rPr>
          <w:lang w:val="lv-LV"/>
        </w:rPr>
        <w:t xml:space="preserve">kopējā </w:t>
      </w:r>
      <w:r w:rsidR="00193FD7">
        <w:rPr>
          <w:lang w:val="lv-LV"/>
        </w:rPr>
        <w:t xml:space="preserve">piedāvājumu atlases </w:t>
      </w:r>
      <w:r w:rsidRPr="00903D57">
        <w:rPr>
          <w:lang w:val="lv-LV"/>
        </w:rPr>
        <w:t>tabulā</w:t>
      </w:r>
      <w:r w:rsidR="00193FD7">
        <w:rPr>
          <w:lang w:val="lv-LV"/>
        </w:rPr>
        <w:t xml:space="preserve"> komisijas locekļu vērt</w:t>
      </w:r>
      <w:r w:rsidR="00C31D3C">
        <w:rPr>
          <w:lang w:val="lv-LV"/>
        </w:rPr>
        <w:t>ējumu</w:t>
      </w:r>
      <w:r w:rsidRPr="00903D57">
        <w:rPr>
          <w:lang w:val="lv-LV"/>
        </w:rPr>
        <w:t xml:space="preserve">. </w:t>
      </w:r>
    </w:p>
    <w:p w14:paraId="13C6B444" w14:textId="77777777" w:rsidR="001C4140" w:rsidRPr="00903D57" w:rsidRDefault="001C4140" w:rsidP="00B268C8">
      <w:pPr>
        <w:numPr>
          <w:ilvl w:val="0"/>
          <w:numId w:val="15"/>
        </w:numPr>
        <w:jc w:val="both"/>
        <w:rPr>
          <w:lang w:val="lv-LV"/>
        </w:rPr>
      </w:pPr>
      <w:r w:rsidRPr="00903D57">
        <w:rPr>
          <w:lang w:val="lv-LV"/>
        </w:rPr>
        <w:t xml:space="preserve">Ja kādā no vērtējuma pozīcijām Komisijas locekļu vērtējumi atšķiras, Komisija ņem vērā vairākuma vērtējumu. </w:t>
      </w:r>
    </w:p>
    <w:p w14:paraId="48FE4E06" w14:textId="77777777" w:rsidR="001C4140" w:rsidRPr="00903D57" w:rsidRDefault="001C4140" w:rsidP="00B268C8">
      <w:pPr>
        <w:numPr>
          <w:ilvl w:val="0"/>
          <w:numId w:val="15"/>
        </w:numPr>
        <w:jc w:val="both"/>
        <w:rPr>
          <w:lang w:val="lv-LV"/>
        </w:rPr>
      </w:pPr>
      <w:r w:rsidRPr="00903D57">
        <w:rPr>
          <w:lang w:val="lv-LV"/>
        </w:rPr>
        <w:t xml:space="preserve">Ja Komisijas locekļu vērtējumi sadalās vienādi, izšķirošais ir Komisijas priekšsēdētāja vērtējums. </w:t>
      </w:r>
    </w:p>
    <w:p w14:paraId="5F04144B" w14:textId="77777777" w:rsidR="009621AA" w:rsidRPr="009621AA" w:rsidRDefault="001C4140" w:rsidP="00B268C8">
      <w:pPr>
        <w:numPr>
          <w:ilvl w:val="0"/>
          <w:numId w:val="15"/>
        </w:numPr>
        <w:jc w:val="both"/>
        <w:rPr>
          <w:lang w:val="lv-LV"/>
        </w:rPr>
      </w:pPr>
      <w:r w:rsidRPr="009621AA">
        <w:rPr>
          <w:lang w:val="lv-LV"/>
        </w:rPr>
        <w:t>Ja saskaņā ar kopējo pretendentu atlases tabulu pretendents neatbilst kādai no nolikumā noteiktajām prasībām, Komisija pretendentu izslēdz no turpmākās dalības iepirkuma procedūrā.</w:t>
      </w:r>
    </w:p>
    <w:p w14:paraId="3A8B7277" w14:textId="77777777" w:rsidR="00FF42AD" w:rsidRDefault="00784601" w:rsidP="00B268C8">
      <w:pPr>
        <w:numPr>
          <w:ilvl w:val="0"/>
          <w:numId w:val="15"/>
        </w:numPr>
        <w:jc w:val="both"/>
        <w:rPr>
          <w:lang w:val="lv-LV"/>
        </w:rPr>
      </w:pPr>
      <w:r w:rsidRPr="009621AA">
        <w:rPr>
          <w:lang w:val="lv-LV"/>
        </w:rPr>
        <w:t xml:space="preserve">Ja </w:t>
      </w:r>
      <w:r w:rsidRPr="00B350C1">
        <w:rPr>
          <w:lang w:val="lv-LV"/>
        </w:rPr>
        <w:t>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r w:rsidR="009621AA" w:rsidRPr="00477796">
        <w:rPr>
          <w:lang w:val="lv-LV"/>
        </w:rPr>
        <w:t>.</w:t>
      </w:r>
    </w:p>
    <w:p w14:paraId="12B30451" w14:textId="77777777" w:rsidR="00010D87" w:rsidRPr="009621AA" w:rsidRDefault="00010D87" w:rsidP="00010D87">
      <w:pPr>
        <w:jc w:val="both"/>
        <w:rPr>
          <w:lang w:val="lv-LV"/>
        </w:rPr>
      </w:pPr>
    </w:p>
    <w:p w14:paraId="78B95D08" w14:textId="77777777" w:rsidR="001C4140" w:rsidRPr="00903D57" w:rsidRDefault="001C4140" w:rsidP="00CC2C7C">
      <w:pPr>
        <w:pStyle w:val="Heading2"/>
        <w:numPr>
          <w:ilvl w:val="1"/>
          <w:numId w:val="10"/>
        </w:numPr>
        <w:rPr>
          <w:lang w:val="lv-LV"/>
        </w:rPr>
      </w:pPr>
      <w:bookmarkStart w:id="572" w:name="_Toc428370490"/>
      <w:bookmarkStart w:id="573" w:name="_Toc445734928"/>
      <w:bookmarkStart w:id="574" w:name="_Toc445735024"/>
      <w:bookmarkStart w:id="575" w:name="_Toc445979973"/>
      <w:bookmarkStart w:id="576" w:name="_Toc445980019"/>
      <w:bookmarkStart w:id="577" w:name="_Toc446341273"/>
      <w:bookmarkStart w:id="578" w:name="_Toc446490990"/>
      <w:bookmarkStart w:id="579" w:name="_Toc446491037"/>
      <w:bookmarkStart w:id="580" w:name="_Toc474418091"/>
      <w:bookmarkStart w:id="581" w:name="_Toc474421732"/>
      <w:bookmarkStart w:id="582" w:name="_Toc496023408"/>
      <w:bookmarkStart w:id="583" w:name="_Toc496023489"/>
      <w:bookmarkStart w:id="584" w:name="_Toc496776024"/>
      <w:bookmarkStart w:id="585" w:name="_Toc496776456"/>
      <w:bookmarkStart w:id="586" w:name="_Toc496795835"/>
      <w:bookmarkStart w:id="587" w:name="_Toc497210526"/>
      <w:bookmarkStart w:id="588" w:name="_Toc498012279"/>
      <w:bookmarkStart w:id="589" w:name="_Toc498430530"/>
      <w:bookmarkStart w:id="590" w:name="_Toc498592705"/>
      <w:bookmarkStart w:id="591" w:name="_Toc499555195"/>
      <w:r w:rsidRPr="00903D57">
        <w:rPr>
          <w:lang w:val="lv-LV"/>
        </w:rPr>
        <w:t>Tehnisko piedāvājumu atbilstības pārbaude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7A32F24A" w14:textId="77777777" w:rsidR="001C4140" w:rsidRDefault="001C4140" w:rsidP="00CC2C7C">
      <w:pPr>
        <w:numPr>
          <w:ilvl w:val="0"/>
          <w:numId w:val="17"/>
        </w:numPr>
        <w:ind w:left="0"/>
        <w:jc w:val="both"/>
        <w:rPr>
          <w:lang w:val="lv-LV"/>
        </w:rPr>
      </w:pPr>
      <w:r w:rsidRPr="00903D57">
        <w:rPr>
          <w:lang w:val="lv-LV"/>
        </w:rPr>
        <w:t xml:space="preserve">Tehnisko piedāvājumu atbilstības pārbaudē Komisija pārbauda, vai pretendenta piedāvājums atbilst </w:t>
      </w:r>
      <w:r w:rsidR="0005733D" w:rsidRPr="00903D57">
        <w:rPr>
          <w:b/>
          <w:lang w:val="lv-LV"/>
        </w:rPr>
        <w:t>p</w:t>
      </w:r>
      <w:r w:rsidRPr="00903D57">
        <w:rPr>
          <w:b/>
          <w:lang w:val="lv-LV"/>
        </w:rPr>
        <w:t>ielikuma A (Tehniskā specifikācija)</w:t>
      </w:r>
      <w:r w:rsidR="00B61DC4">
        <w:rPr>
          <w:lang w:val="lv-LV"/>
        </w:rPr>
        <w:t xml:space="preserve"> prasībām.</w:t>
      </w:r>
    </w:p>
    <w:p w14:paraId="0F8600CA" w14:textId="77777777" w:rsidR="001C4140" w:rsidRPr="00903D57" w:rsidRDefault="00C31D3C" w:rsidP="00CC2C7C">
      <w:pPr>
        <w:numPr>
          <w:ilvl w:val="0"/>
          <w:numId w:val="17"/>
        </w:numPr>
        <w:ind w:left="0"/>
        <w:jc w:val="both"/>
        <w:rPr>
          <w:lang w:val="lv-LV"/>
        </w:rPr>
      </w:pPr>
      <w:r w:rsidRPr="00692092">
        <w:rPr>
          <w:lang w:val="lv-LV"/>
        </w:rPr>
        <w:lastRenderedPageBreak/>
        <w:t>Komisijas sekretārs apkopo vienā tehnisk</w:t>
      </w:r>
      <w:r>
        <w:rPr>
          <w:lang w:val="lv-LV"/>
        </w:rPr>
        <w:t>o</w:t>
      </w:r>
      <w:r w:rsidRPr="00692092">
        <w:rPr>
          <w:lang w:val="lv-LV"/>
        </w:rPr>
        <w:t xml:space="preserve"> piedāvājum</w:t>
      </w:r>
      <w:r>
        <w:rPr>
          <w:lang w:val="lv-LV"/>
        </w:rPr>
        <w:t>u</w:t>
      </w:r>
      <w:r w:rsidRPr="00692092">
        <w:rPr>
          <w:lang w:val="lv-LV"/>
        </w:rPr>
        <w:t xml:space="preserve"> pārbaudes tabulā komisijas locekļu vērtējumu. </w:t>
      </w:r>
    </w:p>
    <w:p w14:paraId="22D8FB42" w14:textId="77777777" w:rsidR="001C4140" w:rsidRPr="00903D57" w:rsidRDefault="001C4140" w:rsidP="00CC2C7C">
      <w:pPr>
        <w:numPr>
          <w:ilvl w:val="0"/>
          <w:numId w:val="17"/>
        </w:numPr>
        <w:ind w:left="0"/>
        <w:jc w:val="both"/>
        <w:rPr>
          <w:lang w:val="lv-LV"/>
        </w:rPr>
      </w:pPr>
      <w:r w:rsidRPr="00903D57">
        <w:rPr>
          <w:lang w:val="lv-LV"/>
        </w:rPr>
        <w:t xml:space="preserve">Ja kādā no vērtējuma pozīcijām Komisijas locekļu vērtējumi atšķiras, Komisija ņem vērā vairākuma vērtējumu. </w:t>
      </w:r>
    </w:p>
    <w:p w14:paraId="792BDD74" w14:textId="77777777" w:rsidR="001C4140" w:rsidRPr="00903D57" w:rsidRDefault="001C4140" w:rsidP="00CC2C7C">
      <w:pPr>
        <w:numPr>
          <w:ilvl w:val="0"/>
          <w:numId w:val="17"/>
        </w:numPr>
        <w:ind w:left="0"/>
        <w:jc w:val="both"/>
        <w:rPr>
          <w:lang w:val="lv-LV"/>
        </w:rPr>
      </w:pPr>
      <w:r w:rsidRPr="00903D57">
        <w:rPr>
          <w:lang w:val="lv-LV"/>
        </w:rPr>
        <w:t>Ja Komisijas locekļu vērtējumi sadalās vienādi, izšķirošais ir Komisijas priekšsēdētāja vērtējums.</w:t>
      </w:r>
    </w:p>
    <w:p w14:paraId="22DB9A1D" w14:textId="77777777" w:rsidR="001C4140" w:rsidRPr="00903D57" w:rsidRDefault="001C4140" w:rsidP="00CC2C7C">
      <w:pPr>
        <w:numPr>
          <w:ilvl w:val="0"/>
          <w:numId w:val="17"/>
        </w:numPr>
        <w:ind w:left="0"/>
        <w:jc w:val="both"/>
        <w:rPr>
          <w:lang w:val="lv-LV"/>
        </w:rPr>
      </w:pPr>
      <w:r w:rsidRPr="00903D57">
        <w:rPr>
          <w:lang w:val="lv-LV"/>
        </w:rPr>
        <w:t>Ja saskaņā ar kopējo tehnisko piedāvājumu atbilstības tabulu pretendenta piedāvājums</w:t>
      </w:r>
      <w:r w:rsidR="00272B73">
        <w:rPr>
          <w:lang w:val="lv-LV"/>
        </w:rPr>
        <w:t xml:space="preserve"> </w:t>
      </w:r>
      <w:r w:rsidRPr="00903D57">
        <w:rPr>
          <w:lang w:val="lv-LV"/>
        </w:rPr>
        <w:t>atbilst ne vis</w:t>
      </w:r>
      <w:r w:rsidR="00784601">
        <w:rPr>
          <w:lang w:val="lv-LV"/>
        </w:rPr>
        <w:t>ā</w:t>
      </w:r>
      <w:r w:rsidRPr="00903D57">
        <w:rPr>
          <w:lang w:val="lv-LV"/>
        </w:rPr>
        <w:t>m nolikumā norādītajiem Tehniskās specifikācijas</w:t>
      </w:r>
      <w:r w:rsidR="00784601">
        <w:rPr>
          <w:lang w:val="lv-LV"/>
        </w:rPr>
        <w:t xml:space="preserve"> </w:t>
      </w:r>
      <w:r w:rsidRPr="00903D57">
        <w:rPr>
          <w:lang w:val="lv-LV"/>
        </w:rPr>
        <w:t>prasībām, Komisija pretendentu izslēdz no turpmākās dalības iepirkuma procedūrā.</w:t>
      </w:r>
    </w:p>
    <w:p w14:paraId="5DB3FE75" w14:textId="77777777" w:rsidR="001C4140" w:rsidRPr="00903D57" w:rsidRDefault="001C4140">
      <w:pPr>
        <w:rPr>
          <w:lang w:val="lv-LV"/>
        </w:rPr>
      </w:pPr>
    </w:p>
    <w:p w14:paraId="5D35C9FC" w14:textId="77777777" w:rsidR="001C4140" w:rsidRPr="00903D57" w:rsidRDefault="00056930" w:rsidP="00CC2C7C">
      <w:pPr>
        <w:pStyle w:val="Heading2"/>
        <w:numPr>
          <w:ilvl w:val="1"/>
          <w:numId w:val="10"/>
        </w:numPr>
        <w:rPr>
          <w:lang w:val="lv-LV"/>
        </w:rPr>
      </w:pPr>
      <w:bookmarkStart w:id="592" w:name="_Toc428370491"/>
      <w:bookmarkStart w:id="593" w:name="_Toc445734929"/>
      <w:bookmarkStart w:id="594" w:name="_Toc445735025"/>
      <w:bookmarkStart w:id="595" w:name="_Toc445979974"/>
      <w:bookmarkStart w:id="596" w:name="_Toc445980020"/>
      <w:bookmarkStart w:id="597" w:name="_Toc446341274"/>
      <w:bookmarkStart w:id="598" w:name="_Toc446490991"/>
      <w:bookmarkStart w:id="599" w:name="_Toc446491038"/>
      <w:bookmarkStart w:id="600" w:name="_Toc474418092"/>
      <w:bookmarkStart w:id="601" w:name="_Toc474421733"/>
      <w:bookmarkStart w:id="602" w:name="_Toc496023409"/>
      <w:bookmarkStart w:id="603" w:name="_Toc496023490"/>
      <w:bookmarkStart w:id="604" w:name="_Toc496776025"/>
      <w:bookmarkStart w:id="605" w:name="_Toc496776457"/>
      <w:bookmarkStart w:id="606" w:name="_Toc496795836"/>
      <w:bookmarkStart w:id="607" w:name="_Toc497210527"/>
      <w:bookmarkStart w:id="608" w:name="_Toc498012280"/>
      <w:bookmarkStart w:id="609" w:name="_Toc498430531"/>
      <w:bookmarkStart w:id="610" w:name="_Toc498592706"/>
      <w:bookmarkStart w:id="611" w:name="_Toc499555196"/>
      <w:r>
        <w:rPr>
          <w:lang w:val="lv-LV"/>
        </w:rPr>
        <w:t>Saimnieciski izdevīgākā</w:t>
      </w:r>
      <w:r w:rsidR="001C4140" w:rsidRPr="00903D57">
        <w:rPr>
          <w:lang w:val="lv-LV"/>
        </w:rPr>
        <w:t xml:space="preserve"> piedāvājumu vērtēšana</w:t>
      </w:r>
      <w:r w:rsidR="008D7E5D" w:rsidRPr="00903D57">
        <w:rPr>
          <w:lang w:val="lv-LV"/>
        </w:rPr>
        <w:t xml:space="preserve"> </w:t>
      </w:r>
      <w:r w:rsidR="00E313EC">
        <w:rPr>
          <w:lang w:val="lv-LV"/>
        </w:rPr>
        <w:t>un iepirkuma uzvarētāja noteikšana</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392AF92" w14:textId="77777777" w:rsidR="00A77375" w:rsidRPr="00FC3D69" w:rsidRDefault="00A77375" w:rsidP="00CC2C7C">
      <w:pPr>
        <w:numPr>
          <w:ilvl w:val="0"/>
          <w:numId w:val="26"/>
        </w:numPr>
        <w:tabs>
          <w:tab w:val="clear" w:pos="360"/>
          <w:tab w:val="left" w:pos="284"/>
          <w:tab w:val="num" w:pos="709"/>
        </w:tabs>
        <w:ind w:left="0"/>
        <w:jc w:val="both"/>
        <w:rPr>
          <w:lang w:val="lv-LV"/>
        </w:rPr>
      </w:pPr>
      <w:bookmarkStart w:id="612" w:name="_Ref75447354"/>
      <w:r w:rsidRPr="00FC3D69">
        <w:rPr>
          <w:lang w:val="lv-LV"/>
        </w:rPr>
        <w:t xml:space="preserve">Piedāvājumu vērtēšanā Komisija </w:t>
      </w:r>
      <w:r w:rsidR="002C0539" w:rsidRPr="00FC3D69">
        <w:rPr>
          <w:lang w:val="lv-LV"/>
        </w:rPr>
        <w:t xml:space="preserve">pārbauda un salīdzina </w:t>
      </w:r>
      <w:r w:rsidR="00412C50">
        <w:rPr>
          <w:lang w:val="lv-LV"/>
        </w:rPr>
        <w:t xml:space="preserve">Finanšu piedāvājuma kopējās </w:t>
      </w:r>
      <w:r w:rsidR="00412C50" w:rsidRPr="00FC3D69">
        <w:rPr>
          <w:lang w:val="lv-LV"/>
        </w:rPr>
        <w:t xml:space="preserve">cenas </w:t>
      </w:r>
      <w:r w:rsidR="00412C50">
        <w:rPr>
          <w:lang w:val="lv-LV"/>
        </w:rPr>
        <w:t xml:space="preserve">(kopējā līgumcena bez PVN pielikumā C) </w:t>
      </w:r>
      <w:r w:rsidR="002C0539" w:rsidRPr="00FC3D69">
        <w:rPr>
          <w:lang w:val="lv-LV"/>
        </w:rPr>
        <w:t>t</w:t>
      </w:r>
      <w:r w:rsidR="00412C50">
        <w:rPr>
          <w:lang w:val="lv-LV"/>
        </w:rPr>
        <w:t>iem</w:t>
      </w:r>
      <w:r w:rsidR="002C0539" w:rsidRPr="00FC3D69">
        <w:rPr>
          <w:lang w:val="lv-LV"/>
        </w:rPr>
        <w:t xml:space="preserve"> pretendent</w:t>
      </w:r>
      <w:r w:rsidR="00412C50">
        <w:rPr>
          <w:lang w:val="lv-LV"/>
        </w:rPr>
        <w:t>iem,</w:t>
      </w:r>
      <w:r w:rsidR="002C0539" w:rsidRPr="00FC3D69">
        <w:rPr>
          <w:lang w:val="lv-LV"/>
        </w:rPr>
        <w:t xml:space="preserve"> </w:t>
      </w:r>
      <w:r w:rsidRPr="00FC3D69">
        <w:rPr>
          <w:lang w:val="lv-LV"/>
        </w:rPr>
        <w:t>kur</w:t>
      </w:r>
      <w:r w:rsidR="00412C50">
        <w:rPr>
          <w:lang w:val="lv-LV"/>
        </w:rPr>
        <w:t>u piedāvājumi</w:t>
      </w:r>
      <w:r w:rsidRPr="00FC3D69">
        <w:rPr>
          <w:lang w:val="lv-LV"/>
        </w:rPr>
        <w:t xml:space="preserve"> izturējuši piedāvājuma noformējuma, pretendentu atlases un tehniskā piedāvājuma atbilstības pārbaudes.</w:t>
      </w:r>
    </w:p>
    <w:p w14:paraId="5D666AE0" w14:textId="77777777" w:rsidR="00A77375" w:rsidRPr="00FC3D69" w:rsidRDefault="00A77375" w:rsidP="00CC2C7C">
      <w:pPr>
        <w:numPr>
          <w:ilvl w:val="0"/>
          <w:numId w:val="26"/>
        </w:numPr>
        <w:tabs>
          <w:tab w:val="clear" w:pos="360"/>
          <w:tab w:val="left" w:pos="284"/>
          <w:tab w:val="num" w:pos="709"/>
        </w:tabs>
        <w:ind w:left="0"/>
        <w:jc w:val="both"/>
        <w:rPr>
          <w:lang w:val="lv-LV"/>
        </w:rPr>
      </w:pPr>
      <w:r w:rsidRPr="00FC3D69">
        <w:rPr>
          <w:lang w:val="lv-LV"/>
        </w:rPr>
        <w:t>Piedāvājumu vērtēšanas laikā Komisija pārbauda, vai piedāvājumā nav aritmētisku kļūdu. Ja piedāvājumā konstatēta aritmētiska kļūda, tad Komisija šīs kļūdas izlabo. Par kļūdu labojumu un laboto piedāvājuma summu pasūtītājs paziņo pretendentam, kura pieļautās kļūdas labotas. Vērtējot finanšu piedāvājumu, pasūtītājs ņem vērā labojumus.</w:t>
      </w:r>
    </w:p>
    <w:p w14:paraId="3D1EF083" w14:textId="77777777" w:rsidR="00A77375" w:rsidRPr="00FC3D69" w:rsidRDefault="00A77375" w:rsidP="00CC2C7C">
      <w:pPr>
        <w:numPr>
          <w:ilvl w:val="0"/>
          <w:numId w:val="26"/>
        </w:numPr>
        <w:tabs>
          <w:tab w:val="clear" w:pos="360"/>
          <w:tab w:val="left" w:pos="284"/>
          <w:tab w:val="num" w:pos="709"/>
        </w:tabs>
        <w:ind w:left="0"/>
        <w:jc w:val="both"/>
        <w:rPr>
          <w:lang w:val="lv-LV"/>
        </w:rPr>
      </w:pPr>
      <w:r w:rsidRPr="00FC3D69">
        <w:rPr>
          <w:lang w:val="lv-LV"/>
        </w:rPr>
        <w:t>Komisijas sekretārs, ņemot vērā konstatēto aritmētisko kļūdu labojumu, sagatavo finanšu piedāvājuma apkopojuma tabulu</w:t>
      </w:r>
      <w:r w:rsidR="00D52092">
        <w:rPr>
          <w:lang w:val="lv-LV"/>
        </w:rPr>
        <w:t>,</w:t>
      </w:r>
      <w:r w:rsidR="00E7586A">
        <w:rPr>
          <w:lang w:val="lv-LV"/>
        </w:rPr>
        <w:t xml:space="preserve"> </w:t>
      </w:r>
      <w:r w:rsidRPr="00FC3D69">
        <w:rPr>
          <w:lang w:val="lv-LV"/>
        </w:rPr>
        <w:t>sarindojot piedāvājumus no piedāvājuma ar zemāko cenu līdz piedāvājumam ar augstāko cenu.</w:t>
      </w:r>
    </w:p>
    <w:p w14:paraId="66FDA2F6" w14:textId="77777777" w:rsidR="00A77375" w:rsidRPr="00FC3D69" w:rsidRDefault="00A77375" w:rsidP="00CC2C7C">
      <w:pPr>
        <w:numPr>
          <w:ilvl w:val="0"/>
          <w:numId w:val="26"/>
        </w:numPr>
        <w:tabs>
          <w:tab w:val="clear" w:pos="360"/>
          <w:tab w:val="left" w:pos="284"/>
          <w:tab w:val="num" w:pos="709"/>
        </w:tabs>
        <w:ind w:left="0"/>
        <w:jc w:val="both"/>
        <w:rPr>
          <w:lang w:val="lv-LV"/>
        </w:rPr>
      </w:pPr>
      <w:bookmarkStart w:id="613" w:name="_Ref201122674"/>
      <w:r w:rsidRPr="00FC3D69">
        <w:rPr>
          <w:lang w:val="lv-LV"/>
        </w:rPr>
        <w:t xml:space="preserve">Komisija novērtē finanšu piedāvājumu atbilstību pasūtītāja noteiktajiem </w:t>
      </w:r>
      <w:r w:rsidR="008C5F1D">
        <w:rPr>
          <w:lang w:val="lv-LV"/>
        </w:rPr>
        <w:t>iepirkuma procedūras</w:t>
      </w:r>
      <w:r w:rsidRPr="00FC3D69">
        <w:rPr>
          <w:lang w:val="lv-LV"/>
        </w:rPr>
        <w:t xml:space="preserve"> cenu griestiem, ja tādi tikuši noteikti.</w:t>
      </w:r>
      <w:bookmarkEnd w:id="613"/>
    </w:p>
    <w:p w14:paraId="2B619B40" w14:textId="77777777" w:rsidR="00A77375" w:rsidRDefault="00A77375" w:rsidP="00CC2C7C">
      <w:pPr>
        <w:numPr>
          <w:ilvl w:val="0"/>
          <w:numId w:val="26"/>
        </w:numPr>
        <w:tabs>
          <w:tab w:val="clear" w:pos="360"/>
          <w:tab w:val="left" w:pos="284"/>
          <w:tab w:val="num" w:pos="709"/>
        </w:tabs>
        <w:ind w:left="0"/>
        <w:jc w:val="both"/>
        <w:rPr>
          <w:lang w:val="lv-LV"/>
        </w:rPr>
      </w:pPr>
      <w:bookmarkStart w:id="614" w:name="_Ref201122676"/>
      <w:r w:rsidRPr="00FC3D69">
        <w:rPr>
          <w:lang w:val="lv-LV"/>
        </w:rPr>
        <w:t xml:space="preserve">Ja piedāvājumu vērtēšanas laikā Komisija konstatē, ka pretendents piedāvā </w:t>
      </w:r>
      <w:r w:rsidR="00D52092">
        <w:rPr>
          <w:lang w:val="lv-LV"/>
        </w:rPr>
        <w:t xml:space="preserve">pakalpojumus </w:t>
      </w:r>
      <w:r w:rsidRPr="00FC3D69">
        <w:rPr>
          <w:lang w:val="lv-LV"/>
        </w:rPr>
        <w:t xml:space="preserve">par ievērojami zemāku cenu, nekā piedāvā pārējie pretendenti, tā pārbauda, vai pretendenta piedāvājums nav nepamatoti lēts, Komisija pirms šā piedāvājuma iespējamās noraidīšanas rakstveidā pieprasa detalizētu paskaidrojumu par būtiskajiem piedāvājuma nosacījumiem. </w:t>
      </w:r>
      <w:bookmarkEnd w:id="614"/>
    </w:p>
    <w:p w14:paraId="5A8D9E98" w14:textId="77777777" w:rsidR="007A68FC" w:rsidRPr="00DB6499" w:rsidRDefault="007A68FC" w:rsidP="00CC2C7C">
      <w:pPr>
        <w:pStyle w:val="BodyText2"/>
        <w:widowControl w:val="0"/>
        <w:numPr>
          <w:ilvl w:val="0"/>
          <w:numId w:val="26"/>
        </w:numPr>
        <w:tabs>
          <w:tab w:val="clear" w:pos="360"/>
          <w:tab w:val="left" w:pos="709"/>
          <w:tab w:val="num" w:pos="851"/>
        </w:tabs>
        <w:spacing w:after="0" w:line="240" w:lineRule="auto"/>
        <w:ind w:left="0"/>
        <w:jc w:val="both"/>
      </w:pPr>
      <w:bookmarkStart w:id="615" w:name="_Toc263935301"/>
      <w:r w:rsidRPr="00DB6499">
        <w:t xml:space="preserve">Ja iepirkuma komisija konstatē, ka konkrētais piedāvājums varētu būt nepamatoti lēts, iepirkuma komisija pirms šāda piedāvājuma iespējamas noraidīšanas rakstveidā pieprasa detalizētu paskaidrojumu par būtiskajiem piedāvājuma nosacījumiem, ievērojot Publisko iepirkumu likuma </w:t>
      </w:r>
      <w:r w:rsidR="00A316C8">
        <w:t>53</w:t>
      </w:r>
      <w:r w:rsidRPr="00DB6499">
        <w:t>.</w:t>
      </w:r>
      <w:r w:rsidR="00DB6499">
        <w:t xml:space="preserve"> </w:t>
      </w:r>
      <w:r w:rsidRPr="00DB6499">
        <w:t>pantā noteikto kārtību un paredzētās iespējas</w:t>
      </w:r>
      <w:bookmarkEnd w:id="615"/>
      <w:r w:rsidRPr="00DB6499">
        <w:t xml:space="preserve">. </w:t>
      </w:r>
    </w:p>
    <w:p w14:paraId="060A1DD7" w14:textId="77777777" w:rsidR="006B475D" w:rsidRPr="00457A4E" w:rsidRDefault="007A68FC" w:rsidP="00F24A28">
      <w:pPr>
        <w:pStyle w:val="BodyText2"/>
        <w:widowControl w:val="0"/>
        <w:numPr>
          <w:ilvl w:val="0"/>
          <w:numId w:val="26"/>
        </w:numPr>
        <w:tabs>
          <w:tab w:val="clear" w:pos="360"/>
          <w:tab w:val="num" w:pos="709"/>
        </w:tabs>
        <w:spacing w:after="0" w:line="240" w:lineRule="auto"/>
        <w:ind w:left="0"/>
        <w:jc w:val="both"/>
      </w:pPr>
      <w:r w:rsidRPr="00457A4E">
        <w:t xml:space="preserve">Pasūtītājs, konsultējoties ar pretendentu, izvērtē </w:t>
      </w:r>
      <w:r w:rsidR="00457A4E" w:rsidRPr="00457A4E">
        <w:t xml:space="preserve">tā sniegtos skaidrojumus. Pasūtītājam ir tiesības pieprasīt, lai pretendents iesniedz izdrukas no </w:t>
      </w:r>
      <w:r w:rsidRPr="00457A4E">
        <w:t xml:space="preserve">Valsts ieņēmumu dienesta </w:t>
      </w:r>
      <w:r w:rsidR="00457A4E" w:rsidRPr="00457A4E">
        <w:t>elektroniskās deklarēšanas sistēmas par pretendentaun tā piedāvājumā norādīto apakšuzņēmēju darbinieku vidējām stundas tarifa likmēm profesiju grupās, ja šādus datus apkopo Valsts ieņēmumu dienests.</w:t>
      </w:r>
      <w:r w:rsidR="006B475D" w:rsidRPr="00457A4E">
        <w:t xml:space="preserve"> </w:t>
      </w:r>
    </w:p>
    <w:p w14:paraId="4D2774CE" w14:textId="77777777" w:rsidR="00457A4E" w:rsidRPr="00457A4E" w:rsidRDefault="00457A4E" w:rsidP="00F24A28">
      <w:pPr>
        <w:pStyle w:val="BodyText2"/>
        <w:widowControl w:val="0"/>
        <w:numPr>
          <w:ilvl w:val="0"/>
          <w:numId w:val="26"/>
        </w:numPr>
        <w:tabs>
          <w:tab w:val="clear" w:pos="360"/>
          <w:tab w:val="num" w:pos="709"/>
        </w:tabs>
        <w:spacing w:after="0" w:line="240" w:lineRule="auto"/>
        <w:ind w:left="0"/>
        <w:jc w:val="both"/>
      </w:pPr>
      <w:r w:rsidRPr="00457A4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noteiktu pienākumu ievērošanu.</w:t>
      </w:r>
    </w:p>
    <w:p w14:paraId="7DB8E969" w14:textId="77777777" w:rsidR="006B475D" w:rsidRDefault="00310553" w:rsidP="00F24A28">
      <w:pPr>
        <w:pStyle w:val="BodyText2"/>
        <w:widowControl w:val="0"/>
        <w:numPr>
          <w:ilvl w:val="0"/>
          <w:numId w:val="26"/>
        </w:numPr>
        <w:tabs>
          <w:tab w:val="clear" w:pos="360"/>
          <w:tab w:val="num" w:pos="709"/>
        </w:tabs>
        <w:spacing w:after="0" w:line="240" w:lineRule="auto"/>
        <w:ind w:left="0"/>
        <w:jc w:val="both"/>
      </w:pPr>
      <w:r>
        <w:t xml:space="preserve">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w:t>
      </w:r>
      <w:proofErr w:type="gramStart"/>
      <w:r>
        <w:t>107.pantam</w:t>
      </w:r>
      <w:proofErr w:type="gramEnd"/>
      <w:r>
        <w:t>. Ja pasūtītājs noraida piedāvājumu šā iemesla dēļ, tas informē Eiropas Komisiju un Iepirkumu uzraudzības biroju par piedāvājuma noraidīšanu un noraidīšanas iemeslu</w:t>
      </w:r>
      <w:r w:rsidR="007A68FC" w:rsidRPr="006B475D">
        <w:t>.</w:t>
      </w:r>
    </w:p>
    <w:p w14:paraId="39DF5489" w14:textId="77777777" w:rsidR="006B475D" w:rsidRPr="006B475D" w:rsidRDefault="00A77375" w:rsidP="00F24A28">
      <w:pPr>
        <w:pStyle w:val="BodyText2"/>
        <w:widowControl w:val="0"/>
        <w:numPr>
          <w:ilvl w:val="0"/>
          <w:numId w:val="26"/>
        </w:numPr>
        <w:tabs>
          <w:tab w:val="clear" w:pos="360"/>
          <w:tab w:val="left" w:pos="284"/>
          <w:tab w:val="num" w:pos="709"/>
        </w:tabs>
        <w:spacing w:after="0" w:line="240" w:lineRule="auto"/>
        <w:ind w:left="0"/>
        <w:jc w:val="both"/>
      </w:pPr>
      <w:r w:rsidRPr="006B475D">
        <w:lastRenderedPageBreak/>
        <w:t>Ja piedāvājums tiek atzīts par nepamatoti lētu, tad pretendents tiek izslēgts no turpmākās dalības iepirkuma procedūrā.</w:t>
      </w:r>
    </w:p>
    <w:p w14:paraId="47BADB1E" w14:textId="77777777" w:rsidR="005A3DC4" w:rsidRPr="00657C42" w:rsidRDefault="005A3DC4" w:rsidP="00F32289">
      <w:pPr>
        <w:numPr>
          <w:ilvl w:val="0"/>
          <w:numId w:val="26"/>
        </w:numPr>
        <w:tabs>
          <w:tab w:val="clear" w:pos="360"/>
          <w:tab w:val="num" w:pos="709"/>
        </w:tabs>
        <w:suppressAutoHyphens w:val="0"/>
        <w:ind w:left="0"/>
        <w:jc w:val="both"/>
      </w:pPr>
      <w:r w:rsidRPr="00657C42">
        <w:t xml:space="preserve">Ja </w:t>
      </w:r>
      <w:r w:rsidRPr="00F24A28">
        <w:rPr>
          <w:bCs/>
        </w:rPr>
        <w:t xml:space="preserve">atklātā konkursā </w:t>
      </w:r>
      <w:r w:rsidR="00F24A28">
        <w:rPr>
          <w:bCs/>
        </w:rPr>
        <w:t>ir</w:t>
      </w:r>
      <w:r w:rsidR="00F24A28">
        <w:t xml:space="preserve"> iesniegti iepirkuma procedūras dokumentos noteiktajām prasībām neatbilstoši piedāvājumi vai piedāvājumi pārsniedz iepirkuma procedūras dokumentos norādīto paredzamo līgumcenu </w:t>
      </w:r>
      <w:r w:rsidR="00F24A28" w:rsidRPr="00F24A28">
        <w:rPr>
          <w:bCs/>
        </w:rPr>
        <w:t>EUR 500 000,00 (pieci simti tūkstoši eiro) bez pievienotās vērtības nodokļa)</w:t>
      </w:r>
      <w:r w:rsidR="00F24A28">
        <w:t xml:space="preserve">, vai piedāvājumi atzīti par nepamatoti lētiem, vai piedāvājumi ir iesniegti pēc piedāvājumu iesniegšanas termiņa beigām, </w:t>
      </w:r>
      <w:r w:rsidR="003B231D" w:rsidRPr="00F24A28">
        <w:rPr>
          <w:bCs/>
        </w:rPr>
        <w:t>P</w:t>
      </w:r>
      <w:r w:rsidRPr="00F24A28">
        <w:rPr>
          <w:bCs/>
        </w:rPr>
        <w:t>asūtītājs piemēro</w:t>
      </w:r>
      <w:r w:rsidR="00ED622E" w:rsidRPr="00F24A28">
        <w:rPr>
          <w:bCs/>
        </w:rPr>
        <w:t>s</w:t>
      </w:r>
      <w:r w:rsidRPr="00F24A28">
        <w:rPr>
          <w:bCs/>
        </w:rPr>
        <w:t xml:space="preserve"> </w:t>
      </w:r>
      <w:r w:rsidR="00F24A28">
        <w:rPr>
          <w:bCs/>
        </w:rPr>
        <w:t xml:space="preserve">konkursa procedūru ar sarunām </w:t>
      </w:r>
      <w:r w:rsidR="00ED622E" w:rsidRPr="00F24A28">
        <w:rPr>
          <w:bCs/>
        </w:rPr>
        <w:t xml:space="preserve">atbilstoši Publisko iepirkumu likuma 8.panta </w:t>
      </w:r>
      <w:r w:rsidR="00F24A28">
        <w:rPr>
          <w:bCs/>
        </w:rPr>
        <w:t xml:space="preserve">sestās </w:t>
      </w:r>
      <w:r w:rsidR="00ED622E" w:rsidRPr="00F24A28">
        <w:rPr>
          <w:bCs/>
        </w:rPr>
        <w:t>daļa</w:t>
      </w:r>
      <w:r w:rsidR="00F24A28">
        <w:rPr>
          <w:bCs/>
        </w:rPr>
        <w:t>s 5.punktam</w:t>
      </w:r>
      <w:r w:rsidRPr="00F24A28">
        <w:rPr>
          <w:bCs/>
        </w:rPr>
        <w:t xml:space="preserve">. </w:t>
      </w:r>
    </w:p>
    <w:p w14:paraId="6674F573" w14:textId="77777777" w:rsidR="005A3DC4" w:rsidRPr="001463F5" w:rsidRDefault="005A3DC4" w:rsidP="00F24A28">
      <w:pPr>
        <w:numPr>
          <w:ilvl w:val="0"/>
          <w:numId w:val="26"/>
        </w:numPr>
        <w:tabs>
          <w:tab w:val="clear" w:pos="360"/>
          <w:tab w:val="num" w:pos="709"/>
        </w:tabs>
        <w:suppressAutoHyphens w:val="0"/>
        <w:ind w:left="0"/>
        <w:jc w:val="both"/>
      </w:pPr>
      <w:r w:rsidRPr="001463F5">
        <w:t xml:space="preserve">Pēc </w:t>
      </w:r>
      <w:r w:rsidR="001463F5">
        <w:t xml:space="preserve">visu saņemto </w:t>
      </w:r>
      <w:proofErr w:type="gramStart"/>
      <w:r w:rsidR="001463F5">
        <w:t>un</w:t>
      </w:r>
      <w:proofErr w:type="gramEnd"/>
      <w:r w:rsidR="001463F5">
        <w:t xml:space="preserve"> iepriekš aprakstītās pārbaudes izturējušo piedāvājumu </w:t>
      </w:r>
      <w:r w:rsidRPr="001463F5">
        <w:t>finanšu piedāvājum</w:t>
      </w:r>
      <w:r w:rsidR="001463F5">
        <w:t>u</w:t>
      </w:r>
      <w:r w:rsidRPr="001463F5">
        <w:t xml:space="preserve"> atbilstības pārbaudes Nolikuma prasībām, Komisija veic saimnieciski izdevīgākā piedāvājuma </w:t>
      </w:r>
      <w:r w:rsidR="001463F5">
        <w:t>noteikšanu</w:t>
      </w:r>
      <w:r w:rsidRPr="001463F5">
        <w:t>.</w:t>
      </w:r>
    </w:p>
    <w:p w14:paraId="2FF917AB" w14:textId="77777777" w:rsidR="005A3DC4" w:rsidRPr="001463F5" w:rsidRDefault="001463F5" w:rsidP="00F24A28">
      <w:pPr>
        <w:pStyle w:val="ColorfulList-Accent11"/>
        <w:widowControl w:val="0"/>
        <w:numPr>
          <w:ilvl w:val="0"/>
          <w:numId w:val="26"/>
        </w:numPr>
        <w:tabs>
          <w:tab w:val="clear" w:pos="360"/>
          <w:tab w:val="num" w:pos="709"/>
        </w:tabs>
        <w:spacing w:after="0" w:line="240" w:lineRule="auto"/>
        <w:ind w:left="0" w:right="-58"/>
        <w:jc w:val="both"/>
        <w:rPr>
          <w:rFonts w:ascii="Times New Roman" w:hAnsi="Times New Roman"/>
          <w:b/>
          <w:sz w:val="24"/>
          <w:szCs w:val="24"/>
        </w:rPr>
      </w:pPr>
      <w:r>
        <w:rPr>
          <w:rFonts w:ascii="Times New Roman" w:hAnsi="Times New Roman"/>
          <w:b/>
          <w:sz w:val="24"/>
          <w:szCs w:val="24"/>
        </w:rPr>
        <w:t>Saimnieciski izdevīgākā piedāvājuma noteikšana:</w:t>
      </w:r>
    </w:p>
    <w:p w14:paraId="020DBB44" w14:textId="77777777" w:rsidR="005A3DC4" w:rsidRPr="001463F5" w:rsidRDefault="005A3DC4" w:rsidP="00F040AF">
      <w:pPr>
        <w:pStyle w:val="ColorfulList-Accent11"/>
        <w:widowControl w:val="0"/>
        <w:numPr>
          <w:ilvl w:val="0"/>
          <w:numId w:val="57"/>
        </w:numPr>
        <w:tabs>
          <w:tab w:val="left" w:pos="1418"/>
        </w:tabs>
        <w:spacing w:after="0" w:line="240" w:lineRule="auto"/>
        <w:jc w:val="both"/>
        <w:rPr>
          <w:rFonts w:ascii="Times New Roman" w:hAnsi="Times New Roman"/>
          <w:bCs/>
          <w:sz w:val="24"/>
          <w:szCs w:val="24"/>
        </w:rPr>
      </w:pPr>
      <w:r w:rsidRPr="001463F5">
        <w:rPr>
          <w:rFonts w:ascii="Times New Roman" w:hAnsi="Times New Roman"/>
          <w:bCs/>
          <w:sz w:val="24"/>
          <w:szCs w:val="24"/>
        </w:rPr>
        <w:t>Komisija izvēlas saimnieciski visizdevīgāko piedāvājumu pēc šādiem vērtēšanas kritērijiem:</w:t>
      </w:r>
    </w:p>
    <w:tbl>
      <w:tblPr>
        <w:tblW w:w="7449" w:type="dxa"/>
        <w:jc w:val="center"/>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firstRow="0" w:lastRow="0" w:firstColumn="0" w:lastColumn="0" w:noHBand="0" w:noVBand="0"/>
      </w:tblPr>
      <w:tblGrid>
        <w:gridCol w:w="1934"/>
        <w:gridCol w:w="101"/>
        <w:gridCol w:w="1771"/>
        <w:gridCol w:w="1200"/>
        <w:gridCol w:w="2443"/>
      </w:tblGrid>
      <w:tr w:rsidR="001463F5" w:rsidRPr="001463F5" w14:paraId="5F301C45" w14:textId="77777777" w:rsidTr="001463F5">
        <w:trPr>
          <w:trHeight w:val="351"/>
          <w:tblHeader/>
          <w:jc w:val="center"/>
        </w:trPr>
        <w:tc>
          <w:tcPr>
            <w:tcW w:w="1934" w:type="dxa"/>
            <w:tcBorders>
              <w:right w:val="nil"/>
            </w:tcBorders>
            <w:shd w:val="clear" w:color="auto" w:fill="FFFFFF"/>
            <w:tcMar>
              <w:left w:w="-10" w:type="dxa"/>
            </w:tcMar>
            <w:vAlign w:val="center"/>
          </w:tcPr>
          <w:p w14:paraId="63D5BF65" w14:textId="77777777" w:rsidR="001463F5" w:rsidRPr="001463F5" w:rsidRDefault="001463F5" w:rsidP="00DF70FF">
            <w:pPr>
              <w:jc w:val="center"/>
              <w:rPr>
                <w:b/>
              </w:rPr>
            </w:pPr>
            <w:r w:rsidRPr="001463F5">
              <w:rPr>
                <w:b/>
              </w:rPr>
              <w:t>Kritērija apzīmējums</w:t>
            </w:r>
          </w:p>
        </w:tc>
        <w:tc>
          <w:tcPr>
            <w:tcW w:w="101" w:type="dxa"/>
            <w:tcBorders>
              <w:right w:val="single" w:sz="8" w:space="0" w:color="000001"/>
            </w:tcBorders>
            <w:shd w:val="clear" w:color="auto" w:fill="FFFFFF"/>
          </w:tcPr>
          <w:p w14:paraId="1A1C7F88" w14:textId="77777777" w:rsidR="001463F5" w:rsidRPr="001463F5" w:rsidRDefault="001463F5" w:rsidP="00DF70FF">
            <w:pPr>
              <w:jc w:val="center"/>
              <w:rPr>
                <w:b/>
              </w:rPr>
            </w:pPr>
          </w:p>
        </w:tc>
        <w:tc>
          <w:tcPr>
            <w:tcW w:w="2971" w:type="dxa"/>
            <w:gridSpan w:val="2"/>
            <w:tcBorders>
              <w:left w:val="single" w:sz="8" w:space="0" w:color="000001"/>
              <w:right w:val="nil"/>
            </w:tcBorders>
            <w:shd w:val="clear" w:color="auto" w:fill="FFFFFF"/>
            <w:tcMar>
              <w:left w:w="-10" w:type="dxa"/>
            </w:tcMar>
            <w:vAlign w:val="center"/>
          </w:tcPr>
          <w:p w14:paraId="525535DC" w14:textId="77777777" w:rsidR="001463F5" w:rsidRPr="001463F5" w:rsidRDefault="001463F5" w:rsidP="00DF70FF">
            <w:pPr>
              <w:jc w:val="center"/>
              <w:rPr>
                <w:b/>
              </w:rPr>
            </w:pPr>
            <w:r w:rsidRPr="001463F5">
              <w:rPr>
                <w:b/>
              </w:rPr>
              <w:t>Kritērija nosaukums</w:t>
            </w:r>
          </w:p>
        </w:tc>
        <w:tc>
          <w:tcPr>
            <w:tcW w:w="2443" w:type="dxa"/>
            <w:tcBorders>
              <w:left w:val="single" w:sz="8" w:space="0" w:color="000001"/>
              <w:right w:val="single" w:sz="8" w:space="0" w:color="000001"/>
            </w:tcBorders>
            <w:shd w:val="clear" w:color="auto" w:fill="FFFFFF"/>
            <w:tcMar>
              <w:left w:w="-10" w:type="dxa"/>
            </w:tcMar>
            <w:vAlign w:val="center"/>
          </w:tcPr>
          <w:p w14:paraId="2A000E44" w14:textId="77777777" w:rsidR="001463F5" w:rsidRPr="001463F5" w:rsidRDefault="001463F5" w:rsidP="00DF70FF">
            <w:pPr>
              <w:jc w:val="center"/>
              <w:rPr>
                <w:b/>
              </w:rPr>
            </w:pPr>
            <w:r w:rsidRPr="001463F5">
              <w:rPr>
                <w:b/>
              </w:rPr>
              <w:t>Maksimālā skaitliskā vērtība</w:t>
            </w:r>
          </w:p>
        </w:tc>
      </w:tr>
      <w:tr w:rsidR="001463F5" w:rsidRPr="001463F5" w14:paraId="1F854406" w14:textId="77777777" w:rsidTr="001463F5">
        <w:trPr>
          <w:trHeight w:val="60"/>
          <w:jc w:val="center"/>
        </w:trPr>
        <w:tc>
          <w:tcPr>
            <w:tcW w:w="1934" w:type="dxa"/>
            <w:tcBorders>
              <w:top w:val="nil"/>
              <w:right w:val="nil"/>
            </w:tcBorders>
            <w:tcMar>
              <w:left w:w="-10" w:type="dxa"/>
            </w:tcMar>
            <w:vAlign w:val="center"/>
          </w:tcPr>
          <w:p w14:paraId="53B96D8A" w14:textId="77777777" w:rsidR="001463F5" w:rsidRPr="001463F5" w:rsidRDefault="001463F5" w:rsidP="00DF70FF">
            <w:pPr>
              <w:jc w:val="center"/>
            </w:pPr>
            <w:r w:rsidRPr="001463F5">
              <w:t>K</w:t>
            </w:r>
            <w:r w:rsidRPr="001463F5">
              <w:rPr>
                <w:vertAlign w:val="subscript"/>
              </w:rPr>
              <w:t>1</w:t>
            </w:r>
          </w:p>
        </w:tc>
        <w:tc>
          <w:tcPr>
            <w:tcW w:w="101" w:type="dxa"/>
            <w:tcBorders>
              <w:top w:val="nil"/>
              <w:right w:val="single" w:sz="8" w:space="0" w:color="000001"/>
            </w:tcBorders>
          </w:tcPr>
          <w:p w14:paraId="0BAC253F" w14:textId="77777777" w:rsidR="001463F5" w:rsidRPr="001463F5" w:rsidRDefault="001463F5" w:rsidP="00DF70FF">
            <w:pPr>
              <w:jc w:val="both"/>
            </w:pPr>
          </w:p>
        </w:tc>
        <w:tc>
          <w:tcPr>
            <w:tcW w:w="2971" w:type="dxa"/>
            <w:gridSpan w:val="2"/>
            <w:tcBorders>
              <w:top w:val="nil"/>
              <w:left w:val="single" w:sz="8" w:space="0" w:color="000001"/>
              <w:right w:val="nil"/>
            </w:tcBorders>
            <w:tcMar>
              <w:left w:w="-10" w:type="dxa"/>
            </w:tcMar>
            <w:vAlign w:val="center"/>
          </w:tcPr>
          <w:p w14:paraId="661D9AC1" w14:textId="77777777" w:rsidR="001463F5" w:rsidRPr="001463F5" w:rsidRDefault="001463F5" w:rsidP="001463F5">
            <w:pPr>
              <w:ind w:left="220"/>
              <w:jc w:val="both"/>
            </w:pPr>
            <w:r w:rsidRPr="001463F5">
              <w:t>Piedāvājuma cena</w:t>
            </w:r>
          </w:p>
        </w:tc>
        <w:tc>
          <w:tcPr>
            <w:tcW w:w="2443" w:type="dxa"/>
            <w:tcBorders>
              <w:top w:val="nil"/>
              <w:left w:val="single" w:sz="8" w:space="0" w:color="000001"/>
              <w:right w:val="single" w:sz="8" w:space="0" w:color="000001"/>
            </w:tcBorders>
            <w:tcMar>
              <w:left w:w="-10" w:type="dxa"/>
            </w:tcMar>
            <w:vAlign w:val="center"/>
          </w:tcPr>
          <w:p w14:paraId="18C6D926" w14:textId="67DEDAE9" w:rsidR="001463F5" w:rsidRPr="001463F5" w:rsidRDefault="00063AE0" w:rsidP="00FB2013">
            <w:pPr>
              <w:jc w:val="center"/>
            </w:pPr>
            <w:r>
              <w:t>90</w:t>
            </w:r>
            <w:r w:rsidR="001463F5" w:rsidRPr="001463F5">
              <w:t xml:space="preserve"> punkti</w:t>
            </w:r>
          </w:p>
        </w:tc>
      </w:tr>
      <w:tr w:rsidR="001463F5" w:rsidRPr="001463F5" w14:paraId="0B5DC380" w14:textId="77777777" w:rsidTr="001463F5">
        <w:trPr>
          <w:trHeight w:val="60"/>
          <w:jc w:val="center"/>
        </w:trPr>
        <w:tc>
          <w:tcPr>
            <w:tcW w:w="1934" w:type="dxa"/>
            <w:tcBorders>
              <w:top w:val="nil"/>
              <w:right w:val="nil"/>
            </w:tcBorders>
            <w:tcMar>
              <w:left w:w="-10" w:type="dxa"/>
            </w:tcMar>
            <w:vAlign w:val="center"/>
          </w:tcPr>
          <w:p w14:paraId="568F5D04" w14:textId="77777777" w:rsidR="001463F5" w:rsidRPr="001463F5" w:rsidRDefault="001463F5" w:rsidP="00DF70FF">
            <w:pPr>
              <w:jc w:val="center"/>
            </w:pPr>
            <w:r w:rsidRPr="001463F5">
              <w:t>K</w:t>
            </w:r>
            <w:r w:rsidRPr="001463F5">
              <w:rPr>
                <w:vertAlign w:val="subscript"/>
              </w:rPr>
              <w:t>2</w:t>
            </w:r>
          </w:p>
        </w:tc>
        <w:tc>
          <w:tcPr>
            <w:tcW w:w="101" w:type="dxa"/>
            <w:tcBorders>
              <w:top w:val="nil"/>
              <w:right w:val="single" w:sz="8" w:space="0" w:color="000001"/>
            </w:tcBorders>
          </w:tcPr>
          <w:p w14:paraId="54F03D31" w14:textId="77777777" w:rsidR="001463F5" w:rsidRPr="001463F5" w:rsidRDefault="001463F5" w:rsidP="00DF70FF">
            <w:pPr>
              <w:autoSpaceDE w:val="0"/>
              <w:autoSpaceDN w:val="0"/>
              <w:adjustRightInd w:val="0"/>
              <w:ind w:right="162"/>
              <w:jc w:val="both"/>
              <w:rPr>
                <w:bCs/>
              </w:rPr>
            </w:pPr>
          </w:p>
        </w:tc>
        <w:tc>
          <w:tcPr>
            <w:tcW w:w="2971" w:type="dxa"/>
            <w:gridSpan w:val="2"/>
            <w:tcBorders>
              <w:top w:val="nil"/>
              <w:left w:val="single" w:sz="8" w:space="0" w:color="000001"/>
              <w:right w:val="nil"/>
            </w:tcBorders>
            <w:tcMar>
              <w:left w:w="-10" w:type="dxa"/>
            </w:tcMar>
            <w:vAlign w:val="center"/>
          </w:tcPr>
          <w:p w14:paraId="1F68595E" w14:textId="77777777" w:rsidR="001463F5" w:rsidRPr="001463F5" w:rsidRDefault="001463F5" w:rsidP="001463F5">
            <w:pPr>
              <w:autoSpaceDE w:val="0"/>
              <w:autoSpaceDN w:val="0"/>
              <w:adjustRightInd w:val="0"/>
              <w:ind w:left="220" w:right="162"/>
              <w:jc w:val="both"/>
              <w:rPr>
                <w:bCs/>
              </w:rPr>
            </w:pPr>
            <w:r w:rsidRPr="001463F5">
              <w:rPr>
                <w:bCs/>
              </w:rPr>
              <w:t>Būvdarbu garantijas laiks iepirkuma ietvaros veiktajiem darbiem</w:t>
            </w:r>
          </w:p>
        </w:tc>
        <w:tc>
          <w:tcPr>
            <w:tcW w:w="2443" w:type="dxa"/>
            <w:tcBorders>
              <w:top w:val="nil"/>
              <w:left w:val="single" w:sz="8" w:space="0" w:color="000001"/>
              <w:right w:val="single" w:sz="8" w:space="0" w:color="000001"/>
            </w:tcBorders>
            <w:tcMar>
              <w:left w:w="-10" w:type="dxa"/>
            </w:tcMar>
            <w:vAlign w:val="center"/>
          </w:tcPr>
          <w:p w14:paraId="01393974" w14:textId="75705BA2" w:rsidR="001463F5" w:rsidRPr="001463F5" w:rsidRDefault="00063AE0" w:rsidP="00DF70FF">
            <w:pPr>
              <w:jc w:val="center"/>
            </w:pPr>
            <w:r>
              <w:t>10</w:t>
            </w:r>
            <w:r w:rsidR="001463F5" w:rsidRPr="001463F5">
              <w:t xml:space="preserve"> punkti</w:t>
            </w:r>
          </w:p>
        </w:tc>
      </w:tr>
      <w:tr w:rsidR="001463F5" w:rsidRPr="001463F5" w14:paraId="5C0A83CF" w14:textId="77777777" w:rsidTr="001463F5">
        <w:trPr>
          <w:trHeight w:val="60"/>
          <w:jc w:val="center"/>
        </w:trPr>
        <w:tc>
          <w:tcPr>
            <w:tcW w:w="3806" w:type="dxa"/>
            <w:gridSpan w:val="3"/>
            <w:tcBorders>
              <w:top w:val="nil"/>
              <w:right w:val="nil"/>
            </w:tcBorders>
          </w:tcPr>
          <w:p w14:paraId="2C933B17" w14:textId="77777777" w:rsidR="001463F5" w:rsidRPr="001463F5" w:rsidRDefault="001463F5" w:rsidP="00DF70FF">
            <w:pPr>
              <w:jc w:val="center"/>
              <w:rPr>
                <w:b/>
              </w:rPr>
            </w:pPr>
          </w:p>
        </w:tc>
        <w:tc>
          <w:tcPr>
            <w:tcW w:w="1200" w:type="dxa"/>
            <w:tcBorders>
              <w:top w:val="nil"/>
              <w:right w:val="nil"/>
            </w:tcBorders>
            <w:tcMar>
              <w:left w:w="-10" w:type="dxa"/>
            </w:tcMar>
            <w:vAlign w:val="center"/>
          </w:tcPr>
          <w:p w14:paraId="274EA8EA" w14:textId="77777777" w:rsidR="001463F5" w:rsidRPr="001463F5" w:rsidRDefault="001463F5" w:rsidP="00DF70FF">
            <w:pPr>
              <w:jc w:val="center"/>
              <w:rPr>
                <w:b/>
              </w:rPr>
            </w:pPr>
            <w:r w:rsidRPr="001463F5">
              <w:rPr>
                <w:b/>
              </w:rPr>
              <w:t>Kopā:</w:t>
            </w:r>
          </w:p>
        </w:tc>
        <w:tc>
          <w:tcPr>
            <w:tcW w:w="2443" w:type="dxa"/>
            <w:tcBorders>
              <w:top w:val="nil"/>
              <w:left w:val="single" w:sz="8" w:space="0" w:color="000001"/>
              <w:right w:val="single" w:sz="8" w:space="0" w:color="000001"/>
            </w:tcBorders>
            <w:tcMar>
              <w:left w:w="-10" w:type="dxa"/>
            </w:tcMar>
            <w:vAlign w:val="center"/>
          </w:tcPr>
          <w:p w14:paraId="0FB2DE65" w14:textId="77777777" w:rsidR="001463F5" w:rsidRPr="001463F5" w:rsidRDefault="001463F5" w:rsidP="00F040AF">
            <w:pPr>
              <w:numPr>
                <w:ilvl w:val="0"/>
                <w:numId w:val="55"/>
              </w:numPr>
              <w:suppressAutoHyphens w:val="0"/>
              <w:ind w:left="0" w:firstLine="0"/>
              <w:jc w:val="center"/>
              <w:rPr>
                <w:b/>
              </w:rPr>
            </w:pPr>
            <w:r w:rsidRPr="001463F5">
              <w:rPr>
                <w:b/>
              </w:rPr>
              <w:t>punkti</w:t>
            </w:r>
          </w:p>
        </w:tc>
      </w:tr>
    </w:tbl>
    <w:p w14:paraId="1A6F821B" w14:textId="77777777" w:rsidR="005A3DC4" w:rsidRPr="001463F5" w:rsidRDefault="005A3DC4" w:rsidP="005A3DC4">
      <w:pPr>
        <w:autoSpaceDE w:val="0"/>
        <w:ind w:right="-6"/>
        <w:jc w:val="both"/>
      </w:pPr>
    </w:p>
    <w:p w14:paraId="42DEFA7C" w14:textId="77777777" w:rsidR="005A3DC4" w:rsidRPr="001463F5" w:rsidRDefault="005A3DC4" w:rsidP="00F040AF">
      <w:pPr>
        <w:numPr>
          <w:ilvl w:val="0"/>
          <w:numId w:val="57"/>
        </w:numPr>
        <w:tabs>
          <w:tab w:val="left" w:pos="0"/>
        </w:tabs>
        <w:autoSpaceDE w:val="0"/>
        <w:ind w:right="-6"/>
        <w:jc w:val="both"/>
      </w:pPr>
      <w:r w:rsidRPr="001463F5">
        <w:t xml:space="preserve">Piedāvājumu vērtēšana notiek pēc punktu metodes. </w:t>
      </w:r>
      <w:r w:rsidR="00814503">
        <w:t>Piedāvājumu m</w:t>
      </w:r>
      <w:r w:rsidRPr="001463F5">
        <w:t>aksimāl</w:t>
      </w:r>
      <w:r w:rsidR="00814503">
        <w:t>ā iespējamā</w:t>
      </w:r>
      <w:r w:rsidRPr="001463F5">
        <w:t xml:space="preserve"> skaitliskā vērtība – 100 punkti.</w:t>
      </w:r>
    </w:p>
    <w:p w14:paraId="7F3C351E" w14:textId="77777777" w:rsidR="005A3DC4" w:rsidRPr="001463F5" w:rsidRDefault="005A3DC4" w:rsidP="00F040AF">
      <w:pPr>
        <w:numPr>
          <w:ilvl w:val="0"/>
          <w:numId w:val="57"/>
        </w:numPr>
        <w:tabs>
          <w:tab w:val="left" w:pos="426"/>
        </w:tabs>
        <w:autoSpaceDE w:val="0"/>
        <w:ind w:right="-6"/>
        <w:jc w:val="both"/>
      </w:pPr>
      <w:r w:rsidRPr="001463F5">
        <w:t>Lai noteiktu kritērij</w:t>
      </w:r>
      <w:r w:rsidR="00814503">
        <w:t>ā</w:t>
      </w:r>
      <w:r w:rsidRPr="001463F5">
        <w:t xml:space="preserve"> </w:t>
      </w:r>
      <w:r w:rsidR="00814503" w:rsidRPr="001463F5">
        <w:t>K</w:t>
      </w:r>
      <w:r w:rsidR="00814503" w:rsidRPr="001463F5">
        <w:rPr>
          <w:vertAlign w:val="subscript"/>
        </w:rPr>
        <w:t>1</w:t>
      </w:r>
      <w:r w:rsidR="00814503" w:rsidRPr="001463F5">
        <w:t xml:space="preserve"> </w:t>
      </w:r>
      <w:r w:rsidRPr="001463F5">
        <w:t>“</w:t>
      </w:r>
      <w:r w:rsidRPr="00B23EAC">
        <w:rPr>
          <w:b/>
        </w:rPr>
        <w:t>Piedāvājuma cena</w:t>
      </w:r>
      <w:r w:rsidRPr="001463F5">
        <w:t xml:space="preserve">” </w:t>
      </w:r>
      <w:r w:rsidR="00814503">
        <w:t>saņemtos punktus,</w:t>
      </w:r>
      <w:r w:rsidRPr="001463F5">
        <w:t xml:space="preserve"> tiks vērtēta piedāvājuma </w:t>
      </w:r>
      <w:r w:rsidR="00473CDB">
        <w:t>kopējā līgumcena bez PVN</w:t>
      </w:r>
      <w:r w:rsidRPr="001463F5">
        <w:t xml:space="preserve">, </w:t>
      </w:r>
      <w:proofErr w:type="gramStart"/>
      <w:r w:rsidRPr="001463F5">
        <w:t>ko</w:t>
      </w:r>
      <w:proofErr w:type="gramEnd"/>
      <w:r w:rsidRPr="001463F5">
        <w:t xml:space="preserve"> pretendents būs norādījis iesniegtajā Finanšu piedāvājumā.</w:t>
      </w:r>
    </w:p>
    <w:p w14:paraId="43CECA71" w14:textId="77777777" w:rsidR="005A3DC4" w:rsidRDefault="00814503" w:rsidP="00814503">
      <w:pPr>
        <w:tabs>
          <w:tab w:val="left" w:pos="426"/>
        </w:tabs>
        <w:autoSpaceDE w:val="0"/>
        <w:ind w:left="360" w:right="-6"/>
        <w:jc w:val="both"/>
      </w:pPr>
      <w:r w:rsidRPr="00B23EAC">
        <w:t>Kritērijā</w:t>
      </w:r>
      <w:r>
        <w:rPr>
          <w:b/>
        </w:rPr>
        <w:t xml:space="preserve"> </w:t>
      </w:r>
      <w:r w:rsidR="005A3DC4" w:rsidRPr="001463F5">
        <w:t>K</w:t>
      </w:r>
      <w:r w:rsidR="005A3DC4" w:rsidRPr="001463F5">
        <w:rPr>
          <w:vertAlign w:val="subscript"/>
        </w:rPr>
        <w:t>1</w:t>
      </w:r>
      <w:r>
        <w:rPr>
          <w:vertAlign w:val="subscript"/>
        </w:rPr>
        <w:t xml:space="preserve"> </w:t>
      </w:r>
      <w:r w:rsidRPr="00814503">
        <w:t>saņemtie punkti</w:t>
      </w:r>
      <w:r w:rsidR="005A3DC4" w:rsidRPr="001463F5">
        <w:t xml:space="preserve"> tiek aprēķināt</w:t>
      </w:r>
      <w:r>
        <w:t>i</w:t>
      </w:r>
      <w:r w:rsidR="005A3DC4" w:rsidRPr="001463F5">
        <w:t xml:space="preserve"> pēc </w:t>
      </w:r>
      <w:r w:rsidR="005A3DC4" w:rsidRPr="00A43090">
        <w:t>1.</w:t>
      </w:r>
      <w:r w:rsidR="005A3DC4" w:rsidRPr="001463F5">
        <w:t xml:space="preserve"> </w:t>
      </w:r>
      <w:proofErr w:type="gramStart"/>
      <w:r w:rsidR="005A3DC4" w:rsidRPr="001463F5">
        <w:t>formulas</w:t>
      </w:r>
      <w:proofErr w:type="gramEnd"/>
      <w:r w:rsidR="005A3DC4" w:rsidRPr="001463F5">
        <w:t>:</w:t>
      </w:r>
    </w:p>
    <w:p w14:paraId="6F392558" w14:textId="77777777" w:rsidR="001463F5" w:rsidRPr="001463F5" w:rsidRDefault="001463F5" w:rsidP="001463F5">
      <w:pPr>
        <w:tabs>
          <w:tab w:val="left" w:pos="426"/>
        </w:tabs>
        <w:autoSpaceDE w:val="0"/>
        <w:ind w:left="360" w:right="-6"/>
        <w:jc w:val="both"/>
      </w:pPr>
    </w:p>
    <w:p w14:paraId="7E5A8811" w14:textId="270406EA" w:rsidR="00B23EAC" w:rsidRPr="001463F5" w:rsidRDefault="005A3DC4" w:rsidP="00B23EAC">
      <w:pPr>
        <w:autoSpaceDE w:val="0"/>
        <w:ind w:right="-6"/>
        <w:jc w:val="right"/>
      </w:pPr>
      <w:r w:rsidRPr="001463F5">
        <w:t>K</w:t>
      </w:r>
      <w:r w:rsidRPr="001463F5">
        <w:rPr>
          <w:vertAlign w:val="subscript"/>
        </w:rPr>
        <w:t xml:space="preserve">1 </w:t>
      </w:r>
      <w:r w:rsidRPr="001463F5">
        <w:t>= (</w:t>
      </w:r>
      <w:r w:rsidR="00CC1693">
        <w:t>C</w:t>
      </w:r>
      <w:r w:rsidRPr="001463F5">
        <w:t>K</w:t>
      </w:r>
      <w:r w:rsidRPr="001463F5">
        <w:rPr>
          <w:vertAlign w:val="subscript"/>
        </w:rPr>
        <w:t>1min</w:t>
      </w:r>
      <w:r w:rsidRPr="001463F5">
        <w:t>/</w:t>
      </w:r>
      <w:r w:rsidR="00CC1693">
        <w:t>C</w:t>
      </w:r>
      <w:r w:rsidRPr="001463F5">
        <w:t>K</w:t>
      </w:r>
      <w:r w:rsidRPr="001463F5">
        <w:rPr>
          <w:vertAlign w:val="subscript"/>
        </w:rPr>
        <w:t>1pied</w:t>
      </w:r>
      <w:r w:rsidRPr="001463F5">
        <w:t xml:space="preserve">) x </w:t>
      </w:r>
      <w:r w:rsidR="00063AE0">
        <w:t>90</w:t>
      </w:r>
      <w:r w:rsidR="00B23EAC">
        <w:tab/>
      </w:r>
      <w:r w:rsidR="00B23EAC">
        <w:tab/>
      </w:r>
      <w:r w:rsidR="00B23EAC">
        <w:tab/>
      </w:r>
      <w:r w:rsidR="00B23EAC">
        <w:tab/>
      </w:r>
      <w:r w:rsidR="00B23EAC" w:rsidRPr="001463F5">
        <w:t>(1),</w:t>
      </w:r>
    </w:p>
    <w:p w14:paraId="7222F1FA" w14:textId="77777777" w:rsidR="005A3DC4" w:rsidRPr="001463F5" w:rsidRDefault="005A3DC4" w:rsidP="00657C42">
      <w:pPr>
        <w:autoSpaceDE w:val="0"/>
        <w:ind w:right="-6"/>
        <w:jc w:val="center"/>
      </w:pPr>
    </w:p>
    <w:p w14:paraId="41AA0320" w14:textId="77777777" w:rsidR="005A3DC4" w:rsidRPr="001463F5" w:rsidRDefault="005A3DC4" w:rsidP="001463F5">
      <w:pPr>
        <w:autoSpaceDE w:val="0"/>
        <w:ind w:left="1418" w:right="-6" w:hanging="1134"/>
        <w:jc w:val="both"/>
      </w:pPr>
      <w:proofErr w:type="gramStart"/>
      <w:r w:rsidRPr="001463F5">
        <w:t>kur</w:t>
      </w:r>
      <w:proofErr w:type="gramEnd"/>
      <w:r w:rsidRPr="001463F5">
        <w:t>:</w:t>
      </w:r>
    </w:p>
    <w:p w14:paraId="3246AD7B" w14:textId="77777777" w:rsidR="005A3DC4" w:rsidRPr="001463F5" w:rsidRDefault="005A3DC4" w:rsidP="001463F5">
      <w:pPr>
        <w:autoSpaceDE w:val="0"/>
        <w:ind w:left="1418" w:right="-6"/>
        <w:jc w:val="both"/>
      </w:pPr>
      <w:r w:rsidRPr="001463F5">
        <w:t>K</w:t>
      </w:r>
      <w:r w:rsidRPr="001463F5">
        <w:rPr>
          <w:vertAlign w:val="subscript"/>
        </w:rPr>
        <w:t>1.</w:t>
      </w:r>
      <w:r w:rsidRPr="001463F5">
        <w:t xml:space="preserve"> = </w:t>
      </w:r>
      <w:r w:rsidR="001463F5">
        <w:t xml:space="preserve">Saņemtie punkti par </w:t>
      </w:r>
      <w:r w:rsidR="00657C42" w:rsidRPr="001463F5">
        <w:rPr>
          <w:color w:val="000000"/>
          <w:lang w:val="lv-LV"/>
        </w:rPr>
        <w:t xml:space="preserve">LU MII ēkas </w:t>
      </w:r>
      <w:r w:rsidR="00E244EB">
        <w:rPr>
          <w:color w:val="000000"/>
          <w:lang w:val="lv-LV"/>
        </w:rPr>
        <w:t xml:space="preserve">piebūves </w:t>
      </w:r>
      <w:r w:rsidR="00657C42" w:rsidRPr="001463F5">
        <w:rPr>
          <w:color w:val="000000"/>
          <w:lang w:val="lv-LV"/>
        </w:rPr>
        <w:t>pārbūves būvprojekta izstrād</w:t>
      </w:r>
      <w:r w:rsidR="001463F5">
        <w:rPr>
          <w:color w:val="000000"/>
          <w:lang w:val="lv-LV"/>
        </w:rPr>
        <w:t>es</w:t>
      </w:r>
      <w:r w:rsidR="00657C42" w:rsidRPr="001463F5">
        <w:rPr>
          <w:color w:val="000000"/>
          <w:lang w:val="lv-LV"/>
        </w:rPr>
        <w:t>, autoruzraudzīb</w:t>
      </w:r>
      <w:r w:rsidR="001463F5">
        <w:rPr>
          <w:color w:val="000000"/>
          <w:lang w:val="lv-LV"/>
        </w:rPr>
        <w:t>as</w:t>
      </w:r>
      <w:r w:rsidR="00657C42" w:rsidRPr="001463F5">
        <w:rPr>
          <w:color w:val="000000"/>
          <w:lang w:val="lv-LV"/>
        </w:rPr>
        <w:t xml:space="preserve"> </w:t>
      </w:r>
      <w:proofErr w:type="gramStart"/>
      <w:r w:rsidR="00657C42" w:rsidRPr="001463F5">
        <w:rPr>
          <w:color w:val="000000"/>
          <w:lang w:val="lv-LV"/>
        </w:rPr>
        <w:t>un</w:t>
      </w:r>
      <w:proofErr w:type="gramEnd"/>
      <w:r w:rsidR="00657C42" w:rsidRPr="001463F5">
        <w:rPr>
          <w:color w:val="000000"/>
          <w:lang w:val="lv-LV"/>
        </w:rPr>
        <w:t xml:space="preserve"> būvniecīb</w:t>
      </w:r>
      <w:r w:rsidR="001463F5">
        <w:rPr>
          <w:color w:val="000000"/>
          <w:lang w:val="lv-LV"/>
        </w:rPr>
        <w:t>as kopējo cenu</w:t>
      </w:r>
      <w:r w:rsidRPr="001463F5">
        <w:t>;</w:t>
      </w:r>
    </w:p>
    <w:p w14:paraId="5C7A0CC4" w14:textId="77777777" w:rsidR="005A3DC4" w:rsidRPr="001463F5" w:rsidRDefault="00CC1693" w:rsidP="001463F5">
      <w:pPr>
        <w:autoSpaceDE w:val="0"/>
        <w:ind w:left="1418" w:right="-6"/>
        <w:jc w:val="both"/>
      </w:pPr>
      <w:r>
        <w:t>C</w:t>
      </w:r>
      <w:r w:rsidR="005A3DC4" w:rsidRPr="001463F5">
        <w:t>K</w:t>
      </w:r>
      <w:r w:rsidR="005A3DC4" w:rsidRPr="001463F5">
        <w:rPr>
          <w:vertAlign w:val="subscript"/>
        </w:rPr>
        <w:t>1min</w:t>
      </w:r>
      <w:r w:rsidR="005A3DC4" w:rsidRPr="001463F5">
        <w:t xml:space="preserve"> = Zemākā piedāvātā cena par </w:t>
      </w:r>
      <w:r w:rsidR="00657C42" w:rsidRPr="001463F5">
        <w:rPr>
          <w:color w:val="000000"/>
          <w:lang w:val="lv-LV"/>
        </w:rPr>
        <w:t xml:space="preserve">LU MII ēkas </w:t>
      </w:r>
      <w:r w:rsidR="00E244EB">
        <w:rPr>
          <w:color w:val="000000"/>
          <w:lang w:val="lv-LV"/>
        </w:rPr>
        <w:t xml:space="preserve">piebūves </w:t>
      </w:r>
      <w:r w:rsidR="00657C42" w:rsidRPr="001463F5">
        <w:rPr>
          <w:color w:val="000000"/>
          <w:lang w:val="lv-LV"/>
        </w:rPr>
        <w:t xml:space="preserve">pārbūves būvprojekta izstrādi, autoruzraudzību </w:t>
      </w:r>
      <w:proofErr w:type="gramStart"/>
      <w:r w:rsidR="00657C42" w:rsidRPr="001463F5">
        <w:rPr>
          <w:color w:val="000000"/>
          <w:lang w:val="lv-LV"/>
        </w:rPr>
        <w:t>un</w:t>
      </w:r>
      <w:proofErr w:type="gramEnd"/>
      <w:r w:rsidR="00657C42" w:rsidRPr="001463F5">
        <w:rPr>
          <w:color w:val="000000"/>
          <w:lang w:val="lv-LV"/>
        </w:rPr>
        <w:t xml:space="preserve"> būvniecību</w:t>
      </w:r>
      <w:r w:rsidR="005A3DC4" w:rsidRPr="001463F5">
        <w:t xml:space="preserve"> bez PVN, EUR;</w:t>
      </w:r>
    </w:p>
    <w:p w14:paraId="5148A72D" w14:textId="77777777" w:rsidR="005A3DC4" w:rsidRPr="001463F5" w:rsidRDefault="00CC1693" w:rsidP="001463F5">
      <w:pPr>
        <w:autoSpaceDE w:val="0"/>
        <w:ind w:left="1418" w:right="-6"/>
        <w:jc w:val="both"/>
      </w:pPr>
      <w:r>
        <w:t>C</w:t>
      </w:r>
      <w:r w:rsidR="005A3DC4" w:rsidRPr="001463F5">
        <w:t>K</w:t>
      </w:r>
      <w:r w:rsidR="005A3DC4" w:rsidRPr="001463F5">
        <w:rPr>
          <w:vertAlign w:val="subscript"/>
        </w:rPr>
        <w:t>1pied</w:t>
      </w:r>
      <w:r w:rsidR="005A3DC4" w:rsidRPr="001463F5">
        <w:t xml:space="preserve"> = Pretendenta piedāvātā cena par </w:t>
      </w:r>
      <w:r w:rsidR="00814503" w:rsidRPr="001463F5">
        <w:rPr>
          <w:color w:val="000000"/>
          <w:lang w:val="lv-LV"/>
        </w:rPr>
        <w:t xml:space="preserve">LU MII ēkas </w:t>
      </w:r>
      <w:r w:rsidR="00E244EB">
        <w:rPr>
          <w:color w:val="000000"/>
          <w:lang w:val="lv-LV"/>
        </w:rPr>
        <w:t xml:space="preserve">piebūves </w:t>
      </w:r>
      <w:r w:rsidR="00814503" w:rsidRPr="001463F5">
        <w:rPr>
          <w:color w:val="000000"/>
          <w:lang w:val="lv-LV"/>
        </w:rPr>
        <w:t xml:space="preserve">pārbūves būvprojekta izstrādi, autoruzraudzību </w:t>
      </w:r>
      <w:proofErr w:type="gramStart"/>
      <w:r w:rsidR="00814503" w:rsidRPr="001463F5">
        <w:rPr>
          <w:color w:val="000000"/>
          <w:lang w:val="lv-LV"/>
        </w:rPr>
        <w:t>un</w:t>
      </w:r>
      <w:proofErr w:type="gramEnd"/>
      <w:r w:rsidR="00814503" w:rsidRPr="001463F5">
        <w:rPr>
          <w:color w:val="000000"/>
          <w:lang w:val="lv-LV"/>
        </w:rPr>
        <w:t xml:space="preserve"> būvniecību</w:t>
      </w:r>
      <w:r w:rsidR="00814503" w:rsidRPr="001463F5">
        <w:t xml:space="preserve"> bez PVN</w:t>
      </w:r>
      <w:r w:rsidR="005A3DC4" w:rsidRPr="001463F5">
        <w:t>, EUR.</w:t>
      </w:r>
    </w:p>
    <w:p w14:paraId="6B42395E" w14:textId="77777777" w:rsidR="005A3DC4" w:rsidRPr="001463F5" w:rsidRDefault="00B23EAC" w:rsidP="00F040AF">
      <w:pPr>
        <w:numPr>
          <w:ilvl w:val="0"/>
          <w:numId w:val="57"/>
        </w:numPr>
        <w:autoSpaceDE w:val="0"/>
        <w:ind w:right="-6"/>
        <w:jc w:val="both"/>
      </w:pPr>
      <w:r>
        <w:t>K</w:t>
      </w:r>
      <w:r w:rsidRPr="001463F5">
        <w:t>ritērijā K</w:t>
      </w:r>
      <w:r w:rsidRPr="001463F5">
        <w:rPr>
          <w:vertAlign w:val="subscript"/>
        </w:rPr>
        <w:t>2</w:t>
      </w:r>
      <w:r w:rsidRPr="001463F5">
        <w:rPr>
          <w:i/>
        </w:rPr>
        <w:t xml:space="preserve"> </w:t>
      </w:r>
      <w:r w:rsidRPr="00B23EAC">
        <w:t>“</w:t>
      </w:r>
      <w:r w:rsidRPr="00B23EAC">
        <w:rPr>
          <w:b/>
        </w:rPr>
        <w:t>Būvdarbu garantijas laiks iepirkuma ietvaros veiktajiem darbiem</w:t>
      </w:r>
      <w:r w:rsidRPr="00B23EAC">
        <w:t>”</w:t>
      </w:r>
      <w:r w:rsidRPr="001463F5">
        <w:t xml:space="preserve"> ti</w:t>
      </w:r>
      <w:r w:rsidR="00A43090">
        <w:t>e</w:t>
      </w:r>
      <w:r w:rsidRPr="001463F5">
        <w:t>k vērtēts pretendenta piedāvājumā norād</w:t>
      </w:r>
      <w:r>
        <w:t>ītais būvdarbu garantijas laiks:</w:t>
      </w:r>
    </w:p>
    <w:tbl>
      <w:tblPr>
        <w:tblW w:w="4170" w:type="pct"/>
        <w:tblInd w:w="142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6301"/>
        <w:gridCol w:w="1259"/>
      </w:tblGrid>
      <w:tr w:rsidR="00B23EAC" w:rsidRPr="001463F5" w14:paraId="237BE0D9" w14:textId="77777777" w:rsidTr="00B23EAC">
        <w:trPr>
          <w:tblHeader/>
        </w:trPr>
        <w:tc>
          <w:tcPr>
            <w:tcW w:w="4167" w:type="pct"/>
            <w:tcBorders>
              <w:left w:val="single" w:sz="2" w:space="0" w:color="000001"/>
              <w:right w:val="single" w:sz="4" w:space="0" w:color="auto"/>
            </w:tcBorders>
            <w:tcMar>
              <w:left w:w="52" w:type="dxa"/>
            </w:tcMar>
            <w:vAlign w:val="center"/>
          </w:tcPr>
          <w:p w14:paraId="669FCB0D" w14:textId="77777777" w:rsidR="00B23EAC" w:rsidRPr="00B23EAC" w:rsidRDefault="00B23EAC" w:rsidP="00DF70FF">
            <w:pPr>
              <w:suppressLineNumbers/>
              <w:jc w:val="center"/>
              <w:rPr>
                <w:b/>
              </w:rPr>
            </w:pPr>
            <w:r w:rsidRPr="00B23EAC">
              <w:rPr>
                <w:b/>
              </w:rPr>
              <w:t>Vērtēšanas metodika</w:t>
            </w:r>
          </w:p>
        </w:tc>
        <w:tc>
          <w:tcPr>
            <w:tcW w:w="833" w:type="pct"/>
            <w:tcBorders>
              <w:left w:val="single" w:sz="4" w:space="0" w:color="auto"/>
              <w:right w:val="single" w:sz="2" w:space="0" w:color="000001"/>
            </w:tcBorders>
            <w:vAlign w:val="center"/>
          </w:tcPr>
          <w:p w14:paraId="1B3D8DF6" w14:textId="77777777" w:rsidR="00B23EAC" w:rsidRPr="00B23EAC" w:rsidRDefault="00B23EAC" w:rsidP="00DF70FF">
            <w:pPr>
              <w:suppressLineNumbers/>
              <w:jc w:val="center"/>
              <w:rPr>
                <w:b/>
              </w:rPr>
            </w:pPr>
            <w:r w:rsidRPr="00B23EAC">
              <w:rPr>
                <w:b/>
              </w:rPr>
              <w:t>Maksimālā skaitliskā vērtība</w:t>
            </w:r>
          </w:p>
        </w:tc>
      </w:tr>
      <w:tr w:rsidR="00B23EAC" w:rsidRPr="001463F5" w14:paraId="4E03ADC2" w14:textId="77777777" w:rsidTr="00B23EAC">
        <w:tc>
          <w:tcPr>
            <w:tcW w:w="4167" w:type="pct"/>
            <w:tcBorders>
              <w:left w:val="single" w:sz="2" w:space="0" w:color="000001"/>
              <w:right w:val="single" w:sz="4" w:space="0" w:color="auto"/>
            </w:tcBorders>
            <w:tcMar>
              <w:left w:w="52" w:type="dxa"/>
            </w:tcMar>
            <w:vAlign w:val="center"/>
          </w:tcPr>
          <w:p w14:paraId="626DAD70" w14:textId="1B8D3932" w:rsidR="00B23EAC" w:rsidRPr="001463F5" w:rsidRDefault="00063AE0" w:rsidP="00DF70FF">
            <w:pPr>
              <w:ind w:right="113"/>
              <w:jc w:val="both"/>
            </w:pPr>
            <w:r>
              <w:rPr>
                <w:u w:val="single"/>
              </w:rPr>
              <w:t>10</w:t>
            </w:r>
            <w:r w:rsidR="00B23EAC" w:rsidRPr="001463F5">
              <w:rPr>
                <w:u w:val="single"/>
              </w:rPr>
              <w:t xml:space="preserve"> punkti</w:t>
            </w:r>
            <w:r w:rsidR="00B23EAC" w:rsidRPr="001463F5">
              <w:t xml:space="preserve"> tiks piešķirti, ja pretendenta piedāvātais būvdarbu garantijas laiks iepirkuma ietvaros veiktajiem darbiem būs vismaz 96 (deviņdesmit seši) mēneši no ekspluatācijā nodošanas brīža;</w:t>
            </w:r>
          </w:p>
          <w:p w14:paraId="24A37BE7" w14:textId="613BEBD8" w:rsidR="00B23EAC" w:rsidRPr="001463F5" w:rsidRDefault="00063AE0" w:rsidP="00DF70FF">
            <w:pPr>
              <w:ind w:right="113"/>
              <w:jc w:val="both"/>
            </w:pPr>
            <w:r>
              <w:rPr>
                <w:u w:val="single"/>
              </w:rPr>
              <w:t>8</w:t>
            </w:r>
            <w:r w:rsidR="00B23EAC" w:rsidRPr="001463F5">
              <w:rPr>
                <w:u w:val="single"/>
              </w:rPr>
              <w:t xml:space="preserve"> punkti</w:t>
            </w:r>
            <w:r w:rsidR="00B23EAC" w:rsidRPr="001463F5">
              <w:t xml:space="preserve"> tiks piešķirti, ja pretendenta piedāvātais būvdarbu garantijas laiks Iepirkuma ietvaros veiktajiem darbiem būs </w:t>
            </w:r>
            <w:r>
              <w:t>no</w:t>
            </w:r>
            <w:r w:rsidR="00B23EAC" w:rsidRPr="001463F5">
              <w:t xml:space="preserve"> </w:t>
            </w:r>
            <w:r w:rsidR="00B23EAC" w:rsidRPr="001463F5">
              <w:lastRenderedPageBreak/>
              <w:t>84 (astoņdesmit četri</w:t>
            </w:r>
            <w:r>
              <w:t>em</w:t>
            </w:r>
            <w:r w:rsidR="00B23EAC" w:rsidRPr="001463F5">
              <w:t xml:space="preserve">) </w:t>
            </w:r>
            <w:r>
              <w:t xml:space="preserve">līdz 95 (deviņdesmit pieciem) </w:t>
            </w:r>
            <w:r w:rsidR="00B23EAC" w:rsidRPr="001463F5">
              <w:t>mēneši</w:t>
            </w:r>
            <w:r>
              <w:t>em</w:t>
            </w:r>
            <w:r w:rsidR="00B23EAC" w:rsidRPr="001463F5">
              <w:t xml:space="preserve"> no ekspluatācijā nodošanas brīža;</w:t>
            </w:r>
          </w:p>
          <w:p w14:paraId="2ED51B12" w14:textId="5C680FD2" w:rsidR="00B23EAC" w:rsidRPr="001463F5" w:rsidRDefault="00063AE0" w:rsidP="00DF70FF">
            <w:pPr>
              <w:ind w:right="113"/>
              <w:jc w:val="both"/>
            </w:pPr>
            <w:r>
              <w:rPr>
                <w:u w:val="single"/>
              </w:rPr>
              <w:t>5</w:t>
            </w:r>
            <w:r w:rsidR="00B23EAC" w:rsidRPr="001463F5">
              <w:rPr>
                <w:u w:val="single"/>
              </w:rPr>
              <w:t xml:space="preserve"> punkti</w:t>
            </w:r>
            <w:r w:rsidR="00B23EAC" w:rsidRPr="001463F5">
              <w:t xml:space="preserve"> tiks piešķirti, ja pretendenta piedāvātais būvdarbu garantijas laiks Iepirkuma ietvaros veiktajiem darbiem būs </w:t>
            </w:r>
            <w:r>
              <w:t>no</w:t>
            </w:r>
            <w:r w:rsidR="00B23EAC" w:rsidRPr="001463F5">
              <w:t xml:space="preserve"> 72 (septiņdesmit divi</w:t>
            </w:r>
            <w:r>
              <w:t>em</w:t>
            </w:r>
            <w:r w:rsidR="00B23EAC" w:rsidRPr="001463F5">
              <w:t xml:space="preserve">) </w:t>
            </w:r>
            <w:r>
              <w:t xml:space="preserve">līdz 83 (astoņdesmit trīs) </w:t>
            </w:r>
            <w:r w:rsidR="00B23EAC" w:rsidRPr="001463F5">
              <w:t>mēneši</w:t>
            </w:r>
            <w:r>
              <w:t>em</w:t>
            </w:r>
            <w:r w:rsidR="00B23EAC" w:rsidRPr="001463F5">
              <w:t xml:space="preserve"> no ekspluatācijā nodošanas brīža;</w:t>
            </w:r>
          </w:p>
          <w:p w14:paraId="407C4653" w14:textId="2FED15C3" w:rsidR="00B23EAC" w:rsidRPr="001463F5" w:rsidRDefault="00B23EAC" w:rsidP="00063AE0">
            <w:pPr>
              <w:ind w:right="113"/>
              <w:jc w:val="both"/>
            </w:pPr>
            <w:r w:rsidRPr="001463F5">
              <w:rPr>
                <w:u w:val="single"/>
              </w:rPr>
              <w:t>0 punkti</w:t>
            </w:r>
            <w:r w:rsidRPr="001463F5">
              <w:t xml:space="preserve"> tiks piešķirti, ja pretendenta piedāvātais būvdarbu garantijas laiks Iepirkuma ietvaros veiktajiem darbiem būs </w:t>
            </w:r>
            <w:r w:rsidR="00063AE0">
              <w:t>no</w:t>
            </w:r>
            <w:r w:rsidRPr="001463F5">
              <w:t xml:space="preserve"> 60 (sešdesmit) </w:t>
            </w:r>
            <w:r w:rsidR="00063AE0">
              <w:t xml:space="preserve">līdz 71 (septiņdesmit vienam) </w:t>
            </w:r>
            <w:r w:rsidRPr="001463F5">
              <w:t>mēne</w:t>
            </w:r>
            <w:r w:rsidR="00063AE0">
              <w:t>s</w:t>
            </w:r>
            <w:r w:rsidRPr="001463F5">
              <w:t>i</w:t>
            </w:r>
            <w:r w:rsidR="00063AE0">
              <w:t>m</w:t>
            </w:r>
            <w:r w:rsidRPr="001463F5">
              <w:t xml:space="preserve"> no ekspluatācijā nodošanas brīža;</w:t>
            </w:r>
          </w:p>
        </w:tc>
        <w:tc>
          <w:tcPr>
            <w:tcW w:w="833" w:type="pct"/>
            <w:tcBorders>
              <w:left w:val="single" w:sz="4" w:space="0" w:color="auto"/>
              <w:right w:val="single" w:sz="2" w:space="0" w:color="000001"/>
            </w:tcBorders>
            <w:vAlign w:val="center"/>
          </w:tcPr>
          <w:p w14:paraId="7AA2AE3F" w14:textId="7FAED758" w:rsidR="00B23EAC" w:rsidRPr="001463F5" w:rsidRDefault="00063AE0" w:rsidP="00B23EAC">
            <w:pPr>
              <w:autoSpaceDE w:val="0"/>
              <w:autoSpaceDN w:val="0"/>
              <w:adjustRightInd w:val="0"/>
              <w:ind w:left="42"/>
              <w:jc w:val="center"/>
              <w:rPr>
                <w:lang w:eastAsia="x-none"/>
              </w:rPr>
            </w:pPr>
            <w:r>
              <w:lastRenderedPageBreak/>
              <w:t>10</w:t>
            </w:r>
            <w:r w:rsidR="00B23EAC">
              <w:t xml:space="preserve"> </w:t>
            </w:r>
            <w:r w:rsidR="00B23EAC" w:rsidRPr="001463F5">
              <w:t>punkti</w:t>
            </w:r>
          </w:p>
        </w:tc>
      </w:tr>
    </w:tbl>
    <w:p w14:paraId="7E2DC384" w14:textId="77777777" w:rsidR="00B23EAC" w:rsidRDefault="00B23EAC" w:rsidP="00B23EAC">
      <w:pPr>
        <w:autoSpaceDE w:val="0"/>
        <w:ind w:left="502" w:right="-6"/>
        <w:jc w:val="both"/>
      </w:pPr>
    </w:p>
    <w:p w14:paraId="3EF58E28" w14:textId="77777777" w:rsidR="005A3DC4" w:rsidRPr="001463F5" w:rsidRDefault="00613276" w:rsidP="00F040AF">
      <w:pPr>
        <w:numPr>
          <w:ilvl w:val="0"/>
          <w:numId w:val="57"/>
        </w:numPr>
        <w:tabs>
          <w:tab w:val="left" w:pos="426"/>
        </w:tabs>
        <w:autoSpaceDE w:val="0"/>
        <w:ind w:right="-6"/>
        <w:jc w:val="both"/>
      </w:pPr>
      <w:r>
        <w:t>Saņemto punktu g</w:t>
      </w:r>
      <w:r w:rsidR="005A3DC4" w:rsidRPr="001463F5">
        <w:t xml:space="preserve">ala vērtējumu </w:t>
      </w:r>
      <w:r>
        <w:t xml:space="preserve">katram </w:t>
      </w:r>
      <w:r w:rsidR="005A3DC4" w:rsidRPr="001463F5">
        <w:t>piedāvājumam aprēķina pēc 3.formulas:</w:t>
      </w:r>
    </w:p>
    <w:p w14:paraId="6D5B6647" w14:textId="273DAC3B" w:rsidR="005A3DC4" w:rsidRPr="001463F5" w:rsidRDefault="005A3DC4" w:rsidP="00613276">
      <w:pPr>
        <w:autoSpaceDE w:val="0"/>
        <w:ind w:right="-6" w:firstLine="3686"/>
        <w:jc w:val="center"/>
      </w:pPr>
      <w:r w:rsidRPr="001463F5">
        <w:t>V</w:t>
      </w:r>
      <w:r w:rsidRPr="001463F5">
        <w:rPr>
          <w:vertAlign w:val="subscript"/>
        </w:rPr>
        <w:t>kop</w:t>
      </w:r>
      <w:r w:rsidRPr="001463F5">
        <w:t xml:space="preserve"> = K</w:t>
      </w:r>
      <w:r w:rsidRPr="001463F5">
        <w:rPr>
          <w:vertAlign w:val="subscript"/>
        </w:rPr>
        <w:t>1</w:t>
      </w:r>
      <w:r w:rsidRPr="001463F5">
        <w:t xml:space="preserve"> + K</w:t>
      </w:r>
      <w:r w:rsidRPr="001463F5">
        <w:rPr>
          <w:vertAlign w:val="subscript"/>
        </w:rPr>
        <w:t>2</w:t>
      </w:r>
      <w:r w:rsidR="00FB2013">
        <w:rPr>
          <w:vertAlign w:val="subscript"/>
        </w:rPr>
        <w:tab/>
      </w:r>
      <w:r w:rsidRPr="001463F5">
        <w:tab/>
      </w:r>
      <w:r w:rsidRPr="001463F5">
        <w:tab/>
      </w:r>
      <w:r w:rsidRPr="001463F5">
        <w:tab/>
      </w:r>
      <w:r w:rsidRPr="001463F5">
        <w:tab/>
        <w:t>(3),</w:t>
      </w:r>
    </w:p>
    <w:p w14:paraId="666F9226" w14:textId="77777777" w:rsidR="005A3DC4" w:rsidRPr="001463F5" w:rsidRDefault="005A3DC4" w:rsidP="00613276">
      <w:pPr>
        <w:autoSpaceDE w:val="0"/>
        <w:ind w:right="-6" w:firstLine="284"/>
        <w:jc w:val="both"/>
      </w:pPr>
      <w:proofErr w:type="gramStart"/>
      <w:r w:rsidRPr="001463F5">
        <w:t>kur</w:t>
      </w:r>
      <w:proofErr w:type="gramEnd"/>
    </w:p>
    <w:p w14:paraId="6146AC6C" w14:textId="77777777" w:rsidR="005A3DC4" w:rsidRPr="001463F5" w:rsidRDefault="005A3DC4" w:rsidP="00613276">
      <w:pPr>
        <w:autoSpaceDE w:val="0"/>
        <w:ind w:left="1418" w:right="-6"/>
        <w:jc w:val="both"/>
      </w:pPr>
      <w:r w:rsidRPr="001463F5">
        <w:t>V</w:t>
      </w:r>
      <w:r w:rsidRPr="001463F5">
        <w:rPr>
          <w:vertAlign w:val="subscript"/>
        </w:rPr>
        <w:t>kop</w:t>
      </w:r>
      <w:r w:rsidRPr="001463F5">
        <w:t xml:space="preserve"> = Pretendenta piedāvājumā iegūtais kopējais punktu skaits, punkti;</w:t>
      </w:r>
    </w:p>
    <w:p w14:paraId="6F51854C" w14:textId="77777777" w:rsidR="005A3DC4" w:rsidRPr="001463F5" w:rsidRDefault="005A3DC4" w:rsidP="00613276">
      <w:pPr>
        <w:autoSpaceDE w:val="0"/>
        <w:ind w:left="1418" w:right="-6"/>
        <w:jc w:val="both"/>
      </w:pPr>
      <w:r w:rsidRPr="001463F5">
        <w:t>K</w:t>
      </w:r>
      <w:r w:rsidRPr="001463F5">
        <w:rPr>
          <w:vertAlign w:val="subscript"/>
        </w:rPr>
        <w:t>1</w:t>
      </w:r>
      <w:r w:rsidRPr="001463F5">
        <w:t xml:space="preserve"> = Aprēķinātais punktu skaits kritērijā „Piedāvājuma cena”, punkti;</w:t>
      </w:r>
    </w:p>
    <w:p w14:paraId="25739B30" w14:textId="0BA25ACB" w:rsidR="005A3DC4" w:rsidRPr="001463F5" w:rsidRDefault="005A3DC4" w:rsidP="00613276">
      <w:pPr>
        <w:autoSpaceDE w:val="0"/>
        <w:ind w:left="1418" w:right="-6"/>
        <w:jc w:val="both"/>
      </w:pPr>
      <w:r w:rsidRPr="001463F5">
        <w:t>K</w:t>
      </w:r>
      <w:r w:rsidRPr="001463F5">
        <w:rPr>
          <w:vertAlign w:val="subscript"/>
        </w:rPr>
        <w:t>2</w:t>
      </w:r>
      <w:r w:rsidRPr="001463F5">
        <w:t xml:space="preserve"> = Iegūtais punktu skaits kritērijā “Būvdarbu garantijas laiks iepirkuma ietvaros veiktajiem darbiem”, punkti</w:t>
      </w:r>
      <w:r w:rsidR="00063AE0">
        <w:t>.</w:t>
      </w:r>
    </w:p>
    <w:p w14:paraId="4F4C7D73" w14:textId="77777777" w:rsidR="00613276" w:rsidRPr="001463F5" w:rsidRDefault="00613276" w:rsidP="00613276">
      <w:pPr>
        <w:autoSpaceDE w:val="0"/>
        <w:ind w:left="1418" w:right="-6"/>
        <w:jc w:val="both"/>
        <w:rPr>
          <w:vertAlign w:val="subscript"/>
        </w:rPr>
      </w:pPr>
    </w:p>
    <w:p w14:paraId="44758835" w14:textId="77777777" w:rsidR="005A3DC4" w:rsidRPr="001463F5" w:rsidRDefault="005A3DC4" w:rsidP="00F040AF">
      <w:pPr>
        <w:numPr>
          <w:ilvl w:val="0"/>
          <w:numId w:val="57"/>
        </w:numPr>
        <w:tabs>
          <w:tab w:val="left" w:pos="426"/>
        </w:tabs>
        <w:suppressAutoHyphens w:val="0"/>
        <w:jc w:val="both"/>
      </w:pPr>
      <w:r w:rsidRPr="001463F5">
        <w:t>Katrs iepirkuma komisijas loceklis piedāvājumu vērtē individuāli pēc visiem iepirkuma procedūras dokumentos norādītajiem vērtēšanas kritērijiem. Par saimnieciski visizdevīgāko piedāvājumu atzīst to piedāvājumu, kas, apkopojot individuālos vērtējumus, ieguvis visaugstāko novērtējumu.</w:t>
      </w:r>
    </w:p>
    <w:p w14:paraId="6BF73484" w14:textId="77777777" w:rsidR="00657C42" w:rsidRPr="00606C02" w:rsidRDefault="00657C42" w:rsidP="00F24A28">
      <w:pPr>
        <w:numPr>
          <w:ilvl w:val="0"/>
          <w:numId w:val="26"/>
        </w:numPr>
        <w:tabs>
          <w:tab w:val="clear" w:pos="360"/>
          <w:tab w:val="num" w:pos="0"/>
          <w:tab w:val="left" w:pos="284"/>
          <w:tab w:val="num" w:pos="709"/>
        </w:tabs>
        <w:ind w:left="0"/>
        <w:jc w:val="both"/>
        <w:rPr>
          <w:lang w:val="lv-LV"/>
        </w:rPr>
      </w:pPr>
      <w:r w:rsidRPr="00606C02">
        <w:rPr>
          <w:color w:val="000000"/>
          <w:lang w:val="lv-LV"/>
        </w:rPr>
        <w:t xml:space="preserve">Pirms tiek pieņemts lēmums par līguma slēgšanas tiesību piešķiršanu, Komisija atbilstoši Publisko iepirkumu likuma </w:t>
      </w:r>
      <w:r w:rsidRPr="00606C02">
        <w:rPr>
          <w:lang w:val="lv-LV"/>
        </w:rPr>
        <w:t>42.</w:t>
      </w:r>
      <w:r w:rsidRPr="00606C02">
        <w:rPr>
          <w:vertAlign w:val="superscript"/>
          <w:lang w:val="lv-LV"/>
        </w:rPr>
        <w:t xml:space="preserve"> </w:t>
      </w:r>
      <w:r w:rsidRPr="00606C02">
        <w:rPr>
          <w:color w:val="000000"/>
          <w:lang w:val="lv-LV"/>
        </w:rPr>
        <w:t>panta četrpadsmit</w:t>
      </w:r>
      <w:r w:rsidR="00110AE1" w:rsidRPr="00606C02">
        <w:rPr>
          <w:color w:val="000000"/>
          <w:lang w:val="lv-LV"/>
        </w:rPr>
        <w:t xml:space="preserve">ās </w:t>
      </w:r>
      <w:r w:rsidRPr="00606C02">
        <w:rPr>
          <w:color w:val="000000"/>
          <w:lang w:val="lv-LV"/>
        </w:rPr>
        <w:t>daļa</w:t>
      </w:r>
      <w:r w:rsidR="00110AE1" w:rsidRPr="00606C02">
        <w:rPr>
          <w:color w:val="000000"/>
          <w:lang w:val="lv-LV"/>
        </w:rPr>
        <w:t>s 1.punkt</w:t>
      </w:r>
      <w:r w:rsidR="00E61DD4">
        <w:rPr>
          <w:color w:val="000000"/>
          <w:lang w:val="lv-LV"/>
        </w:rPr>
        <w:t>am</w:t>
      </w:r>
      <w:r w:rsidRPr="00606C02">
        <w:rPr>
          <w:color w:val="000000"/>
          <w:lang w:val="lv-LV"/>
        </w:rPr>
        <w:t xml:space="preserve"> veic pārbaudi par 4.1.2. punktā norādīto izslēgšanas gadījumu esamību </w:t>
      </w:r>
      <w:r w:rsidRPr="00606C02">
        <w:t>attiecībā uz katru pretendentu, kuram atbilstoši citām paziņojumā par līgumu un iepirkuma procedūras dokumentos noteiktajām prasībām un izraudzītajiem piedāvājuma izvērtēšanas kritērijiem būtu piešķiramas līguma slēgšanas tiesības</w:t>
      </w:r>
      <w:r w:rsidRPr="00606C02">
        <w:rPr>
          <w:color w:val="000000"/>
          <w:lang w:val="lv-LV"/>
        </w:rPr>
        <w:t>. Komisija attiecībā uz pretendentu, personālsabiedrības biedru, ja pretendents ir personālsabiedrība, un pretendenta norādīto personu, uz kuras iespējām pretendents balstās, lai apliecinātu, ka tā kvalifikācija atbilst Iepirkuma nolikuma prasībām, pārbauda 4.1.2.</w:t>
      </w:r>
      <w:r w:rsidR="00A43090" w:rsidRPr="00606C02">
        <w:rPr>
          <w:color w:val="000000"/>
          <w:lang w:val="lv-LV"/>
        </w:rPr>
        <w:t>2.</w:t>
      </w:r>
      <w:r w:rsidRPr="00606C02">
        <w:rPr>
          <w:color w:val="000000"/>
          <w:lang w:val="lv-LV"/>
        </w:rPr>
        <w:t xml:space="preserve">punktā norādīto izslēgšanas gadījumu esamību saskaņā ar Publisko iepirkumu likuma </w:t>
      </w:r>
      <w:r w:rsidRPr="00606C02">
        <w:rPr>
          <w:lang w:val="lv-LV"/>
        </w:rPr>
        <w:t>42.</w:t>
      </w:r>
      <w:r w:rsidRPr="00606C02">
        <w:rPr>
          <w:vertAlign w:val="superscript"/>
          <w:lang w:val="lv-LV"/>
        </w:rPr>
        <w:t xml:space="preserve"> </w:t>
      </w:r>
      <w:r w:rsidRPr="00606C02">
        <w:rPr>
          <w:color w:val="000000"/>
          <w:lang w:val="lv-LV"/>
        </w:rPr>
        <w:t xml:space="preserve">panta </w:t>
      </w:r>
      <w:r w:rsidR="00110AE1" w:rsidRPr="00606C02">
        <w:rPr>
          <w:color w:val="000000"/>
          <w:lang w:val="lv-LV"/>
        </w:rPr>
        <w:t>devī</w:t>
      </w:r>
      <w:r w:rsidRPr="00606C02">
        <w:rPr>
          <w:color w:val="000000"/>
          <w:lang w:val="lv-LV"/>
        </w:rPr>
        <w:t xml:space="preserve">to daļu, attiecībā uz Publisko iepirkumu likuma </w:t>
      </w:r>
      <w:r w:rsidRPr="00606C02">
        <w:rPr>
          <w:lang w:val="lv-LV"/>
        </w:rPr>
        <w:t>42.</w:t>
      </w:r>
      <w:r w:rsidRPr="00606C02">
        <w:rPr>
          <w:vertAlign w:val="superscript"/>
          <w:lang w:val="lv-LV"/>
        </w:rPr>
        <w:t xml:space="preserve"> </w:t>
      </w:r>
      <w:r w:rsidRPr="00606C02">
        <w:rPr>
          <w:color w:val="000000"/>
          <w:lang w:val="lv-LV"/>
        </w:rPr>
        <w:t xml:space="preserve">panta </w:t>
      </w:r>
      <w:r w:rsidR="00305115" w:rsidRPr="00606C02">
        <w:rPr>
          <w:color w:val="000000"/>
          <w:lang w:val="lv-LV"/>
        </w:rPr>
        <w:t>devī</w:t>
      </w:r>
      <w:r w:rsidRPr="00606C02">
        <w:rPr>
          <w:color w:val="000000"/>
          <w:lang w:val="lv-LV"/>
        </w:rPr>
        <w:t xml:space="preserve">tās daļas </w:t>
      </w:r>
      <w:r w:rsidR="00305115" w:rsidRPr="00606C02">
        <w:rPr>
          <w:color w:val="000000"/>
          <w:lang w:val="lv-LV"/>
        </w:rPr>
        <w:t>2</w:t>
      </w:r>
      <w:r w:rsidRPr="00606C02">
        <w:rPr>
          <w:color w:val="000000"/>
          <w:lang w:val="lv-LV"/>
        </w:rPr>
        <w:t>.punktu ievērojot Nolikuma 4.1.</w:t>
      </w:r>
      <w:r w:rsidR="002230BC" w:rsidRPr="00606C02">
        <w:rPr>
          <w:color w:val="000000"/>
          <w:lang w:val="lv-LV"/>
        </w:rPr>
        <w:t>6</w:t>
      </w:r>
      <w:r w:rsidRPr="00606C02">
        <w:rPr>
          <w:color w:val="000000"/>
          <w:lang w:val="lv-LV"/>
        </w:rPr>
        <w:t xml:space="preserve">. punkta nosacījumus  un informācijas iesniegšanas termiņu. </w:t>
      </w:r>
    </w:p>
    <w:p w14:paraId="05A68EF0" w14:textId="77777777" w:rsidR="00657C42" w:rsidRPr="00D93C6B" w:rsidRDefault="00657C42" w:rsidP="00F24A28">
      <w:pPr>
        <w:numPr>
          <w:ilvl w:val="0"/>
          <w:numId w:val="26"/>
        </w:numPr>
        <w:tabs>
          <w:tab w:val="clear" w:pos="360"/>
          <w:tab w:val="num" w:pos="0"/>
          <w:tab w:val="left" w:pos="284"/>
          <w:tab w:val="left" w:pos="709"/>
          <w:tab w:val="left" w:pos="1134"/>
        </w:tabs>
        <w:ind w:left="0"/>
        <w:jc w:val="both"/>
        <w:rPr>
          <w:lang w:val="lv-LV"/>
        </w:rPr>
      </w:pPr>
      <w:r w:rsidRPr="00D93C6B">
        <w:rPr>
          <w:color w:val="000000"/>
          <w:lang w:val="lv-LV"/>
        </w:rPr>
        <w:t xml:space="preserve">Izziņas un citus dokumentus, </w:t>
      </w:r>
      <w:proofErr w:type="gramStart"/>
      <w:r w:rsidRPr="00D93C6B">
        <w:rPr>
          <w:color w:val="000000"/>
          <w:lang w:val="lv-LV"/>
        </w:rPr>
        <w:t>kurus Publisko iepirkumu likumā noteiktajos gadījumos</w:t>
      </w:r>
      <w:proofErr w:type="gramEnd"/>
      <w:r w:rsidRPr="00D93C6B">
        <w:rPr>
          <w:color w:val="000000"/>
          <w:lang w:val="lv-LV"/>
        </w:rPr>
        <w:t xml:space="preserve"> izsniedz kompetentās institūcijas, </w:t>
      </w:r>
      <w:r>
        <w:rPr>
          <w:color w:val="000000"/>
          <w:lang w:val="lv-LV"/>
        </w:rPr>
        <w:t>K</w:t>
      </w:r>
      <w:r w:rsidRPr="00D93C6B">
        <w:rPr>
          <w:color w:val="000000"/>
          <w:lang w:val="lv-LV"/>
        </w:rPr>
        <w:t>omisija pieņem un atzīst, ja tie izdoti ne agrāk kā 1 (vienu) mēnesi pirms iesniegšanas dienas.</w:t>
      </w:r>
    </w:p>
    <w:p w14:paraId="61C63EB7" w14:textId="77777777" w:rsidR="00657C42" w:rsidRPr="00D93C6B" w:rsidRDefault="00657C42" w:rsidP="00F24A28">
      <w:pPr>
        <w:numPr>
          <w:ilvl w:val="0"/>
          <w:numId w:val="26"/>
        </w:numPr>
        <w:tabs>
          <w:tab w:val="clear" w:pos="360"/>
          <w:tab w:val="num" w:pos="0"/>
          <w:tab w:val="left" w:pos="284"/>
          <w:tab w:val="left" w:pos="709"/>
          <w:tab w:val="left" w:pos="993"/>
          <w:tab w:val="left" w:pos="1134"/>
        </w:tabs>
        <w:ind w:left="0"/>
        <w:jc w:val="both"/>
        <w:rPr>
          <w:lang w:val="lv-LV"/>
        </w:rPr>
      </w:pPr>
      <w:r w:rsidRPr="00D93C6B">
        <w:rPr>
          <w:bCs/>
          <w:lang w:val="lv-LV"/>
        </w:rPr>
        <w:t>K</w:t>
      </w:r>
      <w:r w:rsidRPr="00D93C6B">
        <w:rPr>
          <w:lang w:val="lv-LV"/>
        </w:rPr>
        <w:t xml:space="preserve">omisija, </w:t>
      </w:r>
      <w:proofErr w:type="gramStart"/>
      <w:r w:rsidRPr="00D93C6B">
        <w:rPr>
          <w:lang w:val="lv-LV"/>
        </w:rPr>
        <w:t>ņemot vērā</w:t>
      </w:r>
      <w:proofErr w:type="gramEnd"/>
      <w:r w:rsidRPr="00D93C6B">
        <w:rPr>
          <w:lang w:val="lv-LV"/>
        </w:rPr>
        <w:t xml:space="preserve"> kopējās vērtēšanas rezultātus un saņemtās izziņas un/vai apliecinājumus, pieņem lēmumu:</w:t>
      </w:r>
    </w:p>
    <w:p w14:paraId="0D60CECC" w14:textId="77777777" w:rsidR="00657C42" w:rsidRPr="00D93C6B" w:rsidRDefault="00657C42" w:rsidP="00F24A28">
      <w:pPr>
        <w:numPr>
          <w:ilvl w:val="0"/>
          <w:numId w:val="27"/>
        </w:numPr>
        <w:tabs>
          <w:tab w:val="clear" w:pos="360"/>
          <w:tab w:val="num" w:pos="993"/>
          <w:tab w:val="left" w:pos="1701"/>
        </w:tabs>
        <w:ind w:left="709"/>
        <w:jc w:val="both"/>
        <w:rPr>
          <w:lang w:val="lv-LV"/>
        </w:rPr>
      </w:pPr>
      <w:r w:rsidRPr="00D93C6B">
        <w:rPr>
          <w:lang w:val="lv-LV"/>
        </w:rPr>
        <w:t>par iepirkuma procedūras uzvarētāju, kam piešķiramas tiesības slēgt iepirkuma līgumu,</w:t>
      </w:r>
    </w:p>
    <w:p w14:paraId="55EA1331" w14:textId="77777777" w:rsidR="00657C42" w:rsidRDefault="00657C42" w:rsidP="00F24A28">
      <w:pPr>
        <w:numPr>
          <w:ilvl w:val="0"/>
          <w:numId w:val="27"/>
        </w:numPr>
        <w:tabs>
          <w:tab w:val="clear" w:pos="360"/>
          <w:tab w:val="num" w:pos="993"/>
          <w:tab w:val="left" w:pos="1701"/>
        </w:tabs>
        <w:ind w:left="709"/>
        <w:jc w:val="both"/>
        <w:rPr>
          <w:lang w:val="lv-LV"/>
        </w:rPr>
      </w:pPr>
      <w:r w:rsidRPr="00D93C6B">
        <w:rPr>
          <w:lang w:val="lv-LV"/>
        </w:rPr>
        <w:t>par iepirkuma procedūras izbeigšanu, neizvēloties nevienu piedāvājumu.</w:t>
      </w:r>
    </w:p>
    <w:p w14:paraId="0FEF29A7" w14:textId="77777777" w:rsidR="00657C42" w:rsidRDefault="00657C42" w:rsidP="00F040AF">
      <w:pPr>
        <w:widowControl w:val="0"/>
        <w:numPr>
          <w:ilvl w:val="0"/>
          <w:numId w:val="75"/>
        </w:numPr>
        <w:tabs>
          <w:tab w:val="clear" w:pos="360"/>
          <w:tab w:val="num" w:pos="709"/>
        </w:tabs>
        <w:suppressAutoHyphens w:val="0"/>
        <w:ind w:left="0" w:right="-81"/>
        <w:jc w:val="both"/>
        <w:rPr>
          <w:lang w:val="lv-LV"/>
        </w:rPr>
      </w:pPr>
      <w:r w:rsidRPr="006B475D">
        <w:rPr>
          <w:lang w:val="lv-LV"/>
        </w:rPr>
        <w:t>Līguma projekts ir pievienots pielikumā D. Iesniedzot piedāvājumu, pretendents piekrīt visiem nolikuma un iepirkuma līguma noteikumiem un apņemas tos pildīt.</w:t>
      </w:r>
    </w:p>
    <w:p w14:paraId="651D9FE4" w14:textId="77777777" w:rsidR="00657C42" w:rsidRPr="00D12AD8" w:rsidRDefault="00657C42" w:rsidP="00F040AF">
      <w:pPr>
        <w:widowControl w:val="0"/>
        <w:numPr>
          <w:ilvl w:val="0"/>
          <w:numId w:val="75"/>
        </w:numPr>
        <w:tabs>
          <w:tab w:val="clear" w:pos="360"/>
          <w:tab w:val="num" w:pos="709"/>
        </w:tabs>
        <w:suppressAutoHyphens w:val="0"/>
        <w:ind w:left="0" w:right="-81"/>
        <w:jc w:val="both"/>
        <w:rPr>
          <w:lang w:val="lv-LV"/>
        </w:rPr>
      </w:pPr>
      <w:r w:rsidRPr="00D12AD8">
        <w:rPr>
          <w:lang w:val="lv-LV"/>
        </w:rPr>
        <w:t>Iepirkuma līgums starp Pasūtītāju un iepirkuma procedūras uzvarētāju tiks noslēgts Publisko iepirkumu likuma 60. pantā noteiktajā kārtībā.</w:t>
      </w:r>
    </w:p>
    <w:p w14:paraId="3C8BDED2" w14:textId="77777777" w:rsidR="00657C42" w:rsidRDefault="00F00734" w:rsidP="00F040AF">
      <w:pPr>
        <w:widowControl w:val="0"/>
        <w:numPr>
          <w:ilvl w:val="0"/>
          <w:numId w:val="75"/>
        </w:numPr>
        <w:tabs>
          <w:tab w:val="clear" w:pos="360"/>
          <w:tab w:val="num" w:pos="709"/>
        </w:tabs>
        <w:suppressAutoHyphens w:val="0"/>
        <w:ind w:left="0"/>
        <w:jc w:val="both"/>
        <w:rPr>
          <w:color w:val="000000"/>
          <w:lang w:val="lv-LV" w:eastAsia="lv-LV"/>
        </w:rPr>
      </w:pPr>
      <w:r>
        <w:rPr>
          <w:color w:val="000000"/>
          <w:lang w:val="lv-LV" w:eastAsia="lv-LV"/>
        </w:rPr>
        <w:lastRenderedPageBreak/>
        <w:t>Atbilstoši</w:t>
      </w:r>
      <w:r w:rsidR="00657C42" w:rsidRPr="00477796">
        <w:rPr>
          <w:color w:val="000000"/>
          <w:lang w:val="lv-LV" w:eastAsia="lv-LV"/>
        </w:rPr>
        <w:t xml:space="preserve"> </w:t>
      </w:r>
      <w:r w:rsidR="00657C42">
        <w:rPr>
          <w:color w:val="000000"/>
          <w:lang w:val="lv-LV" w:eastAsia="lv-LV"/>
        </w:rPr>
        <w:t xml:space="preserve">Ministru Kabineta </w:t>
      </w:r>
      <w:proofErr w:type="gramStart"/>
      <w:r w:rsidR="00657C42">
        <w:rPr>
          <w:color w:val="000000"/>
          <w:lang w:val="lv-LV" w:eastAsia="lv-LV"/>
        </w:rPr>
        <w:t>2017.gada</w:t>
      </w:r>
      <w:proofErr w:type="gramEnd"/>
      <w:r w:rsidR="00657C42">
        <w:rPr>
          <w:color w:val="000000"/>
          <w:lang w:val="lv-LV" w:eastAsia="lv-LV"/>
        </w:rPr>
        <w:t xml:space="preserve"> 28.februāra </w:t>
      </w:r>
      <w:r w:rsidR="00882339">
        <w:rPr>
          <w:color w:val="000000"/>
          <w:lang w:val="lv-LV" w:eastAsia="lv-LV"/>
        </w:rPr>
        <w:t>n</w:t>
      </w:r>
      <w:r w:rsidR="00657C42">
        <w:rPr>
          <w:color w:val="000000"/>
          <w:lang w:val="lv-LV" w:eastAsia="lv-LV"/>
        </w:rPr>
        <w:t xml:space="preserve">oteikumu Nr.107 </w:t>
      </w:r>
      <w:r w:rsidR="002230BC">
        <w:rPr>
          <w:color w:val="000000"/>
          <w:lang w:val="lv-LV" w:eastAsia="lv-LV"/>
        </w:rPr>
        <w:t>“Iepirkuma proced</w:t>
      </w:r>
      <w:r>
        <w:rPr>
          <w:color w:val="000000"/>
          <w:lang w:val="lv-LV" w:eastAsia="lv-LV"/>
        </w:rPr>
        <w:t xml:space="preserve">ūru un metu konkursu norises kārtība” </w:t>
      </w:r>
      <w:r w:rsidR="00657C42">
        <w:rPr>
          <w:color w:val="000000"/>
          <w:lang w:val="lv-LV" w:eastAsia="lv-LV"/>
        </w:rPr>
        <w:t>229.punktā noteiktajiem gadījumiem</w:t>
      </w:r>
      <w:r w:rsidR="00657C42" w:rsidRPr="00477796">
        <w:rPr>
          <w:color w:val="000000"/>
          <w:lang w:val="lv-LV" w:eastAsia="lv-LV"/>
        </w:rPr>
        <w:t xml:space="preserve"> Pasūtītājs var izbeigt iepirkuma procedūru, savukārt saskaņā ar š</w:t>
      </w:r>
      <w:r w:rsidR="00657C42">
        <w:rPr>
          <w:color w:val="000000"/>
          <w:lang w:val="lv-LV" w:eastAsia="lv-LV"/>
        </w:rPr>
        <w:t xml:space="preserve">o </w:t>
      </w:r>
      <w:r w:rsidR="00882339">
        <w:rPr>
          <w:color w:val="000000"/>
          <w:lang w:val="lv-LV" w:eastAsia="lv-LV"/>
        </w:rPr>
        <w:t>n</w:t>
      </w:r>
      <w:r w:rsidR="00657C42">
        <w:rPr>
          <w:color w:val="000000"/>
          <w:lang w:val="lv-LV" w:eastAsia="lv-LV"/>
        </w:rPr>
        <w:t>oteikumu</w:t>
      </w:r>
      <w:r w:rsidR="00657C42" w:rsidRPr="00477796">
        <w:rPr>
          <w:color w:val="000000"/>
          <w:lang w:val="lv-LV" w:eastAsia="lv-LV"/>
        </w:rPr>
        <w:t xml:space="preserve"> </w:t>
      </w:r>
      <w:r w:rsidR="00657C42">
        <w:rPr>
          <w:color w:val="000000"/>
          <w:lang w:val="lv-LV" w:eastAsia="lv-LV"/>
        </w:rPr>
        <w:t>230.punktu</w:t>
      </w:r>
      <w:r w:rsidR="00657C42" w:rsidRPr="00477796">
        <w:rPr>
          <w:color w:val="000000"/>
          <w:lang w:val="lv-LV" w:eastAsia="lv-LV"/>
        </w:rPr>
        <w:t xml:space="preserve"> Pasūtītājs var jebkurā brīdī pārtraukt iepirkuma procedūru, ja tam ir objektīvs pamatojums. </w:t>
      </w:r>
    </w:p>
    <w:p w14:paraId="5CEFF4D4" w14:textId="77777777" w:rsidR="00D51989" w:rsidRDefault="00657C42" w:rsidP="00D51989">
      <w:pPr>
        <w:widowControl w:val="0"/>
        <w:suppressAutoHyphens w:val="0"/>
        <w:jc w:val="both"/>
        <w:rPr>
          <w:color w:val="000000"/>
          <w:lang w:val="lv-LV" w:eastAsia="lv-LV"/>
        </w:rPr>
      </w:pPr>
      <w:r>
        <w:rPr>
          <w:color w:val="000000"/>
          <w:lang w:val="lv-LV" w:eastAsia="lv-LV"/>
        </w:rPr>
        <w:br w:type="page"/>
      </w:r>
    </w:p>
    <w:p w14:paraId="7C906159" w14:textId="77777777" w:rsidR="001C4140" w:rsidRPr="0005588D" w:rsidRDefault="001C4140" w:rsidP="00F040AF">
      <w:pPr>
        <w:pStyle w:val="Heading1"/>
        <w:widowControl w:val="0"/>
        <w:numPr>
          <w:ilvl w:val="0"/>
          <w:numId w:val="37"/>
        </w:numPr>
        <w:suppressAutoHyphens w:val="0"/>
        <w:jc w:val="both"/>
        <w:rPr>
          <w:rStyle w:val="Heading1Char"/>
          <w:rFonts w:cs="Times New Roman"/>
          <w:lang w:val="lv-LV"/>
        </w:rPr>
      </w:pPr>
      <w:bookmarkStart w:id="616" w:name="_Toc428370492"/>
      <w:bookmarkStart w:id="617" w:name="_Toc445734930"/>
      <w:bookmarkStart w:id="618" w:name="_Toc445735026"/>
      <w:bookmarkStart w:id="619" w:name="_Toc445979975"/>
      <w:bookmarkStart w:id="620" w:name="_Toc445980021"/>
      <w:bookmarkStart w:id="621" w:name="_Toc446341275"/>
      <w:bookmarkStart w:id="622" w:name="_Toc446490992"/>
      <w:bookmarkStart w:id="623" w:name="_Toc446491039"/>
      <w:bookmarkStart w:id="624" w:name="_Toc474418093"/>
      <w:bookmarkStart w:id="625" w:name="_Toc474421734"/>
      <w:bookmarkStart w:id="626" w:name="_Toc496023410"/>
      <w:bookmarkStart w:id="627" w:name="_Toc496023491"/>
      <w:bookmarkStart w:id="628" w:name="_Toc496776026"/>
      <w:bookmarkStart w:id="629" w:name="_Toc496776458"/>
      <w:bookmarkStart w:id="630" w:name="_Toc496795837"/>
      <w:bookmarkStart w:id="631" w:name="_Toc497210528"/>
      <w:bookmarkStart w:id="632" w:name="_Toc498012281"/>
      <w:bookmarkStart w:id="633" w:name="_Toc498430532"/>
      <w:bookmarkStart w:id="634" w:name="_Toc498592707"/>
      <w:bookmarkStart w:id="635" w:name="_Toc499555197"/>
      <w:r w:rsidRPr="0005588D">
        <w:rPr>
          <w:rStyle w:val="Heading1Char"/>
          <w:rFonts w:cs="Times New Roman"/>
          <w:lang w:val="lv-LV"/>
        </w:rPr>
        <w:lastRenderedPageBreak/>
        <w:t>IEPIRKUMA KOMISIJAS TIESĪBAS UN PIENĀKUMI</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bookmarkEnd w:id="612"/>
    <w:p w14:paraId="49F38898" w14:textId="77777777" w:rsidR="001C4140" w:rsidRPr="00903D57" w:rsidRDefault="001C4140">
      <w:pPr>
        <w:pStyle w:val="Heading1"/>
        <w:rPr>
          <w:rFonts w:cs="Times New Roman"/>
          <w:lang w:val="lv-LV"/>
        </w:rPr>
      </w:pPr>
    </w:p>
    <w:p w14:paraId="1ECC1366"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Komisijas sēdes un sanāksmes protokolē Komisijas sekretārs. Protokolu paraksta Komisijas priekšsēdētājs, locekļi un sekretārs. Ja kāds no Komisijas locekļiem nepiekrīt protokolā fiksētajiem secinājumiem un lēmumiem, viņam ir tiesības rakstveidā izteikt savu īpašo viedokli, kas tiek pievienots protokolam.</w:t>
      </w:r>
      <w:r w:rsidR="00371A06">
        <w:rPr>
          <w:lang w:val="lv-LV"/>
        </w:rPr>
        <w:t xml:space="preserve"> </w:t>
      </w:r>
      <w:r w:rsidR="00371A06" w:rsidRPr="0041533D">
        <w:rPr>
          <w:lang w:val="lv-LV"/>
        </w:rPr>
        <w:t>Katra iepirkuma vērtēšanā piedalās tikai tie komisijas locekļi, kas parakstījuši apliecinājumu par neieinteresētību.</w:t>
      </w:r>
    </w:p>
    <w:p w14:paraId="16110447"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 xml:space="preserve">Komisija savas kompetences ietvaros slēgtās sēdēs pieņem lēmumus, kā arī veic citas darbības saskaņā ar </w:t>
      </w:r>
      <w:r w:rsidR="00371A06">
        <w:rPr>
          <w:lang w:val="lv-LV"/>
        </w:rPr>
        <w:t>n</w:t>
      </w:r>
      <w:r w:rsidRPr="00903D57">
        <w:rPr>
          <w:lang w:val="lv-LV"/>
        </w:rPr>
        <w:t>olikumu.</w:t>
      </w:r>
    </w:p>
    <w:p w14:paraId="25DDD191" w14:textId="77777777" w:rsidR="001C4140" w:rsidRDefault="00A91819" w:rsidP="00F040AF">
      <w:pPr>
        <w:numPr>
          <w:ilvl w:val="0"/>
          <w:numId w:val="36"/>
        </w:numPr>
        <w:tabs>
          <w:tab w:val="left" w:pos="567"/>
          <w:tab w:val="left" w:pos="1418"/>
        </w:tabs>
        <w:ind w:left="0" w:firstLine="0"/>
        <w:jc w:val="both"/>
        <w:rPr>
          <w:lang w:val="lv-LV"/>
        </w:rPr>
      </w:pPr>
      <w:r w:rsidRPr="00B1696B">
        <w:rPr>
          <w:lang w:val="lv-LV"/>
        </w:rPr>
        <w:t>Ja ieinteresētā persona ir laikus pieprasījusi papildu informāciju par iepirkuma procedūras dokumentos iekļautajām prasībām</w:t>
      </w:r>
      <w:r w:rsidR="00443D6F" w:rsidRPr="00B1696B">
        <w:rPr>
          <w:lang w:val="lv-LV"/>
        </w:rPr>
        <w:t>,</w:t>
      </w:r>
      <w:r w:rsidRPr="00B1696B">
        <w:rPr>
          <w:lang w:val="lv-LV"/>
        </w:rPr>
        <w:t xml:space="preserve"> Komisija to sniedz piecu </w:t>
      </w:r>
      <w:r w:rsidR="00443D6F" w:rsidRPr="00B1696B">
        <w:rPr>
          <w:lang w:val="lv-LV"/>
        </w:rPr>
        <w:t>darb</w:t>
      </w:r>
      <w:r w:rsidRPr="00B1696B">
        <w:rPr>
          <w:lang w:val="lv-LV"/>
        </w:rPr>
        <w:t>dienu laikā, bet ne vēlāk kā sešas dienas pirms piedāvājumu iesniegšanas termiņa beigām. Komisija</w:t>
      </w:r>
      <w:r w:rsidR="001C4140" w:rsidRPr="00B1696B">
        <w:rPr>
          <w:lang w:val="lv-LV"/>
        </w:rPr>
        <w:t xml:space="preserve"> sagatavo</w:t>
      </w:r>
      <w:r w:rsidR="001C4140" w:rsidRPr="00903D57">
        <w:rPr>
          <w:lang w:val="lv-LV"/>
        </w:rPr>
        <w:t xml:space="preserve"> rakstisku atbildi un </w:t>
      </w:r>
      <w:r w:rsidRPr="00903D57">
        <w:rPr>
          <w:lang w:val="lv-LV"/>
        </w:rPr>
        <w:t>nosūta to jautājuma uzdevējam pa faksu un pa e-pastu</w:t>
      </w:r>
      <w:r>
        <w:rPr>
          <w:lang w:val="lv-LV"/>
        </w:rPr>
        <w:t>,</w:t>
      </w:r>
      <w:r w:rsidRPr="00903D57">
        <w:rPr>
          <w:lang w:val="lv-LV"/>
        </w:rPr>
        <w:t xml:space="preserve"> kā arī</w:t>
      </w:r>
      <w:r w:rsidRPr="00903D57">
        <w:rPr>
          <w:color w:val="000000"/>
          <w:lang w:val="lv-LV"/>
        </w:rPr>
        <w:t xml:space="preserve"> publicē </w:t>
      </w:r>
      <w:r w:rsidR="00443D6F">
        <w:rPr>
          <w:color w:val="000000"/>
          <w:lang w:val="lv-LV"/>
        </w:rPr>
        <w:t xml:space="preserve">to </w:t>
      </w:r>
      <w:r w:rsidR="00443D6F" w:rsidRPr="00903D57">
        <w:rPr>
          <w:lang w:val="lv-LV"/>
        </w:rPr>
        <w:t>kopā ar uzdoto jautājumu (nenorādot tā iesniedzēju)</w:t>
      </w:r>
      <w:r w:rsidR="00443D6F">
        <w:rPr>
          <w:lang w:val="lv-LV"/>
        </w:rPr>
        <w:t xml:space="preserve"> </w:t>
      </w:r>
      <w:r w:rsidR="00443D6F">
        <w:rPr>
          <w:color w:val="000000"/>
          <w:lang w:val="lv-LV"/>
        </w:rPr>
        <w:t>savā pircēja profilā, kurā pieejami iepirkuma procedūras dokumenti</w:t>
      </w:r>
      <w:r w:rsidR="000425E1" w:rsidRPr="00903D57">
        <w:rPr>
          <w:color w:val="000000"/>
          <w:lang w:val="lv-LV"/>
        </w:rPr>
        <w:t>.</w:t>
      </w:r>
      <w:r w:rsidR="006F6E4E">
        <w:rPr>
          <w:color w:val="000000"/>
          <w:lang w:val="lv-LV"/>
        </w:rPr>
        <w:t xml:space="preserve"> </w:t>
      </w:r>
      <w:r w:rsidR="00BB6DE1">
        <w:rPr>
          <w:lang w:val="lv-LV"/>
        </w:rPr>
        <w:t xml:space="preserve">Pretendentam ir tiesības saskaņā ar Publisko iepirkumu likuma </w:t>
      </w:r>
      <w:r w:rsidR="00443D6F" w:rsidRPr="00443D6F">
        <w:rPr>
          <w:lang w:val="lv-LV"/>
        </w:rPr>
        <w:t>68</w:t>
      </w:r>
      <w:r w:rsidR="00BB6DE1" w:rsidRPr="00443D6F">
        <w:rPr>
          <w:lang w:val="lv-LV"/>
        </w:rPr>
        <w:t>.</w:t>
      </w:r>
      <w:r w:rsidR="002918B3" w:rsidRPr="00443D6F">
        <w:rPr>
          <w:lang w:val="lv-LV"/>
        </w:rPr>
        <w:t xml:space="preserve"> </w:t>
      </w:r>
      <w:r w:rsidR="00BB6DE1" w:rsidRPr="00443D6F">
        <w:rPr>
          <w:lang w:val="lv-LV"/>
        </w:rPr>
        <w:t>panta trešo daļu</w:t>
      </w:r>
      <w:r w:rsidR="00BB6DE1">
        <w:rPr>
          <w:lang w:val="lv-LV"/>
        </w:rPr>
        <w:t xml:space="preserve"> iesniegt iesniegumu </w:t>
      </w:r>
      <w:r w:rsidR="00BB6DE1" w:rsidRPr="00811551">
        <w:rPr>
          <w:rFonts w:ascii="TimesNewRomanPSMT" w:hAnsi="TimesNewRomanPSMT" w:cs="TimesNewRomanPSMT"/>
          <w:lang w:val="lv-LV" w:eastAsia="en-US"/>
        </w:rPr>
        <w:t xml:space="preserve">par atklāta konkursa nolikumā un paziņojumā par līgumu iekļautajām prasībām Iepirkumu uzraudzības birojam ne vēlāk kā </w:t>
      </w:r>
      <w:r w:rsidR="00443D6F">
        <w:rPr>
          <w:rFonts w:ascii="TimesNewRomanPSMT" w:hAnsi="TimesNewRomanPSMT" w:cs="TimesNewRomanPSMT"/>
          <w:lang w:val="lv-LV" w:eastAsia="en-US"/>
        </w:rPr>
        <w:t>7</w:t>
      </w:r>
      <w:r w:rsidR="00BB6DE1" w:rsidRPr="00811551">
        <w:rPr>
          <w:rFonts w:ascii="TimesNewRomanPSMT" w:hAnsi="TimesNewRomanPSMT" w:cs="TimesNewRomanPSMT"/>
          <w:lang w:val="lv-LV" w:eastAsia="en-US"/>
        </w:rPr>
        <w:t xml:space="preserve"> dienas pirms </w:t>
      </w:r>
      <w:r w:rsidR="00443D6F">
        <w:rPr>
          <w:rFonts w:ascii="TimesNewRomanPSMT" w:hAnsi="TimesNewRomanPSMT" w:cs="TimesNewRomanPSMT"/>
          <w:lang w:val="lv-LV" w:eastAsia="en-US"/>
        </w:rPr>
        <w:t>tam, kad beidzas piedāvājumu iesniegšanas termiņš</w:t>
      </w:r>
      <w:r w:rsidR="00BB6DE1" w:rsidRPr="00811551">
        <w:rPr>
          <w:rFonts w:ascii="TimesNewRomanPSMT" w:hAnsi="TimesNewRomanPSMT" w:cs="TimesNewRomanPSMT"/>
          <w:lang w:val="lv-LV" w:eastAsia="en-US"/>
        </w:rPr>
        <w:t>.</w:t>
      </w:r>
      <w:r w:rsidR="001C4140" w:rsidRPr="00903D57">
        <w:rPr>
          <w:lang w:val="lv-LV"/>
        </w:rPr>
        <w:t xml:space="preserve"> </w:t>
      </w:r>
    </w:p>
    <w:p w14:paraId="49BD5CE0"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 xml:space="preserve">Komisijas sēdes sasauc Komisijas priekšsēdētājs vai viņa prombūtnes laikā priekšsēdētāja vietnieks. Komisija ir lemttiesīga, ja sēdē piedalās vismaz divas trešdaļas no Komisijas locekļiem. Komisija, kuras sastāvā ir </w:t>
      </w:r>
      <w:r w:rsidR="004D5CFD">
        <w:rPr>
          <w:lang w:val="lv-LV"/>
        </w:rPr>
        <w:t>pieci</w:t>
      </w:r>
      <w:r w:rsidRPr="00903D57">
        <w:rPr>
          <w:lang w:val="lv-LV"/>
        </w:rPr>
        <w:t xml:space="preserve"> Komisijas locekļi, ir lemttiesīga, ja sēdē piedalās vismaz </w:t>
      </w:r>
      <w:r w:rsidR="004D5CFD">
        <w:rPr>
          <w:lang w:val="lv-LV"/>
        </w:rPr>
        <w:t>četr</w:t>
      </w:r>
      <w:r w:rsidR="00A77375">
        <w:rPr>
          <w:lang w:val="lv-LV"/>
        </w:rPr>
        <w:t>i</w:t>
      </w:r>
      <w:r w:rsidRPr="00903D57">
        <w:rPr>
          <w:lang w:val="lv-LV"/>
        </w:rPr>
        <w:t xml:space="preserve"> Komisijas locekļi. Komisija lēmumus pieņem balsojot. Lēmums skaitās pieņemts, ja par to nobalso vismaz puse no sēdes dalībnieku skaita. Ja balsis ‘par’ un ‘pret’ sadalās vienādi, tad izšķiroša ir Komisijas priekšsēdētāja balss.</w:t>
      </w:r>
    </w:p>
    <w:p w14:paraId="00A0D5DF"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Komisija piedāvājumu atvēršanas sanāksmē pretendentu pārstāvju un ieinteresēto personu klātbūtnē:</w:t>
      </w:r>
    </w:p>
    <w:p w14:paraId="35396CFB"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paziņo Komisijas sastāvu;</w:t>
      </w:r>
    </w:p>
    <w:p w14:paraId="7716B006"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nolasa iesniegto piedāvājumu sarakstu piedāvājumu saņemšanas secībā;</w:t>
      </w:r>
    </w:p>
    <w:p w14:paraId="3C6BCF87"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visi Komisijas locekļi un sekretārs, kā arī eksperts, ja tāds ir pieaicināts piedāvājuma atvēršanas sanāksmē, paraksta apliecinājumu par personīgo neieinteresētību iepirkuma procedūras piedāvājumu izvērtēšanā un visizdevīgākā piedāvājuma noteikšanā;</w:t>
      </w:r>
    </w:p>
    <w:p w14:paraId="0F053B26"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atvēršanas sanāksmē klātesošie pretendentu pārstāvji un ieinteresētās personas aizpilda sanāksmes reģistrācijas lapu;</w:t>
      </w:r>
    </w:p>
    <w:p w14:paraId="56BAD0C2" w14:textId="77777777" w:rsidR="00371A06" w:rsidRPr="0041533D" w:rsidRDefault="001C4140" w:rsidP="00CC2C7C">
      <w:pPr>
        <w:numPr>
          <w:ilvl w:val="0"/>
          <w:numId w:val="25"/>
        </w:numPr>
        <w:tabs>
          <w:tab w:val="left" w:pos="720"/>
          <w:tab w:val="left" w:pos="993"/>
          <w:tab w:val="left" w:pos="1276"/>
        </w:tabs>
        <w:jc w:val="both"/>
        <w:rPr>
          <w:lang w:val="lv-LV"/>
        </w:rPr>
      </w:pPr>
      <w:r w:rsidRPr="00903D57">
        <w:rPr>
          <w:lang w:val="lv-LV"/>
        </w:rPr>
        <w:t xml:space="preserve">atver piedāvājumus to iesniegšanas secībā, nosaucot pretendentu, iesniegšanas datumu, laiku un </w:t>
      </w:r>
      <w:r w:rsidR="00D93518" w:rsidRPr="00295889">
        <w:rPr>
          <w:lang w:val="lv-LV"/>
        </w:rPr>
        <w:t>no sējuma „Oriģināls” nolasa</w:t>
      </w:r>
      <w:r w:rsidR="00D93518">
        <w:rPr>
          <w:lang w:val="lv-LV"/>
        </w:rPr>
        <w:t xml:space="preserve"> </w:t>
      </w:r>
      <w:r w:rsidR="0047550C">
        <w:rPr>
          <w:lang w:val="lv-LV"/>
        </w:rPr>
        <w:t xml:space="preserve">kopējo </w:t>
      </w:r>
      <w:r w:rsidRPr="00903D57">
        <w:rPr>
          <w:lang w:val="lv-LV"/>
        </w:rPr>
        <w:t>piedāvājuma cenu</w:t>
      </w:r>
      <w:r w:rsidR="00A80A5B">
        <w:rPr>
          <w:lang w:val="lv-LV"/>
        </w:rPr>
        <w:t xml:space="preserve"> (neieskaitot PVN)</w:t>
      </w:r>
      <w:r w:rsidR="00371A06" w:rsidRPr="0041533D">
        <w:rPr>
          <w:lang w:val="lv-LV"/>
        </w:rPr>
        <w:t>;</w:t>
      </w:r>
    </w:p>
    <w:p w14:paraId="57E785E8"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 xml:space="preserve">visi Komisijas locekļi paraksta piedāvājumu titullapas un </w:t>
      </w:r>
      <w:r w:rsidR="002C0539">
        <w:rPr>
          <w:lang w:val="lv-LV"/>
        </w:rPr>
        <w:t>finanšu piedāvājuma</w:t>
      </w:r>
      <w:r w:rsidRPr="00903D57">
        <w:rPr>
          <w:lang w:val="lv-LV"/>
        </w:rPr>
        <w:t xml:space="preserve"> lapas;</w:t>
      </w:r>
    </w:p>
    <w:p w14:paraId="6808F08B" w14:textId="77777777" w:rsidR="001C4140" w:rsidRPr="00903D57" w:rsidRDefault="001C4140" w:rsidP="00CC2C7C">
      <w:pPr>
        <w:numPr>
          <w:ilvl w:val="0"/>
          <w:numId w:val="25"/>
        </w:numPr>
        <w:tabs>
          <w:tab w:val="left" w:pos="720"/>
          <w:tab w:val="left" w:pos="993"/>
          <w:tab w:val="left" w:pos="1276"/>
        </w:tabs>
        <w:jc w:val="both"/>
        <w:rPr>
          <w:lang w:val="lv-LV"/>
        </w:rPr>
      </w:pPr>
      <w:r w:rsidRPr="00903D57">
        <w:rPr>
          <w:lang w:val="lv-LV"/>
        </w:rPr>
        <w:t>pēc visu piedāvājumu atvēršanas piedāvājumu atvēršanas sanāksmi slēdz.</w:t>
      </w:r>
    </w:p>
    <w:p w14:paraId="3A00E77A" w14:textId="77777777" w:rsidR="00D93518" w:rsidRPr="00D93518" w:rsidRDefault="00D93518" w:rsidP="00F040AF">
      <w:pPr>
        <w:numPr>
          <w:ilvl w:val="0"/>
          <w:numId w:val="36"/>
        </w:numPr>
        <w:tabs>
          <w:tab w:val="left" w:pos="567"/>
        </w:tabs>
        <w:ind w:left="0" w:firstLine="0"/>
        <w:jc w:val="both"/>
        <w:rPr>
          <w:lang w:val="lv-LV"/>
        </w:rPr>
      </w:pPr>
      <w:r w:rsidRPr="00477796">
        <w:rPr>
          <w:lang w:val="lv-LV"/>
        </w:rPr>
        <w:t xml:space="preserve">Piedāvājumu noformējuma pārbaudi, </w:t>
      </w:r>
      <w:r w:rsidR="00034CD4">
        <w:rPr>
          <w:lang w:val="lv-LV"/>
        </w:rPr>
        <w:t>p</w:t>
      </w:r>
      <w:r w:rsidRPr="00477796">
        <w:rPr>
          <w:lang w:val="lv-LV"/>
        </w:rPr>
        <w:t>retendentu atlases pārbaudi, tehniskā piedāvājuma atbilstības pārbaudi un finanšu piedāvājuma vērtēšanu Komisija veic slēgtā sanāksmē.</w:t>
      </w:r>
    </w:p>
    <w:p w14:paraId="4FBD0B23"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Komisijai ir tiesības pieaicināt Komisijas darbā ekspertus ar padomdevēja tiesībām, kuri paraksta apliecinājumu, ka nav tādu apstākļu, kuru dēļ varētu uzskatīt, ka viņš ir ieinteresēts konkrēta pretendenta izvēlē vai darbībā.</w:t>
      </w:r>
    </w:p>
    <w:p w14:paraId="2261130F" w14:textId="77777777" w:rsidR="001C4140" w:rsidRPr="00BD7170" w:rsidRDefault="001C4140" w:rsidP="00F040AF">
      <w:pPr>
        <w:numPr>
          <w:ilvl w:val="0"/>
          <w:numId w:val="36"/>
        </w:numPr>
        <w:tabs>
          <w:tab w:val="left" w:pos="567"/>
        </w:tabs>
        <w:ind w:left="0" w:firstLine="0"/>
        <w:jc w:val="both"/>
        <w:rPr>
          <w:lang w:val="lv-LV"/>
        </w:rPr>
      </w:pPr>
      <w:r w:rsidRPr="00BD7170">
        <w:rPr>
          <w:lang w:val="lv-LV"/>
        </w:rPr>
        <w:t xml:space="preserve">Komisija pēc visu pārbaužu veikšanas </w:t>
      </w:r>
      <w:r w:rsidR="00CA203D" w:rsidRPr="00BD7170">
        <w:rPr>
          <w:lang w:val="lv-LV"/>
        </w:rPr>
        <w:t>p</w:t>
      </w:r>
      <w:r w:rsidRPr="00BD7170">
        <w:rPr>
          <w:lang w:val="lv-LV"/>
        </w:rPr>
        <w:t>ieņem vienu no šādiem lēmumiem:</w:t>
      </w:r>
    </w:p>
    <w:p w14:paraId="0124FC06" w14:textId="77777777" w:rsidR="001C4140" w:rsidRPr="00BD7170" w:rsidRDefault="001C4140" w:rsidP="00F040AF">
      <w:pPr>
        <w:numPr>
          <w:ilvl w:val="0"/>
          <w:numId w:val="66"/>
        </w:numPr>
        <w:tabs>
          <w:tab w:val="left" w:pos="993"/>
        </w:tabs>
        <w:jc w:val="both"/>
        <w:rPr>
          <w:lang w:val="lv-LV"/>
        </w:rPr>
      </w:pPr>
      <w:r w:rsidRPr="00BD7170">
        <w:rPr>
          <w:lang w:val="lv-LV"/>
        </w:rPr>
        <w:t>par uzvarētāja atzīšanu;</w:t>
      </w:r>
    </w:p>
    <w:p w14:paraId="02E50FEE" w14:textId="77777777" w:rsidR="001C4140" w:rsidRPr="00BD7170" w:rsidRDefault="001C4140" w:rsidP="00F040AF">
      <w:pPr>
        <w:numPr>
          <w:ilvl w:val="0"/>
          <w:numId w:val="66"/>
        </w:numPr>
        <w:tabs>
          <w:tab w:val="left" w:pos="993"/>
        </w:tabs>
        <w:jc w:val="both"/>
        <w:rPr>
          <w:lang w:val="lv-LV"/>
        </w:rPr>
      </w:pPr>
      <w:r w:rsidRPr="00BD7170">
        <w:rPr>
          <w:lang w:val="lv-LV"/>
        </w:rPr>
        <w:t>par motivētu atteikšanos no visiem piedāvājumiem.</w:t>
      </w:r>
    </w:p>
    <w:p w14:paraId="28A0D536" w14:textId="77777777" w:rsidR="0062704D" w:rsidRPr="00903D57" w:rsidRDefault="0062704D" w:rsidP="00697316">
      <w:pPr>
        <w:tabs>
          <w:tab w:val="left" w:pos="567"/>
        </w:tabs>
        <w:jc w:val="both"/>
        <w:rPr>
          <w:lang w:val="lv-LV"/>
        </w:rPr>
      </w:pPr>
    </w:p>
    <w:p w14:paraId="3D203CFD" w14:textId="77777777" w:rsidR="001C4140" w:rsidRPr="00903D57" w:rsidRDefault="001C4140" w:rsidP="00F040AF">
      <w:pPr>
        <w:numPr>
          <w:ilvl w:val="0"/>
          <w:numId w:val="36"/>
        </w:numPr>
        <w:tabs>
          <w:tab w:val="left" w:pos="567"/>
        </w:tabs>
        <w:ind w:left="0" w:firstLine="0"/>
        <w:jc w:val="both"/>
        <w:rPr>
          <w:lang w:val="lv-LV"/>
        </w:rPr>
      </w:pPr>
      <w:bookmarkStart w:id="636" w:name="_Ref283115213"/>
      <w:r w:rsidRPr="00903D57">
        <w:rPr>
          <w:lang w:val="lv-LV"/>
        </w:rPr>
        <w:t>Pasūtītājs paziņojumu par Komisijas lēmumu rakstiski nosūta visiem pretendentiem 3 (trīs) darba dienu laikā no lēmuma pieņemšanas.</w:t>
      </w:r>
      <w:bookmarkEnd w:id="636"/>
      <w:r w:rsidRPr="00903D57">
        <w:rPr>
          <w:lang w:val="lv-LV"/>
        </w:rPr>
        <w:t xml:space="preserve"> </w:t>
      </w:r>
    </w:p>
    <w:p w14:paraId="18D0823A" w14:textId="77777777" w:rsidR="00890412" w:rsidRDefault="00890412" w:rsidP="00F040AF">
      <w:pPr>
        <w:numPr>
          <w:ilvl w:val="0"/>
          <w:numId w:val="36"/>
        </w:numPr>
        <w:tabs>
          <w:tab w:val="left" w:pos="567"/>
        </w:tabs>
        <w:ind w:left="0" w:firstLine="0"/>
        <w:jc w:val="both"/>
        <w:rPr>
          <w:lang w:val="lv-LV"/>
        </w:rPr>
      </w:pPr>
      <w:r w:rsidRPr="00890412">
        <w:rPr>
          <w:lang w:val="lv-LV"/>
        </w:rPr>
        <w:lastRenderedPageBreak/>
        <w:t>Pasūtītājs sagatavo iepirkuma procedūras ziņojumu par iepirkuma procedūru un publicē to savā pircēja profilā piecu darbdienu laikā pēc lēmuma pieņemšanas per iepirkuma procedūras rezultātiem.</w:t>
      </w:r>
    </w:p>
    <w:p w14:paraId="1220B1CE" w14:textId="77777777" w:rsidR="001C4140" w:rsidRPr="00FD5591" w:rsidRDefault="00FD5591" w:rsidP="00F040AF">
      <w:pPr>
        <w:numPr>
          <w:ilvl w:val="0"/>
          <w:numId w:val="36"/>
        </w:numPr>
        <w:tabs>
          <w:tab w:val="left" w:pos="567"/>
        </w:tabs>
        <w:ind w:left="0" w:firstLine="0"/>
        <w:jc w:val="both"/>
        <w:rPr>
          <w:lang w:val="lv-LV"/>
        </w:rPr>
      </w:pPr>
      <w:r w:rsidRPr="00882339">
        <w:rPr>
          <w:lang w:val="lv-LV"/>
        </w:rPr>
        <w:t xml:space="preserve">10 darbdienu laikā pēc tam, kad noslēgts iepirkuma līgums vai pieņemts lēmums par iepirkuma procedūras izbeigšanu vai pārtraukšanu, </w:t>
      </w:r>
      <w:r w:rsidR="00B1696B" w:rsidRPr="00882339">
        <w:rPr>
          <w:lang w:val="lv-LV"/>
        </w:rPr>
        <w:t xml:space="preserve">Pasūtītājs saskaņā ar Publisko iepirkumu likuma 29. pantu </w:t>
      </w:r>
      <w:r w:rsidRPr="00882339">
        <w:rPr>
          <w:lang w:val="lv-LV"/>
        </w:rPr>
        <w:t xml:space="preserve">sagatavo un iesniedz publicēšanai </w:t>
      </w:r>
      <w:r w:rsidR="001C4140" w:rsidRPr="00882339">
        <w:rPr>
          <w:lang w:val="lv-LV"/>
        </w:rPr>
        <w:t>Iepirkumu uzraudzības birojam</w:t>
      </w:r>
      <w:r w:rsidR="001C4140" w:rsidRPr="00FD5591">
        <w:rPr>
          <w:lang w:val="lv-LV"/>
        </w:rPr>
        <w:t xml:space="preserve"> paziņojumu par </w:t>
      </w:r>
      <w:r w:rsidRPr="00FD5591">
        <w:rPr>
          <w:lang w:val="lv-LV"/>
        </w:rPr>
        <w:t>līguma slēgšanas tiesību piešķiršanu</w:t>
      </w:r>
      <w:r w:rsidR="001C4140" w:rsidRPr="00FD5591">
        <w:rPr>
          <w:lang w:val="lv-LV"/>
        </w:rPr>
        <w:t>.</w:t>
      </w:r>
      <w:r w:rsidRPr="00FD5591">
        <w:rPr>
          <w:lang w:val="lv-LV"/>
        </w:rPr>
        <w:t xml:space="preserve"> </w:t>
      </w:r>
    </w:p>
    <w:p w14:paraId="0B51F14C" w14:textId="77777777" w:rsidR="0062704D" w:rsidRPr="00903D57" w:rsidRDefault="001C4140" w:rsidP="00F040AF">
      <w:pPr>
        <w:numPr>
          <w:ilvl w:val="0"/>
          <w:numId w:val="36"/>
        </w:numPr>
        <w:tabs>
          <w:tab w:val="left" w:pos="567"/>
        </w:tabs>
        <w:ind w:left="0" w:firstLine="0"/>
        <w:jc w:val="both"/>
        <w:rPr>
          <w:lang w:val="lv-LV"/>
        </w:rPr>
      </w:pPr>
      <w:r w:rsidRPr="00903D57">
        <w:rPr>
          <w:lang w:val="lv-LV"/>
        </w:rPr>
        <w:t xml:space="preserve">Ja Komisija pieņem lēmumu slēgt iepirkuma līgumu, tad situācijā, kad nepastāv tiesiski šķēršļi iepirkuma līguma noslēgšanai, </w:t>
      </w:r>
      <w:r w:rsidR="00B1696B">
        <w:rPr>
          <w:lang w:val="lv-LV"/>
        </w:rPr>
        <w:t>P</w:t>
      </w:r>
      <w:r w:rsidR="00B1696B" w:rsidRPr="00903D57">
        <w:rPr>
          <w:lang w:val="lv-LV"/>
        </w:rPr>
        <w:t xml:space="preserve">asūtītājs izraudzītajam pretendentam </w:t>
      </w:r>
      <w:r w:rsidRPr="00903D57">
        <w:rPr>
          <w:lang w:val="lv-LV"/>
        </w:rPr>
        <w:t>nosūta uzaicinājumu līguma slēgšanai</w:t>
      </w:r>
      <w:r w:rsidR="001B68EA" w:rsidRPr="00903D57">
        <w:rPr>
          <w:lang w:val="lv-LV"/>
        </w:rPr>
        <w:t xml:space="preserve"> saskaņā ar </w:t>
      </w:r>
      <w:r w:rsidR="00B1696B">
        <w:rPr>
          <w:lang w:val="lv-LV"/>
        </w:rPr>
        <w:t>N</w:t>
      </w:r>
      <w:r w:rsidR="001B68EA" w:rsidRPr="00903D57">
        <w:rPr>
          <w:lang w:val="lv-LV"/>
        </w:rPr>
        <w:t>olikuma pielikumā esošo līguma projektu</w:t>
      </w:r>
      <w:r w:rsidRPr="00903D57">
        <w:rPr>
          <w:lang w:val="lv-LV"/>
        </w:rPr>
        <w:t xml:space="preserve"> un izraudzītā pretendenta piedāvājumu. </w:t>
      </w:r>
    </w:p>
    <w:p w14:paraId="61A2B2B2"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Ja Komisija pieņem lēmumu slēgt iepirkuma līgumu, tad pasūtītājs iepirkuma līgumu slēdz ne agrāk kā nākamajā darbdienā pēc nogaidīšanas termiņa beigām, ja Iepirkumu uzraudzības birojā nav likuma noteiktajā kārtībā iesniegts iesniegums par iepirkuma procedūras pārkāpumiem. Nogaidīšanas termiņš ir:</w:t>
      </w:r>
    </w:p>
    <w:p w14:paraId="39AE3872" w14:textId="77777777" w:rsidR="001C4140" w:rsidRPr="00903D57" w:rsidRDefault="001C4140" w:rsidP="00CC2C7C">
      <w:pPr>
        <w:numPr>
          <w:ilvl w:val="0"/>
          <w:numId w:val="16"/>
        </w:numPr>
        <w:ind w:firstLine="66"/>
        <w:jc w:val="both"/>
        <w:rPr>
          <w:lang w:val="lv-LV"/>
        </w:rPr>
      </w:pPr>
      <w:r w:rsidRPr="00903D57">
        <w:rPr>
          <w:lang w:val="lv-LV"/>
        </w:rPr>
        <w:t xml:space="preserve">10 dienas pēc dienas, </w:t>
      </w:r>
      <w:r w:rsidR="008948E3">
        <w:rPr>
          <w:lang w:val="lv-LV"/>
        </w:rPr>
        <w:t>kad 5.</w:t>
      </w:r>
      <w:r w:rsidR="00BD7170">
        <w:rPr>
          <w:lang w:val="lv-LV"/>
        </w:rPr>
        <w:t>9</w:t>
      </w:r>
      <w:r w:rsidR="008948E3">
        <w:rPr>
          <w:lang w:val="lv-LV"/>
        </w:rPr>
        <w:t>.</w:t>
      </w:r>
      <w:r w:rsidR="00BD7170">
        <w:rPr>
          <w:lang w:val="lv-LV"/>
        </w:rPr>
        <w:t xml:space="preserve"> </w:t>
      </w:r>
      <w:r w:rsidR="008948E3">
        <w:rPr>
          <w:lang w:val="lv-LV"/>
        </w:rPr>
        <w:t xml:space="preserve">punktā </w:t>
      </w:r>
      <w:r w:rsidRPr="00903D57">
        <w:rPr>
          <w:lang w:val="lv-LV"/>
        </w:rPr>
        <w:t xml:space="preserve">minētā informācija nosūtīta visiem pretendentiem </w:t>
      </w:r>
      <w:r w:rsidR="00890412">
        <w:rPr>
          <w:lang w:val="lv-LV"/>
        </w:rPr>
        <w:t xml:space="preserve">elektroniski, izmantojot drošu elektronisko parakstu vai pievienojot elektroniskajam pastam skenētu dokumentu, </w:t>
      </w:r>
      <w:r w:rsidRPr="00903D57">
        <w:rPr>
          <w:lang w:val="lv-LV"/>
        </w:rPr>
        <w:t>pa faksu</w:t>
      </w:r>
      <w:r w:rsidR="00BD7170">
        <w:rPr>
          <w:lang w:val="lv-LV"/>
        </w:rPr>
        <w:t>,</w:t>
      </w:r>
      <w:r w:rsidRPr="00903D57">
        <w:rPr>
          <w:lang w:val="lv-LV"/>
        </w:rPr>
        <w:t xml:space="preserve"> vai</w:t>
      </w:r>
      <w:proofErr w:type="gramStart"/>
      <w:r w:rsidRPr="00903D57">
        <w:rPr>
          <w:lang w:val="lv-LV"/>
        </w:rPr>
        <w:t xml:space="preserve"> nodota personiski</w:t>
      </w:r>
      <w:proofErr w:type="gramEnd"/>
      <w:r w:rsidRPr="00903D57">
        <w:rPr>
          <w:lang w:val="lv-LV"/>
        </w:rPr>
        <w:t>, un papildus viena darbdiena, vai</w:t>
      </w:r>
    </w:p>
    <w:p w14:paraId="6BB848D3" w14:textId="77777777" w:rsidR="001C4140" w:rsidRPr="00903D57" w:rsidRDefault="001C4140" w:rsidP="00CC2C7C">
      <w:pPr>
        <w:numPr>
          <w:ilvl w:val="0"/>
          <w:numId w:val="16"/>
        </w:numPr>
        <w:ind w:firstLine="66"/>
        <w:jc w:val="both"/>
        <w:rPr>
          <w:lang w:val="lv-LV"/>
        </w:rPr>
      </w:pPr>
      <w:r w:rsidRPr="00903D57">
        <w:rPr>
          <w:lang w:val="lv-LV"/>
        </w:rPr>
        <w:t xml:space="preserve">15 dienas </w:t>
      </w:r>
      <w:r w:rsidR="008948E3">
        <w:rPr>
          <w:lang w:val="lv-LV"/>
        </w:rPr>
        <w:t>pēc 5.</w:t>
      </w:r>
      <w:r w:rsidR="00BD7170">
        <w:rPr>
          <w:lang w:val="lv-LV"/>
        </w:rPr>
        <w:t>9</w:t>
      </w:r>
      <w:r w:rsidR="008948E3">
        <w:rPr>
          <w:lang w:val="lv-LV"/>
        </w:rPr>
        <w:t>.</w:t>
      </w:r>
      <w:r w:rsidR="00BD7170">
        <w:rPr>
          <w:lang w:val="lv-LV"/>
        </w:rPr>
        <w:t xml:space="preserve"> </w:t>
      </w:r>
      <w:r w:rsidR="008948E3">
        <w:rPr>
          <w:lang w:val="lv-LV"/>
        </w:rPr>
        <w:t xml:space="preserve">punktā </w:t>
      </w:r>
      <w:r w:rsidRPr="00903D57">
        <w:rPr>
          <w:lang w:val="lv-LV"/>
        </w:rPr>
        <w:t>minētās informācijas nosūtīšanas dienas, ja</w:t>
      </w:r>
      <w:proofErr w:type="gramStart"/>
      <w:r w:rsidRPr="00903D57">
        <w:rPr>
          <w:lang w:val="lv-LV"/>
        </w:rPr>
        <w:t xml:space="preserve"> kaut vienam pretendentam tā nosūtīta pa pastu</w:t>
      </w:r>
      <w:proofErr w:type="gramEnd"/>
      <w:r w:rsidRPr="00903D57">
        <w:rPr>
          <w:lang w:val="lv-LV"/>
        </w:rPr>
        <w:t>, un papildus viena darbdiena.</w:t>
      </w:r>
    </w:p>
    <w:p w14:paraId="17CEB792" w14:textId="77777777" w:rsidR="0062704D" w:rsidRDefault="001C4140">
      <w:pPr>
        <w:jc w:val="both"/>
        <w:rPr>
          <w:lang w:val="lv-LV"/>
        </w:rPr>
      </w:pPr>
      <w:r w:rsidRPr="00903D57">
        <w:rPr>
          <w:lang w:val="lv-LV"/>
        </w:rPr>
        <w:t xml:space="preserve">Iepirkuma līgumu var slēgt, neievērojot nogaidīšanas termiņu, ja vienīgajam pretendentam ir piešķirtas līguma slēgšanas tiesības un nav </w:t>
      </w:r>
      <w:r w:rsidR="00371A06">
        <w:rPr>
          <w:lang w:val="lv-LV"/>
        </w:rPr>
        <w:t>pretendentu</w:t>
      </w:r>
      <w:r w:rsidRPr="00903D57">
        <w:rPr>
          <w:lang w:val="lv-LV"/>
        </w:rPr>
        <w:t>, k</w:t>
      </w:r>
      <w:r w:rsidR="00371A06">
        <w:rPr>
          <w:lang w:val="lv-LV"/>
        </w:rPr>
        <w:t>uri</w:t>
      </w:r>
      <w:r w:rsidRPr="00903D57">
        <w:rPr>
          <w:lang w:val="lv-LV"/>
        </w:rPr>
        <w:t xml:space="preserve"> būtu tiesīgi iesniegt iesniegumu par iepirkuma procedūras pārkāpumiem. </w:t>
      </w:r>
    </w:p>
    <w:p w14:paraId="70652BAF"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Ja pretendenta vainas dēļ neizdod</w:t>
      </w:r>
      <w:r w:rsidR="00417F98">
        <w:rPr>
          <w:lang w:val="lv-LV"/>
        </w:rPr>
        <w:t>as noslēgt iepirkuma līgumu ar P</w:t>
      </w:r>
      <w:r w:rsidRPr="00903D57">
        <w:rPr>
          <w:lang w:val="lv-LV"/>
        </w:rPr>
        <w:t xml:space="preserve">asūtītāju, Komisija var piedāvāt slēgt iepirkuma līgumu nākamajam pretendentam ar </w:t>
      </w:r>
      <w:r w:rsidR="00657C42">
        <w:rPr>
          <w:lang w:val="lv-LV"/>
        </w:rPr>
        <w:t>lielāko punktu skaitu, kas saņemts, nosakot saimnieciski izdevīgāko piedāvājumu</w:t>
      </w:r>
      <w:r w:rsidR="00BD7170">
        <w:rPr>
          <w:lang w:val="lv-LV"/>
        </w:rPr>
        <w:t>,</w:t>
      </w:r>
      <w:r w:rsidR="00657C42">
        <w:rPr>
          <w:lang w:val="lv-LV"/>
        </w:rPr>
        <w:t xml:space="preserve"> un ir </w:t>
      </w:r>
      <w:r w:rsidR="00371A06">
        <w:rPr>
          <w:lang w:val="lv-LV"/>
        </w:rPr>
        <w:t xml:space="preserve">izturējis </w:t>
      </w:r>
      <w:r w:rsidR="00657C42">
        <w:rPr>
          <w:lang w:val="lv-LV"/>
        </w:rPr>
        <w:t xml:space="preserve">visas </w:t>
      </w:r>
      <w:r w:rsidRPr="00903D57">
        <w:rPr>
          <w:lang w:val="lv-LV"/>
        </w:rPr>
        <w:t>nolikumā noteiktās pārbaudes</w:t>
      </w:r>
      <w:r w:rsidR="00962B74">
        <w:rPr>
          <w:lang w:val="lv-LV"/>
        </w:rPr>
        <w:t xml:space="preserve"> (tajā skaitā arī 4.5.4.punktā noteikto pārbaudi). </w:t>
      </w:r>
      <w:r w:rsidRPr="00903D57">
        <w:rPr>
          <w:lang w:val="lv-LV"/>
        </w:rPr>
        <w:t>Ja nākamais pretendents atsakās līgumu slēgt, Komisija pieņem lēmumu pārtraukt iepirkuma procedūru</w:t>
      </w:r>
      <w:r w:rsidR="00962B74">
        <w:rPr>
          <w:lang w:val="lv-LV"/>
        </w:rPr>
        <w:t>,</w:t>
      </w:r>
      <w:r w:rsidRPr="00903D57">
        <w:rPr>
          <w:lang w:val="lv-LV"/>
        </w:rPr>
        <w:t xml:space="preserve"> neizvēloties nevienu piedāvājumu.</w:t>
      </w:r>
    </w:p>
    <w:p w14:paraId="7449DBFF" w14:textId="77777777" w:rsidR="001C4140" w:rsidRPr="00903D57" w:rsidRDefault="001C4140" w:rsidP="00F040AF">
      <w:pPr>
        <w:numPr>
          <w:ilvl w:val="0"/>
          <w:numId w:val="36"/>
        </w:numPr>
        <w:tabs>
          <w:tab w:val="left" w:pos="567"/>
        </w:tabs>
        <w:ind w:left="0" w:firstLine="0"/>
        <w:jc w:val="both"/>
        <w:rPr>
          <w:lang w:val="lv-LV"/>
        </w:rPr>
      </w:pPr>
      <w:r w:rsidRPr="00903D57">
        <w:rPr>
          <w:lang w:val="lv-LV"/>
        </w:rPr>
        <w:t xml:space="preserve">Iepirkuma līgumu slēdz uz pretendenta piedāvājuma pamata un saskaņā ar nolikuma noteikumiem. </w:t>
      </w:r>
    </w:p>
    <w:p w14:paraId="5089B68E" w14:textId="77777777" w:rsidR="0062704D" w:rsidRDefault="001C4140" w:rsidP="00F040AF">
      <w:pPr>
        <w:numPr>
          <w:ilvl w:val="0"/>
          <w:numId w:val="36"/>
        </w:numPr>
        <w:tabs>
          <w:tab w:val="left" w:pos="567"/>
        </w:tabs>
        <w:ind w:left="0" w:firstLine="0"/>
        <w:jc w:val="both"/>
        <w:rPr>
          <w:lang w:val="lv-LV"/>
        </w:rPr>
      </w:pPr>
      <w:r w:rsidRPr="00903D57">
        <w:rPr>
          <w:lang w:val="lv-LV"/>
        </w:rPr>
        <w:t>Iepirkuma rezultāti ti</w:t>
      </w:r>
      <w:r w:rsidR="00B33846">
        <w:rPr>
          <w:lang w:val="lv-LV"/>
        </w:rPr>
        <w:t>e</w:t>
      </w:r>
      <w:r w:rsidRPr="00903D57">
        <w:rPr>
          <w:lang w:val="lv-LV"/>
        </w:rPr>
        <w:t xml:space="preserve">k publicēti atbilstoši </w:t>
      </w:r>
      <w:r w:rsidR="00371A06" w:rsidRPr="0041533D">
        <w:rPr>
          <w:lang w:val="lv-LV"/>
        </w:rPr>
        <w:t xml:space="preserve">Publisko iepirkumu </w:t>
      </w:r>
      <w:r w:rsidRPr="00903D57">
        <w:rPr>
          <w:lang w:val="lv-LV"/>
        </w:rPr>
        <w:t>likumā noteiktajai kārtībai.</w:t>
      </w:r>
    </w:p>
    <w:p w14:paraId="4E2D353C" w14:textId="77777777" w:rsidR="00E86EB4" w:rsidRDefault="00E86EB4" w:rsidP="00E86EB4">
      <w:pPr>
        <w:jc w:val="both"/>
        <w:rPr>
          <w:lang w:val="lv-LV"/>
        </w:rPr>
      </w:pPr>
    </w:p>
    <w:p w14:paraId="37601BDC" w14:textId="77777777" w:rsidR="00B1696B" w:rsidRDefault="00B1696B" w:rsidP="00E86EB4">
      <w:pPr>
        <w:jc w:val="both"/>
        <w:rPr>
          <w:lang w:val="lv-LV"/>
        </w:rPr>
      </w:pPr>
    </w:p>
    <w:p w14:paraId="7D199153" w14:textId="77777777" w:rsidR="00B1696B" w:rsidRPr="00903D57" w:rsidRDefault="00BF1B5C" w:rsidP="00E86EB4">
      <w:pPr>
        <w:jc w:val="both"/>
        <w:rPr>
          <w:lang w:val="lv-LV"/>
        </w:rPr>
      </w:pPr>
      <w:r>
        <w:rPr>
          <w:lang w:val="lv-LV"/>
        </w:rPr>
        <w:br w:type="page"/>
      </w:r>
    </w:p>
    <w:p w14:paraId="58E90527" w14:textId="77777777" w:rsidR="001C4140" w:rsidRPr="00903D57" w:rsidRDefault="001C4140" w:rsidP="00CC2C7C">
      <w:pPr>
        <w:pStyle w:val="Heading1"/>
        <w:numPr>
          <w:ilvl w:val="0"/>
          <w:numId w:val="6"/>
        </w:numPr>
        <w:rPr>
          <w:rFonts w:cs="Times New Roman"/>
          <w:lang w:val="lv-LV"/>
        </w:rPr>
      </w:pPr>
      <w:bookmarkStart w:id="637" w:name="_Toc428370493"/>
      <w:bookmarkStart w:id="638" w:name="_Toc445734931"/>
      <w:bookmarkStart w:id="639" w:name="_Toc445735027"/>
      <w:bookmarkStart w:id="640" w:name="_Toc445979976"/>
      <w:bookmarkStart w:id="641" w:name="_Toc445980022"/>
      <w:bookmarkStart w:id="642" w:name="_Toc446341276"/>
      <w:bookmarkStart w:id="643" w:name="_Toc446490993"/>
      <w:bookmarkStart w:id="644" w:name="_Toc446491040"/>
      <w:bookmarkStart w:id="645" w:name="_Toc474418094"/>
      <w:bookmarkStart w:id="646" w:name="_Toc474421735"/>
      <w:bookmarkStart w:id="647" w:name="_Toc496023411"/>
      <w:bookmarkStart w:id="648" w:name="_Toc496023492"/>
      <w:bookmarkStart w:id="649" w:name="_Toc496776027"/>
      <w:bookmarkStart w:id="650" w:name="_Toc496776459"/>
      <w:bookmarkStart w:id="651" w:name="_Toc496795838"/>
      <w:bookmarkStart w:id="652" w:name="_Toc497210529"/>
      <w:bookmarkStart w:id="653" w:name="_Toc498012282"/>
      <w:bookmarkStart w:id="654" w:name="_Toc498430533"/>
      <w:bookmarkStart w:id="655" w:name="_Toc498592708"/>
      <w:bookmarkStart w:id="656" w:name="_Toc499555198"/>
      <w:r w:rsidRPr="00903D57">
        <w:rPr>
          <w:rFonts w:cs="Times New Roman"/>
          <w:lang w:val="lv-LV"/>
        </w:rPr>
        <w:lastRenderedPageBreak/>
        <w:t>PRETENDENTU TIESĪBAS UN PIENĀKUMI</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7E778780" w14:textId="77777777" w:rsidR="001C4140" w:rsidRPr="00903D57" w:rsidRDefault="001C4140">
      <w:pPr>
        <w:pStyle w:val="Heading1"/>
        <w:rPr>
          <w:rFonts w:cs="Times New Roman"/>
          <w:lang w:val="lv-LV"/>
        </w:rPr>
      </w:pPr>
    </w:p>
    <w:p w14:paraId="4A962DA3" w14:textId="77777777" w:rsidR="001C4140" w:rsidRPr="00903D57" w:rsidRDefault="001C4140" w:rsidP="00CC2C7C">
      <w:pPr>
        <w:numPr>
          <w:ilvl w:val="0"/>
          <w:numId w:val="5"/>
        </w:numPr>
        <w:jc w:val="both"/>
        <w:rPr>
          <w:lang w:val="lv-LV"/>
        </w:rPr>
      </w:pPr>
      <w:r w:rsidRPr="00903D57">
        <w:rPr>
          <w:lang w:val="lv-LV"/>
        </w:rPr>
        <w:t>Piedalīšanās iepirkuma procedūrā ir pretendenta brīvas gribas izpausme. Iesniedzot savu piedāvājumu dalībai, pretendents visā pilnībā pieņem un gatavs pildīt visas nolikumā ietvertās prasības, normas un noteikumus. Pretendents apzinās, ka jebkurš piedāvājumā iekļautais nosacījums, kas ir pretrunā ar nolikumu vai neatbilst tā noteikumiem, var būt par iemeslu piedāvājuma noraidīšanai.</w:t>
      </w:r>
    </w:p>
    <w:p w14:paraId="7E61B508" w14:textId="77777777" w:rsidR="001C4140" w:rsidRPr="00903D57" w:rsidRDefault="001C4140" w:rsidP="00CC2C7C">
      <w:pPr>
        <w:numPr>
          <w:ilvl w:val="0"/>
          <w:numId w:val="5"/>
        </w:numPr>
        <w:jc w:val="both"/>
        <w:rPr>
          <w:lang w:val="lv-LV"/>
        </w:rPr>
      </w:pPr>
      <w:r w:rsidRPr="00903D57">
        <w:rPr>
          <w:lang w:val="lv-LV"/>
        </w:rPr>
        <w:t xml:space="preserve">Katram pretendentam ir tiesības pārsūdzēt Komisijas pieņemto lēmumu </w:t>
      </w:r>
      <w:r w:rsidR="00371A06" w:rsidRPr="0041533D">
        <w:rPr>
          <w:lang w:val="lv-LV"/>
        </w:rPr>
        <w:t xml:space="preserve">Publisko iepirkumu </w:t>
      </w:r>
      <w:r w:rsidRPr="00903D57">
        <w:rPr>
          <w:lang w:val="lv-LV"/>
        </w:rPr>
        <w:t>likumā noteiktajā kārtībā.</w:t>
      </w:r>
    </w:p>
    <w:p w14:paraId="056AE68D" w14:textId="77777777" w:rsidR="001C4140" w:rsidRPr="00903D57" w:rsidRDefault="001C4140" w:rsidP="00CC2C7C">
      <w:pPr>
        <w:numPr>
          <w:ilvl w:val="0"/>
          <w:numId w:val="5"/>
        </w:numPr>
        <w:jc w:val="both"/>
        <w:rPr>
          <w:lang w:val="lv-LV"/>
        </w:rPr>
      </w:pPr>
      <w:r w:rsidRPr="00903D57">
        <w:rPr>
          <w:lang w:val="lv-LV"/>
        </w:rPr>
        <w:t xml:space="preserve">Pretendents var izmainīt vai atsaukt piedāvājumu pēc tā iesniegšanas ar nosacījumu, ka pretendents iesniedz Komisijai rakstisku paziņojumu par izmaiņām vai atsaukšanu līdz piedāvājuma iesniegšanas termiņa beigām. </w:t>
      </w:r>
    </w:p>
    <w:p w14:paraId="711B5F66" w14:textId="77777777" w:rsidR="001C4140" w:rsidRPr="00903D57" w:rsidRDefault="001C4140" w:rsidP="00CC2C7C">
      <w:pPr>
        <w:numPr>
          <w:ilvl w:val="0"/>
          <w:numId w:val="5"/>
        </w:numPr>
        <w:jc w:val="both"/>
        <w:rPr>
          <w:lang w:val="lv-LV"/>
        </w:rPr>
      </w:pPr>
      <w:r w:rsidRPr="00903D57">
        <w:rPr>
          <w:lang w:val="lv-LV"/>
        </w:rPr>
        <w:t>Pēc piedāvājumu iesniegšanas termiņa beigām piedāvājumi nav grozāmi vai papildināmi, izņemot</w:t>
      </w:r>
      <w:r w:rsidR="003A0A6A">
        <w:rPr>
          <w:lang w:val="lv-LV"/>
        </w:rPr>
        <w:t>, ja</w:t>
      </w:r>
      <w:r w:rsidRPr="00903D57">
        <w:rPr>
          <w:lang w:val="lv-LV"/>
        </w:rPr>
        <w:t xml:space="preserve"> </w:t>
      </w:r>
      <w:r w:rsidR="00371A06">
        <w:rPr>
          <w:lang w:val="lv-LV"/>
        </w:rPr>
        <w:t>n</w:t>
      </w:r>
      <w:r w:rsidRPr="00903D57">
        <w:rPr>
          <w:lang w:val="lv-LV"/>
        </w:rPr>
        <w:t>olikum</w:t>
      </w:r>
      <w:r w:rsidR="003A0A6A">
        <w:rPr>
          <w:lang w:val="lv-LV"/>
        </w:rPr>
        <w:t>ā</w:t>
      </w:r>
      <w:r w:rsidRPr="00903D57">
        <w:rPr>
          <w:lang w:val="lv-LV"/>
        </w:rPr>
        <w:t xml:space="preserve"> </w:t>
      </w:r>
      <w:r w:rsidR="003A0A6A">
        <w:rPr>
          <w:lang w:val="lv-LV"/>
        </w:rPr>
        <w:t>tas ir ticis paredzēts</w:t>
      </w:r>
      <w:r w:rsidRPr="00903D57">
        <w:rPr>
          <w:lang w:val="lv-LV"/>
        </w:rPr>
        <w:t>.</w:t>
      </w:r>
    </w:p>
    <w:p w14:paraId="4227C464" w14:textId="77777777" w:rsidR="001C4140" w:rsidRPr="00903D57" w:rsidRDefault="001C4140" w:rsidP="00CC2C7C">
      <w:pPr>
        <w:numPr>
          <w:ilvl w:val="0"/>
          <w:numId w:val="5"/>
        </w:numPr>
        <w:jc w:val="both"/>
        <w:rPr>
          <w:lang w:val="lv-LV"/>
        </w:rPr>
      </w:pPr>
      <w:r w:rsidRPr="00903D57">
        <w:rPr>
          <w:lang w:val="lv-LV"/>
        </w:rPr>
        <w:t>Pretendentam pilnībā jāsedz piedāvājuma sagatavošanas un iesniegšanas izmaksas. Pasūtītājs neuzņemas nekādas saistības par šīm izmaksām neatkarīgi no iepirkuma procedūras rezultāta. Pretendenta iesniegtais piedāvājums pēc iepirkuma procedūras noslēguma netiek atdots atpakaļ pretendentam.</w:t>
      </w:r>
    </w:p>
    <w:p w14:paraId="0AA5FF62" w14:textId="77777777" w:rsidR="001C4140" w:rsidRPr="00903D57" w:rsidRDefault="001C4140">
      <w:pPr>
        <w:jc w:val="both"/>
        <w:rPr>
          <w:lang w:val="lv-LV"/>
        </w:rPr>
      </w:pPr>
    </w:p>
    <w:p w14:paraId="1D42F7EB" w14:textId="77777777" w:rsidR="001C4140" w:rsidRPr="00903D57" w:rsidRDefault="001C4140">
      <w:pPr>
        <w:jc w:val="both"/>
        <w:rPr>
          <w:b/>
          <w:lang w:val="lv-LV"/>
        </w:rPr>
      </w:pPr>
      <w:r w:rsidRPr="00903D57">
        <w:rPr>
          <w:b/>
          <w:lang w:val="lv-LV"/>
        </w:rPr>
        <w:t>Pielikumā:</w:t>
      </w:r>
    </w:p>
    <w:p w14:paraId="2D2DB762" w14:textId="77777777" w:rsidR="001C4140" w:rsidRPr="00473CDB" w:rsidRDefault="001C4140">
      <w:pPr>
        <w:jc w:val="both"/>
        <w:rPr>
          <w:lang w:val="lv-LV"/>
        </w:rPr>
      </w:pPr>
      <w:r w:rsidRPr="00473CDB">
        <w:rPr>
          <w:lang w:val="lv-LV"/>
        </w:rPr>
        <w:t>Pielikums A. Tehniskā specifikācija.</w:t>
      </w:r>
    </w:p>
    <w:p w14:paraId="4DE0E93E" w14:textId="77777777" w:rsidR="00BE447C" w:rsidRPr="00473CDB" w:rsidRDefault="00BE447C" w:rsidP="00BE447C">
      <w:pPr>
        <w:jc w:val="both"/>
        <w:rPr>
          <w:lang w:val="lv-LV"/>
        </w:rPr>
      </w:pPr>
      <w:r w:rsidRPr="00473CDB">
        <w:rPr>
          <w:lang w:val="lv-LV"/>
        </w:rPr>
        <w:t xml:space="preserve">Pielikums A1. Tehniskā </w:t>
      </w:r>
      <w:r w:rsidR="00AD7AE4" w:rsidRPr="00473CDB">
        <w:rPr>
          <w:lang w:val="lv-LV"/>
        </w:rPr>
        <w:t>piedāvājuma forma.</w:t>
      </w:r>
    </w:p>
    <w:p w14:paraId="4860C3AB" w14:textId="77777777" w:rsidR="00BE447C" w:rsidRPr="00473CDB" w:rsidRDefault="00BE447C" w:rsidP="00BE447C">
      <w:pPr>
        <w:jc w:val="both"/>
        <w:rPr>
          <w:lang w:val="lv-LV"/>
        </w:rPr>
      </w:pPr>
      <w:r w:rsidRPr="00473CDB">
        <w:rPr>
          <w:lang w:val="lv-LV"/>
        </w:rPr>
        <w:t xml:space="preserve">Pielikums A2. </w:t>
      </w:r>
      <w:r w:rsidR="00AD7AE4" w:rsidRPr="00473CDB">
        <w:rPr>
          <w:lang w:val="lv-LV"/>
        </w:rPr>
        <w:t>Plānotais darbu</w:t>
      </w:r>
      <w:r w:rsidR="00661D8F" w:rsidRPr="00661D8F">
        <w:rPr>
          <w:spacing w:val="-6"/>
          <w:lang w:val="lv-LV"/>
        </w:rPr>
        <w:t xml:space="preserve"> </w:t>
      </w:r>
      <w:r w:rsidR="00661D8F" w:rsidRPr="00473CDB">
        <w:rPr>
          <w:spacing w:val="-6"/>
          <w:lang w:val="lv-LV"/>
        </w:rPr>
        <w:t>posm</w:t>
      </w:r>
      <w:r w:rsidR="00661D8F" w:rsidRPr="00473CDB">
        <w:rPr>
          <w:lang w:val="lv-LV"/>
        </w:rPr>
        <w:t>u</w:t>
      </w:r>
      <w:r w:rsidR="00AD7AE4" w:rsidRPr="00473CDB">
        <w:rPr>
          <w:lang w:val="lv-LV"/>
        </w:rPr>
        <w:t xml:space="preserve"> izpildes grafiks.</w:t>
      </w:r>
    </w:p>
    <w:p w14:paraId="433F5049" w14:textId="77777777" w:rsidR="00BE447C" w:rsidRPr="00473CDB" w:rsidRDefault="00BE447C" w:rsidP="00BE447C">
      <w:pPr>
        <w:jc w:val="both"/>
        <w:rPr>
          <w:lang w:val="lv-LV"/>
        </w:rPr>
      </w:pPr>
      <w:r w:rsidRPr="00473CDB">
        <w:rPr>
          <w:lang w:val="lv-LV"/>
        </w:rPr>
        <w:t xml:space="preserve">Pielikums A3. </w:t>
      </w:r>
      <w:r w:rsidR="00B21D1B">
        <w:rPr>
          <w:lang w:val="lv-LV"/>
        </w:rPr>
        <w:t>Pretendenta informācija par apakšuzņēmējiem</w:t>
      </w:r>
      <w:r w:rsidRPr="00473CDB">
        <w:rPr>
          <w:lang w:val="lv-LV"/>
        </w:rPr>
        <w:t>.</w:t>
      </w:r>
    </w:p>
    <w:p w14:paraId="6EF7E033" w14:textId="77777777" w:rsidR="00BE447C" w:rsidRPr="00473CDB" w:rsidRDefault="00BE447C" w:rsidP="00BE447C">
      <w:pPr>
        <w:jc w:val="both"/>
        <w:rPr>
          <w:lang w:val="lv-LV"/>
        </w:rPr>
      </w:pPr>
      <w:r w:rsidRPr="00473CDB">
        <w:rPr>
          <w:lang w:val="lv-LV"/>
        </w:rPr>
        <w:t xml:space="preserve">Pielikums A4. </w:t>
      </w:r>
      <w:r w:rsidR="005B1E9A" w:rsidRPr="00473CDB">
        <w:rPr>
          <w:lang w:val="lv-LV"/>
        </w:rPr>
        <w:t>Apliecinājum</w:t>
      </w:r>
      <w:r w:rsidR="005B1E9A">
        <w:rPr>
          <w:lang w:val="lv-LV"/>
        </w:rPr>
        <w:t>a</w:t>
      </w:r>
      <w:r w:rsidR="005B1E9A" w:rsidRPr="00473CDB">
        <w:rPr>
          <w:lang w:val="lv-LV"/>
        </w:rPr>
        <w:t xml:space="preserve"> par</w:t>
      </w:r>
      <w:r w:rsidR="005B1E9A">
        <w:rPr>
          <w:lang w:val="lv-LV"/>
        </w:rPr>
        <w:t xml:space="preserve"> piedāvāto garantijas termiņu forma</w:t>
      </w:r>
      <w:r w:rsidRPr="00473CDB">
        <w:rPr>
          <w:lang w:val="lv-LV"/>
        </w:rPr>
        <w:t>.</w:t>
      </w:r>
    </w:p>
    <w:p w14:paraId="36610302" w14:textId="77777777" w:rsidR="001C4140" w:rsidRPr="00473CDB" w:rsidRDefault="001C4140">
      <w:pPr>
        <w:jc w:val="both"/>
        <w:rPr>
          <w:lang w:val="lv-LV"/>
        </w:rPr>
      </w:pPr>
      <w:r w:rsidRPr="00473CDB">
        <w:rPr>
          <w:lang w:val="lv-LV"/>
        </w:rPr>
        <w:t xml:space="preserve">Pielikums B. Pretendenta pieteikuma </w:t>
      </w:r>
      <w:r w:rsidR="00E913E8" w:rsidRPr="00473CDB">
        <w:rPr>
          <w:lang w:val="lv-LV"/>
        </w:rPr>
        <w:t>forma</w:t>
      </w:r>
      <w:r w:rsidRPr="00473CDB">
        <w:rPr>
          <w:lang w:val="lv-LV"/>
        </w:rPr>
        <w:t>.</w:t>
      </w:r>
    </w:p>
    <w:p w14:paraId="42BD2E95" w14:textId="77777777" w:rsidR="001C4140" w:rsidRPr="00473CDB" w:rsidRDefault="001C4140">
      <w:pPr>
        <w:jc w:val="both"/>
        <w:rPr>
          <w:lang w:val="lv-LV"/>
        </w:rPr>
      </w:pPr>
      <w:r w:rsidRPr="00473CDB">
        <w:rPr>
          <w:lang w:val="lv-LV"/>
        </w:rPr>
        <w:t xml:space="preserve">Pielikums C. </w:t>
      </w:r>
      <w:r w:rsidR="00473CDB" w:rsidRPr="00473CDB">
        <w:rPr>
          <w:lang w:val="lv-LV"/>
        </w:rPr>
        <w:t>Finanšu</w:t>
      </w:r>
      <w:r w:rsidRPr="00473CDB">
        <w:rPr>
          <w:lang w:val="lv-LV"/>
        </w:rPr>
        <w:t xml:space="preserve"> piedāvājuma paraugs.</w:t>
      </w:r>
    </w:p>
    <w:p w14:paraId="6EB0CF36" w14:textId="77777777" w:rsidR="00BE447C" w:rsidRPr="00473CDB" w:rsidRDefault="00BE447C" w:rsidP="00BE447C">
      <w:pPr>
        <w:jc w:val="both"/>
        <w:rPr>
          <w:lang w:val="lv-LV"/>
        </w:rPr>
      </w:pPr>
      <w:r w:rsidRPr="00473CDB">
        <w:rPr>
          <w:lang w:val="lv-LV"/>
        </w:rPr>
        <w:t xml:space="preserve">Pielikums C1. </w:t>
      </w:r>
      <w:r w:rsidR="00C7330B" w:rsidRPr="00473CDB">
        <w:rPr>
          <w:lang w:val="lv-LV"/>
        </w:rPr>
        <w:t xml:space="preserve">Koptāme “LU MII ēkas </w:t>
      </w:r>
      <w:r w:rsidR="003B0F62" w:rsidRPr="00473CDB">
        <w:rPr>
          <w:lang w:val="lv-LV"/>
        </w:rPr>
        <w:t xml:space="preserve">piebūves </w:t>
      </w:r>
      <w:r w:rsidR="00C7330B" w:rsidRPr="00473CDB">
        <w:rPr>
          <w:lang w:val="lv-LV"/>
        </w:rPr>
        <w:t>1.</w:t>
      </w:r>
      <w:r w:rsidR="003C6EE8" w:rsidRPr="00473CDB">
        <w:rPr>
          <w:lang w:val="lv-LV"/>
        </w:rPr>
        <w:t>kārtas</w:t>
      </w:r>
      <w:r w:rsidR="00C7330B" w:rsidRPr="00473CDB">
        <w:rPr>
          <w:lang w:val="lv-LV"/>
        </w:rPr>
        <w:t xml:space="preserve"> pārbūves darbu kopsavilkuma aprēķini pa darbu vai konstruktīvo elementu veidiem”</w:t>
      </w:r>
      <w:r w:rsidRPr="00473CDB">
        <w:rPr>
          <w:lang w:val="lv-LV"/>
        </w:rPr>
        <w:t>.</w:t>
      </w:r>
    </w:p>
    <w:p w14:paraId="100A3698" w14:textId="77777777" w:rsidR="00D1175D" w:rsidRPr="00473CDB" w:rsidRDefault="001C4140" w:rsidP="003A0A6A">
      <w:pPr>
        <w:jc w:val="both"/>
        <w:rPr>
          <w:lang w:val="lv-LV"/>
        </w:rPr>
      </w:pPr>
      <w:r w:rsidRPr="00473CDB">
        <w:rPr>
          <w:lang w:val="lv-LV"/>
        </w:rPr>
        <w:t xml:space="preserve">Pielikums D. Iepirkuma </w:t>
      </w:r>
      <w:r w:rsidR="00E4228E" w:rsidRPr="00473CDB">
        <w:rPr>
          <w:lang w:val="lv-LV"/>
        </w:rPr>
        <w:t xml:space="preserve">līguma </w:t>
      </w:r>
      <w:r w:rsidRPr="00473CDB">
        <w:rPr>
          <w:lang w:val="lv-LV"/>
        </w:rPr>
        <w:t>projekt</w:t>
      </w:r>
      <w:r w:rsidR="00E4228E" w:rsidRPr="00473CDB">
        <w:rPr>
          <w:lang w:val="lv-LV"/>
        </w:rPr>
        <w:t>s</w:t>
      </w:r>
      <w:r w:rsidRPr="00473CDB">
        <w:rPr>
          <w:lang w:val="lv-LV"/>
        </w:rPr>
        <w:t>.</w:t>
      </w:r>
      <w:bookmarkStart w:id="657" w:name="_Toc305671512"/>
      <w:bookmarkStart w:id="658" w:name="_Toc407106597"/>
    </w:p>
    <w:p w14:paraId="72DD0EF3" w14:textId="77777777" w:rsidR="00BE447C" w:rsidRPr="00473CDB" w:rsidRDefault="00BE447C" w:rsidP="00BE447C">
      <w:pPr>
        <w:jc w:val="both"/>
        <w:rPr>
          <w:lang w:val="lv-LV"/>
        </w:rPr>
      </w:pPr>
      <w:r w:rsidRPr="00473CDB">
        <w:rPr>
          <w:lang w:val="lv-LV"/>
        </w:rPr>
        <w:t xml:space="preserve">Pielikums E. </w:t>
      </w:r>
      <w:r w:rsidR="00C7330B" w:rsidRPr="00473CDB">
        <w:rPr>
          <w:lang w:val="lv-LV"/>
        </w:rPr>
        <w:t>Apliecinājums par Objekta apskati</w:t>
      </w:r>
      <w:r w:rsidRPr="00473CDB">
        <w:rPr>
          <w:lang w:val="lv-LV"/>
        </w:rPr>
        <w:t>.</w:t>
      </w:r>
    </w:p>
    <w:p w14:paraId="25938726" w14:textId="77777777" w:rsidR="00BE447C" w:rsidRPr="00473CDB" w:rsidRDefault="00BE447C" w:rsidP="00BE447C">
      <w:pPr>
        <w:jc w:val="both"/>
        <w:rPr>
          <w:lang w:val="lv-LV"/>
        </w:rPr>
      </w:pPr>
      <w:r w:rsidRPr="00473CDB">
        <w:rPr>
          <w:lang w:val="lv-LV"/>
        </w:rPr>
        <w:t xml:space="preserve">Pielikums F. </w:t>
      </w:r>
      <w:r w:rsidR="00C7330B" w:rsidRPr="00473CDB">
        <w:rPr>
          <w:lang w:val="lv-LV"/>
        </w:rPr>
        <w:t>Pretendenta piedāvāto speciālistu Curriculum Vitae (CV) forma</w:t>
      </w:r>
      <w:r w:rsidRPr="00473CDB">
        <w:rPr>
          <w:lang w:val="lv-LV"/>
        </w:rPr>
        <w:t>.</w:t>
      </w:r>
    </w:p>
    <w:p w14:paraId="27B494D9" w14:textId="77777777" w:rsidR="00BE447C" w:rsidRPr="00473CDB" w:rsidRDefault="00BE447C" w:rsidP="00BE447C">
      <w:pPr>
        <w:jc w:val="both"/>
        <w:rPr>
          <w:lang w:val="lv-LV"/>
        </w:rPr>
      </w:pPr>
      <w:r w:rsidRPr="00473CDB">
        <w:rPr>
          <w:lang w:val="lv-LV"/>
        </w:rPr>
        <w:t xml:space="preserve">Pielikums G. </w:t>
      </w:r>
      <w:r w:rsidR="00C7330B" w:rsidRPr="00473CDB">
        <w:rPr>
          <w:lang w:val="lv-LV"/>
        </w:rPr>
        <w:t>Pretendenta pieredze būvdarbu veikšanā pēdējo 5 gadu laikā un pretendenta finansiālais stāvoklis</w:t>
      </w:r>
      <w:r w:rsidRPr="00473CDB">
        <w:rPr>
          <w:lang w:val="lv-LV"/>
        </w:rPr>
        <w:t>.</w:t>
      </w:r>
    </w:p>
    <w:p w14:paraId="55BF0CB7" w14:textId="77777777" w:rsidR="00BE447C" w:rsidRPr="00473CDB" w:rsidRDefault="00BE447C" w:rsidP="00BE447C">
      <w:pPr>
        <w:jc w:val="both"/>
        <w:rPr>
          <w:lang w:val="lv-LV"/>
        </w:rPr>
      </w:pPr>
      <w:r w:rsidRPr="00473CDB">
        <w:rPr>
          <w:lang w:val="lv-LV"/>
        </w:rPr>
        <w:t xml:space="preserve">Pielikums H. </w:t>
      </w:r>
      <w:r w:rsidR="00C7330B" w:rsidRPr="00473CDB">
        <w:rPr>
          <w:lang w:val="lv-LV"/>
        </w:rPr>
        <w:t>Piedāvātā personāla sastāvs</w:t>
      </w:r>
      <w:r w:rsidRPr="00473CDB">
        <w:rPr>
          <w:lang w:val="lv-LV"/>
        </w:rPr>
        <w:t>.</w:t>
      </w:r>
    </w:p>
    <w:p w14:paraId="1D57B80D" w14:textId="77777777" w:rsidR="00BE447C" w:rsidRPr="00473CDB" w:rsidRDefault="00BE447C" w:rsidP="00BE447C">
      <w:pPr>
        <w:jc w:val="both"/>
        <w:rPr>
          <w:lang w:val="lv-LV"/>
        </w:rPr>
      </w:pPr>
      <w:r w:rsidRPr="00473CDB">
        <w:rPr>
          <w:lang w:val="lv-LV"/>
        </w:rPr>
        <w:t xml:space="preserve">Pielikums I. </w:t>
      </w:r>
      <w:r w:rsidR="00C7330B" w:rsidRPr="00473CDB">
        <w:rPr>
          <w:lang w:val="lv-LV"/>
        </w:rPr>
        <w:t>Galvenā atbildīgā būvdarbu vadītāja profesionālās pieredzes informācija</w:t>
      </w:r>
      <w:r w:rsidRPr="00473CDB">
        <w:rPr>
          <w:lang w:val="lv-LV"/>
        </w:rPr>
        <w:t>.</w:t>
      </w:r>
    </w:p>
    <w:p w14:paraId="493C8FF5" w14:textId="77777777" w:rsidR="00BE447C" w:rsidRDefault="00BE447C" w:rsidP="00BE447C">
      <w:pPr>
        <w:jc w:val="both"/>
        <w:rPr>
          <w:lang w:val="lv-LV"/>
        </w:rPr>
      </w:pPr>
      <w:r w:rsidRPr="00473CDB">
        <w:rPr>
          <w:lang w:val="lv-LV"/>
        </w:rPr>
        <w:t xml:space="preserve">Pielikums J. </w:t>
      </w:r>
      <w:r w:rsidR="00C7330B" w:rsidRPr="00473CDB">
        <w:rPr>
          <w:lang w:val="lv-LV"/>
        </w:rPr>
        <w:t xml:space="preserve">Ēkas </w:t>
      </w:r>
      <w:r w:rsidR="00E244EB" w:rsidRPr="00473CDB">
        <w:rPr>
          <w:lang w:val="lv-LV"/>
        </w:rPr>
        <w:t xml:space="preserve">piebūves </w:t>
      </w:r>
      <w:r w:rsidR="00C7330B" w:rsidRPr="00473CDB">
        <w:rPr>
          <w:lang w:val="lv-LV"/>
        </w:rPr>
        <w:t>pārbūves projektētāja profesionālās pieredzes informācija</w:t>
      </w:r>
      <w:r w:rsidRPr="00473CDB">
        <w:rPr>
          <w:lang w:val="lv-LV"/>
        </w:rPr>
        <w:t>.</w:t>
      </w:r>
    </w:p>
    <w:p w14:paraId="336B7D8D" w14:textId="77777777" w:rsidR="00BE447C" w:rsidRDefault="00BE447C" w:rsidP="003A0A6A">
      <w:pPr>
        <w:jc w:val="both"/>
        <w:rPr>
          <w:lang w:val="lv-LV"/>
        </w:rPr>
      </w:pPr>
    </w:p>
    <w:p w14:paraId="3DBC5201" w14:textId="77777777" w:rsidR="00D1175D" w:rsidRDefault="00582572" w:rsidP="001961A4">
      <w:pPr>
        <w:pStyle w:val="Heading1"/>
        <w:rPr>
          <w:lang w:val="lv-LV"/>
        </w:rPr>
      </w:pPr>
      <w:r>
        <w:rPr>
          <w:lang w:val="lv-LV"/>
        </w:rPr>
        <w:br w:type="page"/>
      </w:r>
    </w:p>
    <w:p w14:paraId="7CA2CAA6" w14:textId="77777777" w:rsidR="001961A4" w:rsidRPr="00903D57" w:rsidRDefault="001961A4" w:rsidP="001961A4">
      <w:pPr>
        <w:pStyle w:val="Heading1"/>
        <w:rPr>
          <w:lang w:val="lv-LV"/>
        </w:rPr>
      </w:pPr>
      <w:bookmarkStart w:id="659" w:name="_Toc428370494"/>
      <w:bookmarkStart w:id="660" w:name="_Toc445734932"/>
      <w:bookmarkStart w:id="661" w:name="_Toc445735028"/>
      <w:bookmarkStart w:id="662" w:name="_Toc445979977"/>
      <w:bookmarkStart w:id="663" w:name="_Toc445980023"/>
      <w:bookmarkStart w:id="664" w:name="_Toc446341277"/>
      <w:bookmarkStart w:id="665" w:name="_Toc446490994"/>
      <w:bookmarkStart w:id="666" w:name="_Toc446491041"/>
      <w:bookmarkStart w:id="667" w:name="_Toc474418095"/>
      <w:bookmarkStart w:id="668" w:name="_Toc474421736"/>
      <w:bookmarkStart w:id="669" w:name="_Toc496023412"/>
      <w:bookmarkStart w:id="670" w:name="_Toc496023493"/>
      <w:bookmarkStart w:id="671" w:name="_Toc496776028"/>
      <w:bookmarkStart w:id="672" w:name="_Toc496776460"/>
      <w:bookmarkStart w:id="673" w:name="_Toc496795839"/>
      <w:bookmarkStart w:id="674" w:name="_Toc497210530"/>
      <w:bookmarkStart w:id="675" w:name="_Toc498012283"/>
      <w:bookmarkStart w:id="676" w:name="_Toc498430534"/>
      <w:bookmarkStart w:id="677" w:name="_Toc498592709"/>
      <w:bookmarkStart w:id="678" w:name="_Toc499555199"/>
      <w:r w:rsidRPr="00903D57">
        <w:rPr>
          <w:lang w:val="lv-LV"/>
        </w:rPr>
        <w:lastRenderedPageBreak/>
        <w:t>PIELIKUMS A - Tehniskā specifikācija</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0C453DCA" w14:textId="77777777" w:rsidR="001961A4" w:rsidRPr="00903D57" w:rsidRDefault="001961A4" w:rsidP="001961A4">
      <w:pPr>
        <w:rPr>
          <w:lang w:val="lv-LV"/>
        </w:rPr>
      </w:pPr>
    </w:p>
    <w:p w14:paraId="57602F0B" w14:textId="77777777" w:rsidR="00433DF7" w:rsidRPr="000F26A8" w:rsidRDefault="000F26A8" w:rsidP="00433DF7">
      <w:pPr>
        <w:ind w:right="-760"/>
        <w:jc w:val="center"/>
        <w:rPr>
          <w:rFonts w:ascii="Times New Roman Bold" w:eastAsia="Calibri" w:hAnsi="Times New Roman Bold"/>
          <w:b/>
          <w:caps/>
          <w:lang w:val="lv-LV"/>
        </w:rPr>
      </w:pPr>
      <w:bookmarkStart w:id="679" w:name="_Toc428370495"/>
      <w:bookmarkStart w:id="680" w:name="_Toc445734933"/>
      <w:bookmarkStart w:id="681" w:name="_Toc445735029"/>
      <w:bookmarkStart w:id="682" w:name="_Toc445979978"/>
      <w:bookmarkStart w:id="683" w:name="_Toc445980024"/>
      <w:bookmarkStart w:id="684" w:name="_Toc446341278"/>
      <w:bookmarkStart w:id="685" w:name="_Toc446490995"/>
      <w:bookmarkStart w:id="686" w:name="_Toc446491042"/>
      <w:r w:rsidRPr="000F26A8">
        <w:rPr>
          <w:rFonts w:ascii="Times New Roman Bold" w:eastAsia="Calibri" w:hAnsi="Times New Roman Bold"/>
          <w:b/>
          <w:caps/>
          <w:lang w:val="lv-LV"/>
        </w:rPr>
        <w:t xml:space="preserve">LU MII ēkas </w:t>
      </w:r>
      <w:r w:rsidR="003B0F62">
        <w:rPr>
          <w:rFonts w:ascii="Times New Roman Bold" w:eastAsia="Calibri" w:hAnsi="Times New Roman Bold"/>
          <w:b/>
          <w:caps/>
          <w:lang w:val="lv-LV"/>
        </w:rPr>
        <w:t xml:space="preserve">PIEBŪves </w:t>
      </w:r>
      <w:r w:rsidRPr="000F26A8">
        <w:rPr>
          <w:rFonts w:ascii="Times New Roman Bold" w:eastAsia="Calibri" w:hAnsi="Times New Roman Bold"/>
          <w:b/>
          <w:caps/>
          <w:lang w:val="lv-LV"/>
        </w:rPr>
        <w:t>pārbūves</w:t>
      </w:r>
    </w:p>
    <w:p w14:paraId="1FF9AFD6" w14:textId="77777777" w:rsidR="00433DF7" w:rsidRPr="000F26A8" w:rsidRDefault="00433DF7" w:rsidP="00433DF7">
      <w:pPr>
        <w:ind w:right="-760"/>
        <w:jc w:val="center"/>
        <w:rPr>
          <w:rFonts w:ascii="Times New Roman Bold" w:hAnsi="Times New Roman Bold"/>
          <w:b/>
          <w:caps/>
        </w:rPr>
      </w:pPr>
      <w:r w:rsidRPr="000F26A8">
        <w:rPr>
          <w:rFonts w:ascii="Times New Roman Bold" w:eastAsia="Calibri" w:hAnsi="Times New Roman Bold"/>
          <w:b/>
          <w:caps/>
          <w:lang w:val="lv-LV"/>
        </w:rPr>
        <w:t>BŪVPROJEKTA IZSTRĀDE</w:t>
      </w:r>
      <w:r w:rsidR="000F26A8" w:rsidRPr="000F26A8">
        <w:rPr>
          <w:rFonts w:ascii="Times New Roman Bold" w:eastAsia="Calibri" w:hAnsi="Times New Roman Bold"/>
          <w:b/>
          <w:caps/>
          <w:lang w:val="lv-LV"/>
        </w:rPr>
        <w:t>,</w:t>
      </w:r>
      <w:r w:rsidRPr="000F26A8">
        <w:rPr>
          <w:rFonts w:ascii="Times New Roman Bold" w:eastAsia="Calibri" w:hAnsi="Times New Roman Bold"/>
          <w:b/>
          <w:caps/>
          <w:lang w:val="lv-LV"/>
        </w:rPr>
        <w:t xml:space="preserve"> AUTORUZRAUDZĪBA</w:t>
      </w:r>
      <w:r w:rsidR="000F26A8" w:rsidRPr="000F26A8">
        <w:rPr>
          <w:rFonts w:ascii="Times New Roman Bold" w:eastAsia="Calibri" w:hAnsi="Times New Roman Bold"/>
          <w:b/>
          <w:caps/>
          <w:lang w:val="lv-LV"/>
        </w:rPr>
        <w:t xml:space="preserve"> un Būvniecība</w:t>
      </w:r>
    </w:p>
    <w:p w14:paraId="48DB5B5D" w14:textId="77777777" w:rsidR="00FB1EE1" w:rsidRPr="000F58D6" w:rsidRDefault="00FB1EE1" w:rsidP="00FB1EE1">
      <w:pPr>
        <w:numPr>
          <w:ilvl w:val="12"/>
          <w:numId w:val="0"/>
        </w:numPr>
        <w:ind w:right="42"/>
        <w:jc w:val="center"/>
        <w:rPr>
          <w:b/>
          <w:color w:val="000000"/>
          <w:lang w:val="lv-LV"/>
        </w:rPr>
      </w:pPr>
    </w:p>
    <w:p w14:paraId="224CE896" w14:textId="77777777" w:rsidR="00FB1EE1" w:rsidRDefault="00FB1EE1" w:rsidP="00FB1EE1">
      <w:pPr>
        <w:pStyle w:val="ListParagraphCharChar"/>
        <w:spacing w:line="240" w:lineRule="auto"/>
        <w:ind w:left="0"/>
        <w:jc w:val="both"/>
      </w:pPr>
      <w:r w:rsidRPr="000F58D6">
        <w:t xml:space="preserve">Latvijas </w:t>
      </w:r>
      <w:r w:rsidR="00882339">
        <w:t>U</w:t>
      </w:r>
      <w:r w:rsidRPr="000F58D6">
        <w:t xml:space="preserve">niversitātes Matemātikas un informātikas institūta (LU MII) </w:t>
      </w:r>
      <w:r>
        <w:t>ē</w:t>
      </w:r>
      <w:r w:rsidRPr="00080D36">
        <w:t xml:space="preserve">ka, Raiņa bulvārī 29, Rīgā - mācību korpuss, </w:t>
      </w:r>
      <w:r w:rsidRPr="000F58D6">
        <w:t xml:space="preserve">būves </w:t>
      </w:r>
      <w:r w:rsidRPr="008E3BC4">
        <w:t>kadastra apzīmējums 01000050033001</w:t>
      </w:r>
      <w:r>
        <w:t>,</w:t>
      </w:r>
      <w:r w:rsidRPr="00080D36">
        <w:t xml:space="preserve"> īpašums pieder Latvijas Universitātes Matemātikas un informātikas institūtam, - Rīgas pilsētas zemesgrāmatas nodalījums Nr. 28249, atrodas </w:t>
      </w:r>
      <w:r>
        <w:t xml:space="preserve">Rīgas </w:t>
      </w:r>
      <w:r w:rsidRPr="00080D36">
        <w:t>pilsētas vēsturiskajā centrā (RPVC)</w:t>
      </w:r>
      <w:r w:rsidR="00882339">
        <w:t>.</w:t>
      </w:r>
      <w:r>
        <w:t xml:space="preserve"> </w:t>
      </w:r>
      <w:r w:rsidR="00882339">
        <w:t>S</w:t>
      </w:r>
      <w:r>
        <w:t xml:space="preserve">askaņā ar </w:t>
      </w:r>
      <w:r w:rsidRPr="000F58D6">
        <w:t>Ministru kabineta 2014.gada 19.augusta noteikumiem Nr.500 “Vispārīgie būvnoteikumi”</w:t>
      </w:r>
      <w:r>
        <w:t xml:space="preserve"> 1.pielikumu ēka kvalificējama kā III grupas būve</w:t>
      </w:r>
      <w:r w:rsidR="003B0F62">
        <w:t>, saskaņā ar</w:t>
      </w:r>
      <w:r w:rsidR="003B0F62" w:rsidRPr="003B0F62">
        <w:t xml:space="preserve"> </w:t>
      </w:r>
      <w:r w:rsidR="003B0F62">
        <w:t>Valsts kultūras pieminekļu aizsardzības inspekcijas (VKPAI) lēmumu ēka noteikts kultūrvēsturiskās vērtības līmenis -  kultūrvēsturiski vērtīga ēka</w:t>
      </w:r>
      <w:r>
        <w:t>.</w:t>
      </w:r>
    </w:p>
    <w:p w14:paraId="7B83883F" w14:textId="77777777" w:rsidR="00FB1EE1" w:rsidRDefault="00FB1EE1" w:rsidP="00FB1EE1">
      <w:pPr>
        <w:pStyle w:val="ListParagraphCharChar"/>
        <w:spacing w:line="240" w:lineRule="auto"/>
        <w:ind w:left="0"/>
        <w:jc w:val="both"/>
      </w:pPr>
      <w:proofErr w:type="gramStart"/>
      <w:r>
        <w:t>2017.gadā</w:t>
      </w:r>
      <w:proofErr w:type="gramEnd"/>
      <w:r>
        <w:t xml:space="preserve"> LU MII ēkai veikta tehniskā apsekošana un saņemts atzinums.</w:t>
      </w:r>
    </w:p>
    <w:p w14:paraId="000EDD37" w14:textId="77777777" w:rsidR="00FB1EE1" w:rsidRDefault="00FB1EE1" w:rsidP="00FB1EE1">
      <w:pPr>
        <w:pStyle w:val="ListParagraphCharChar"/>
        <w:spacing w:line="240" w:lineRule="auto"/>
        <w:ind w:left="0"/>
        <w:jc w:val="both"/>
      </w:pPr>
      <w:proofErr w:type="gramStart"/>
      <w:r>
        <w:t>2017.gadā</w:t>
      </w:r>
      <w:proofErr w:type="gramEnd"/>
      <w:r>
        <w:t xml:space="preserve"> izstrādāts ēkas</w:t>
      </w:r>
      <w:r w:rsidR="003B0F62">
        <w:t xml:space="preserve"> piebūves</w:t>
      </w:r>
      <w:r>
        <w:t xml:space="preserve"> pārbūves būvpr</w:t>
      </w:r>
      <w:r w:rsidR="00882339">
        <w:t>o</w:t>
      </w:r>
      <w:r>
        <w:t xml:space="preserve">jekts minimālā sastāvā, kas saskaņots Rīgas pilsētas būvvaldē un Valsts kultūras pieminekļu </w:t>
      </w:r>
      <w:r w:rsidR="003B0F62">
        <w:t xml:space="preserve">aizsardzības </w:t>
      </w:r>
      <w:r>
        <w:t>inspekcijā.</w:t>
      </w:r>
    </w:p>
    <w:p w14:paraId="55493210" w14:textId="77777777" w:rsidR="00FB1EE1" w:rsidRDefault="00FB1EE1" w:rsidP="00FB1EE1">
      <w:pPr>
        <w:pStyle w:val="ListParagraphCharChar"/>
        <w:spacing w:line="240" w:lineRule="auto"/>
        <w:ind w:left="0"/>
        <w:jc w:val="both"/>
      </w:pPr>
    </w:p>
    <w:p w14:paraId="74127AA9" w14:textId="77777777" w:rsidR="00FB1EE1" w:rsidRPr="000F58D6" w:rsidRDefault="00FB1EE1" w:rsidP="00F040AF">
      <w:pPr>
        <w:pStyle w:val="MediumGrid1-Accent21"/>
        <w:numPr>
          <w:ilvl w:val="0"/>
          <w:numId w:val="52"/>
        </w:numPr>
        <w:ind w:right="-109"/>
        <w:jc w:val="both"/>
        <w:rPr>
          <w:rFonts w:ascii="Times New Roman" w:hAnsi="Times New Roman"/>
          <w:sz w:val="24"/>
          <w:szCs w:val="24"/>
        </w:rPr>
      </w:pPr>
      <w:r w:rsidRPr="000F58D6">
        <w:rPr>
          <w:rFonts w:ascii="Times New Roman" w:hAnsi="Times New Roman"/>
          <w:sz w:val="24"/>
          <w:szCs w:val="24"/>
        </w:rPr>
        <w:t>Iepirkums paredz:</w:t>
      </w:r>
    </w:p>
    <w:p w14:paraId="03F88DA0" w14:textId="77777777" w:rsidR="00FB1EE1" w:rsidRPr="000F58D6" w:rsidRDefault="00FB1EE1" w:rsidP="00F040AF">
      <w:pPr>
        <w:numPr>
          <w:ilvl w:val="1"/>
          <w:numId w:val="52"/>
        </w:numPr>
        <w:tabs>
          <w:tab w:val="clear" w:pos="792"/>
          <w:tab w:val="num" w:pos="1276"/>
        </w:tabs>
        <w:suppressAutoHyphens w:val="0"/>
        <w:overflowPunct w:val="0"/>
        <w:autoSpaceDE w:val="0"/>
        <w:autoSpaceDN w:val="0"/>
        <w:adjustRightInd w:val="0"/>
        <w:ind w:left="1276" w:right="-109" w:hanging="567"/>
        <w:jc w:val="both"/>
      </w:pPr>
      <w:r w:rsidRPr="000F58D6">
        <w:t xml:space="preserve">LU MII ēkas </w:t>
      </w:r>
      <w:r w:rsidR="003B0F62">
        <w:t xml:space="preserve">piebūves </w:t>
      </w:r>
      <w:r w:rsidR="00033145" w:rsidRPr="000F58D6">
        <w:t xml:space="preserve">2 (divu) </w:t>
      </w:r>
      <w:r w:rsidR="00033145">
        <w:t>kārtu</w:t>
      </w:r>
      <w:r w:rsidR="00033145" w:rsidRPr="000F58D6">
        <w:t xml:space="preserve"> </w:t>
      </w:r>
      <w:r w:rsidRPr="000F58D6">
        <w:t>pārbūves būvprojekta izstrādi;</w:t>
      </w:r>
    </w:p>
    <w:p w14:paraId="715DD9B6" w14:textId="77777777" w:rsidR="00FB1EE1" w:rsidRPr="000F58D6" w:rsidRDefault="00FB1EE1" w:rsidP="00F040AF">
      <w:pPr>
        <w:numPr>
          <w:ilvl w:val="1"/>
          <w:numId w:val="52"/>
        </w:numPr>
        <w:tabs>
          <w:tab w:val="clear" w:pos="792"/>
          <w:tab w:val="num" w:pos="1276"/>
        </w:tabs>
        <w:suppressAutoHyphens w:val="0"/>
        <w:overflowPunct w:val="0"/>
        <w:autoSpaceDE w:val="0"/>
        <w:autoSpaceDN w:val="0"/>
        <w:adjustRightInd w:val="0"/>
        <w:ind w:right="-109" w:hanging="83"/>
        <w:jc w:val="both"/>
      </w:pPr>
      <w:r w:rsidRPr="000F58D6">
        <w:t>1.</w:t>
      </w:r>
      <w:r>
        <w:t>kārtas</w:t>
      </w:r>
      <w:r w:rsidRPr="000F58D6">
        <w:t xml:space="preserve"> </w:t>
      </w:r>
      <w:r>
        <w:t>ēkas</w:t>
      </w:r>
      <w:r w:rsidR="003B0F62">
        <w:t xml:space="preserve"> piebūves</w:t>
      </w:r>
      <w:r>
        <w:t xml:space="preserve"> pārbūves </w:t>
      </w:r>
      <w:r w:rsidRPr="000F58D6">
        <w:t>autoruzraudzību;</w:t>
      </w:r>
    </w:p>
    <w:p w14:paraId="387609DD" w14:textId="77777777" w:rsidR="00FB1EE1" w:rsidRDefault="00882339" w:rsidP="00F040AF">
      <w:pPr>
        <w:numPr>
          <w:ilvl w:val="1"/>
          <w:numId w:val="52"/>
        </w:numPr>
        <w:tabs>
          <w:tab w:val="clear" w:pos="792"/>
          <w:tab w:val="num" w:pos="1276"/>
        </w:tabs>
        <w:suppressAutoHyphens w:val="0"/>
        <w:overflowPunct w:val="0"/>
        <w:autoSpaceDE w:val="0"/>
        <w:autoSpaceDN w:val="0"/>
        <w:adjustRightInd w:val="0"/>
        <w:ind w:right="-109" w:hanging="83"/>
        <w:jc w:val="both"/>
      </w:pPr>
      <w:proofErr w:type="gramStart"/>
      <w:r w:rsidRPr="000F58D6">
        <w:t>1.</w:t>
      </w:r>
      <w:r>
        <w:t>kārtas</w:t>
      </w:r>
      <w:proofErr w:type="gramEnd"/>
      <w:r w:rsidR="00FB1EE1" w:rsidRPr="000F58D6">
        <w:t xml:space="preserve"> </w:t>
      </w:r>
      <w:r w:rsidR="00FB1EE1">
        <w:t xml:space="preserve">ēkas </w:t>
      </w:r>
      <w:r w:rsidR="003B0F62">
        <w:t xml:space="preserve">piebūves </w:t>
      </w:r>
      <w:r w:rsidR="00FB1EE1">
        <w:t xml:space="preserve">pārbūves </w:t>
      </w:r>
      <w:r w:rsidR="003710C3">
        <w:t xml:space="preserve">darbu </w:t>
      </w:r>
      <w:r w:rsidR="00FB1EE1" w:rsidRPr="000F58D6">
        <w:t>veikšanu.</w:t>
      </w:r>
    </w:p>
    <w:p w14:paraId="236528BF" w14:textId="77777777" w:rsidR="00FB1EE1" w:rsidRPr="000F58D6" w:rsidRDefault="00FB1EE1" w:rsidP="00F040AF">
      <w:pPr>
        <w:numPr>
          <w:ilvl w:val="0"/>
          <w:numId w:val="52"/>
        </w:numPr>
        <w:tabs>
          <w:tab w:val="num" w:pos="720"/>
        </w:tabs>
        <w:suppressAutoHyphens w:val="0"/>
        <w:overflowPunct w:val="0"/>
        <w:autoSpaceDE w:val="0"/>
        <w:autoSpaceDN w:val="0"/>
        <w:adjustRightInd w:val="0"/>
        <w:spacing w:before="120"/>
        <w:ind w:left="714" w:right="-108" w:hanging="357"/>
        <w:jc w:val="both"/>
      </w:pPr>
      <w:r>
        <w:t>Būvprojektu jāizstrādā,</w:t>
      </w:r>
      <w:r w:rsidRPr="000F58D6">
        <w:t xml:space="preserve"> au</w:t>
      </w:r>
      <w:r>
        <w:t>toruzraudzība</w:t>
      </w:r>
      <w:r w:rsidR="004E713E">
        <w:t>,</w:t>
      </w:r>
      <w:r>
        <w:t xml:space="preserve"> būvniec</w:t>
      </w:r>
      <w:r w:rsidR="004E713E">
        <w:t>ība un ēkas nodošana ekspluatācijā</w:t>
      </w:r>
      <w:r>
        <w:t xml:space="preserve"> jāveic saskaņā ar Latvijas Republikas spēkā esošajiem normatīvajiem aktiem, </w:t>
      </w:r>
      <w:r w:rsidRPr="00614869">
        <w:t>kā arī saskaņā  ar Rīgas Domes</w:t>
      </w:r>
      <w:r>
        <w:t>,</w:t>
      </w:r>
      <w:r w:rsidRPr="00614869">
        <w:t xml:space="preserve"> Rīgas </w:t>
      </w:r>
      <w:r>
        <w:t>pilsētas b</w:t>
      </w:r>
      <w:r w:rsidRPr="00614869">
        <w:t>ūvvaldes</w:t>
      </w:r>
      <w:r w:rsidR="000C36F7">
        <w:t xml:space="preserve">, </w:t>
      </w:r>
      <w:r w:rsidR="000C36F7">
        <w:rPr>
          <w:noProof/>
          <w:lang w:val="lv-LV"/>
        </w:rPr>
        <w:t>Būvniecības valsts kontroles biroja</w:t>
      </w:r>
      <w:r w:rsidRPr="00614869">
        <w:t xml:space="preserve">  un Valsts kultūras pieminekļu aizsardzības inspekcijas saistošiem noteikumiem</w:t>
      </w:r>
      <w:r w:rsidR="00882339">
        <w:t xml:space="preserve">, </w:t>
      </w:r>
      <w:r>
        <w:t>ta</w:t>
      </w:r>
      <w:r w:rsidR="00031273">
        <w:t>i</w:t>
      </w:r>
      <w:r>
        <w:t xml:space="preserve"> skaitā</w:t>
      </w:r>
      <w:r w:rsidR="00882339">
        <w:t xml:space="preserve"> ar</w:t>
      </w:r>
      <w:r>
        <w:t>:</w:t>
      </w:r>
    </w:p>
    <w:p w14:paraId="7AD8E978" w14:textId="77777777" w:rsidR="00FB1EE1"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t>Būvniecības likumu (stājies spēkā 2014.gada 01.oktobrī)</w:t>
      </w:r>
      <w:r w:rsidR="00882339">
        <w:t>;</w:t>
      </w:r>
    </w:p>
    <w:p w14:paraId="6E81A8BC" w14:textId="77777777" w:rsidR="00FB1EE1" w:rsidRPr="000F58D6"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0F58D6">
        <w:t>Ministru kabineta 2014.gada 19.augusta noteikumiem Nr.500 “Vispārīgie būvnoteikumi”;</w:t>
      </w:r>
    </w:p>
    <w:p w14:paraId="7F333625" w14:textId="77777777" w:rsidR="00FB1EE1"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0F58D6">
        <w:rPr>
          <w:lang w:eastAsia="lv-LV"/>
        </w:rPr>
        <w:t>Ministru kabineta 2014.gada 2.septembra noteikumiem Nr.529 “Ēku būvnoteikumi”</w:t>
      </w:r>
      <w:r w:rsidRPr="000F58D6">
        <w:t>;</w:t>
      </w:r>
    </w:p>
    <w:p w14:paraId="6AB12166" w14:textId="77777777" w:rsidR="00FB1EE1" w:rsidRPr="000F58D6"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614869">
        <w:t>Ministru kabineta 2017</w:t>
      </w:r>
      <w:r>
        <w:t>.gada 9.maija</w:t>
      </w:r>
      <w:r w:rsidRPr="00614869">
        <w:t xml:space="preserve">  noteikumi</w:t>
      </w:r>
      <w:r>
        <w:t>em</w:t>
      </w:r>
      <w:r w:rsidRPr="00614869">
        <w:t xml:space="preserve"> Nr. 253  “Atsevišķu inženierbūvju būvnoteikumi”</w:t>
      </w:r>
      <w:r>
        <w:t>;</w:t>
      </w:r>
    </w:p>
    <w:p w14:paraId="285B3EEA" w14:textId="77777777" w:rsidR="00FB1EE1"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0F58D6">
        <w:rPr>
          <w:lang w:eastAsia="lv-LV"/>
        </w:rPr>
        <w:t>Ministru kabineta 2015.gada 9.jūnija noteikumiem Nr.281 “Noteikumi par Latvijas būvnormatīvu LBN “202-15 “Būvprojekta saturs un noformēšana””</w:t>
      </w:r>
      <w:r w:rsidR="00882339">
        <w:rPr>
          <w:lang w:eastAsia="lv-LV"/>
        </w:rPr>
        <w:t>;</w:t>
      </w:r>
    </w:p>
    <w:p w14:paraId="4F897052" w14:textId="77777777" w:rsidR="00FB1EE1" w:rsidRPr="00E92514"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E92514">
        <w:rPr>
          <w:lang w:eastAsia="lv-LV"/>
        </w:rPr>
        <w:t>Ministru kabineta 2017.gada 3.maija noteikumiem Nr.239 “Noteikumi par Latvijas būvnormatīvu LBN 501-17 “Būvizmaksu noteikšanas kārtība”</w:t>
      </w:r>
      <w:r>
        <w:rPr>
          <w:lang w:eastAsia="lv-LV"/>
        </w:rPr>
        <w:t>;</w:t>
      </w:r>
    </w:p>
    <w:p w14:paraId="66A6E768" w14:textId="77777777" w:rsidR="00FB1EE1" w:rsidRPr="000F58D6" w:rsidRDefault="00FB1EE1" w:rsidP="00F040AF">
      <w:pPr>
        <w:numPr>
          <w:ilvl w:val="1"/>
          <w:numId w:val="52"/>
        </w:numPr>
        <w:tabs>
          <w:tab w:val="clear" w:pos="792"/>
        </w:tabs>
        <w:suppressAutoHyphens w:val="0"/>
        <w:overflowPunct w:val="0"/>
        <w:autoSpaceDE w:val="0"/>
        <w:autoSpaceDN w:val="0"/>
        <w:adjustRightInd w:val="0"/>
        <w:ind w:left="1276" w:right="-108" w:hanging="567"/>
        <w:jc w:val="both"/>
      </w:pPr>
      <w:r w:rsidRPr="00272611">
        <w:t>Rīgas domes</w:t>
      </w:r>
      <w:r>
        <w:t xml:space="preserve"> 2013.gada 18.jūnija saistošie</w:t>
      </w:r>
      <w:r w:rsidR="00882339">
        <w:t>m</w:t>
      </w:r>
      <w:r>
        <w:t xml:space="preserve"> noteikumi</w:t>
      </w:r>
      <w:r w:rsidR="00882339">
        <w:t>em</w:t>
      </w:r>
      <w:r w:rsidRPr="00272611">
        <w:t xml:space="preserve"> Nr.220</w:t>
      </w:r>
      <w:r>
        <w:t xml:space="preserve"> “</w:t>
      </w:r>
      <w:r w:rsidRPr="00272611">
        <w:t xml:space="preserve">Rīgas </w:t>
      </w:r>
      <w:proofErr w:type="gramStart"/>
      <w:r w:rsidRPr="00272611">
        <w:t>vēsturiskā  centra</w:t>
      </w:r>
      <w:proofErr w:type="gramEnd"/>
      <w:r w:rsidRPr="00272611">
        <w:t xml:space="preserve"> un tā  aizsardzības zonas teritorijas  izmantošanas un apbūves noteikumi</w:t>
      </w:r>
      <w:r>
        <w:t>”</w:t>
      </w:r>
      <w:r w:rsidR="00882339">
        <w:t>.</w:t>
      </w:r>
      <w:r>
        <w:t xml:space="preserve"> </w:t>
      </w:r>
    </w:p>
    <w:p w14:paraId="2C087705" w14:textId="77777777" w:rsidR="00FB1EE1" w:rsidRPr="000F58D6" w:rsidRDefault="00FB1EE1" w:rsidP="00F040AF">
      <w:pPr>
        <w:numPr>
          <w:ilvl w:val="0"/>
          <w:numId w:val="52"/>
        </w:numPr>
        <w:tabs>
          <w:tab w:val="num" w:pos="720"/>
        </w:tabs>
        <w:suppressAutoHyphens w:val="0"/>
        <w:overflowPunct w:val="0"/>
        <w:autoSpaceDE w:val="0"/>
        <w:autoSpaceDN w:val="0"/>
        <w:adjustRightInd w:val="0"/>
        <w:spacing w:before="120"/>
        <w:ind w:left="714" w:right="-108" w:hanging="357"/>
        <w:jc w:val="both"/>
      </w:pPr>
      <w:r w:rsidRPr="000F58D6">
        <w:t>Darbu izpildes termiņi:</w:t>
      </w:r>
    </w:p>
    <w:p w14:paraId="5BCAC66B" w14:textId="6A88123C" w:rsidR="00F12633" w:rsidRDefault="00033145" w:rsidP="00F040AF">
      <w:pPr>
        <w:numPr>
          <w:ilvl w:val="1"/>
          <w:numId w:val="52"/>
        </w:numPr>
        <w:suppressAutoHyphens w:val="0"/>
        <w:overflowPunct w:val="0"/>
        <w:autoSpaceDE w:val="0"/>
        <w:autoSpaceDN w:val="0"/>
        <w:adjustRightInd w:val="0"/>
        <w:spacing w:before="120"/>
        <w:ind w:left="1260" w:right="-109"/>
        <w:jc w:val="both"/>
      </w:pPr>
      <w:r>
        <w:rPr>
          <w:lang w:val="lv-LV"/>
        </w:rPr>
        <w:t xml:space="preserve">Objekta </w:t>
      </w:r>
      <w:r w:rsidRPr="00E92514">
        <w:rPr>
          <w:lang w:val="lv-LV"/>
        </w:rPr>
        <w:t xml:space="preserve">2 (divu) </w:t>
      </w:r>
      <w:r>
        <w:rPr>
          <w:lang w:val="lv-LV"/>
        </w:rPr>
        <w:t>kārtu</w:t>
      </w:r>
      <w:r w:rsidRPr="00E92514">
        <w:rPr>
          <w:noProof/>
          <w:lang w:val="lv-LV"/>
        </w:rPr>
        <w:t xml:space="preserve"> </w:t>
      </w:r>
      <w:r>
        <w:t xml:space="preserve">pārbūves </w:t>
      </w:r>
      <w:r w:rsidR="00427097">
        <w:rPr>
          <w:noProof/>
          <w:lang w:val="lv-LV"/>
        </w:rPr>
        <w:t>pilna</w:t>
      </w:r>
      <w:r w:rsidR="00427097">
        <w:t xml:space="preserve"> </w:t>
      </w:r>
      <w:r>
        <w:t>b</w:t>
      </w:r>
      <w:r w:rsidR="00FB1EE1" w:rsidRPr="00E92514">
        <w:t xml:space="preserve">ūvprojekta </w:t>
      </w:r>
      <w:r w:rsidR="00FB1EE1" w:rsidRPr="00E92514">
        <w:rPr>
          <w:noProof/>
          <w:lang w:val="lv-LV"/>
        </w:rPr>
        <w:t xml:space="preserve">izstrāde un saskaņošana ar Pasūtītāju jāveic ne ilgāk kā </w:t>
      </w:r>
      <w:r w:rsidR="00063AE0">
        <w:rPr>
          <w:noProof/>
          <w:lang w:val="lv-LV"/>
        </w:rPr>
        <w:t>3</w:t>
      </w:r>
      <w:r w:rsidR="00FB1EE1" w:rsidRPr="00E92514">
        <w:rPr>
          <w:noProof/>
          <w:lang w:val="lv-LV"/>
        </w:rPr>
        <w:t xml:space="preserve"> (</w:t>
      </w:r>
      <w:r w:rsidR="00063AE0">
        <w:rPr>
          <w:noProof/>
          <w:lang w:val="lv-LV"/>
        </w:rPr>
        <w:t>trīs</w:t>
      </w:r>
      <w:r w:rsidR="00FB1EE1" w:rsidRPr="00E92514">
        <w:rPr>
          <w:noProof/>
          <w:lang w:val="lv-LV"/>
        </w:rPr>
        <w:t>) mēnešu laikā no līguma noslēgšanas dienas</w:t>
      </w:r>
      <w:r w:rsidR="00FB1EE1">
        <w:t>.</w:t>
      </w:r>
      <w:r w:rsidR="00FB1EE1" w:rsidRPr="000F58D6">
        <w:t xml:space="preserve"> </w:t>
      </w:r>
      <w:r w:rsidR="00A07128">
        <w:rPr>
          <w:noProof/>
          <w:lang w:val="lv-LV"/>
        </w:rPr>
        <w:t>Pasūtītājs saskaņošanai iesniegto būvprojektu izskata ne ilgāk kā 10 (desmit) darbdienu laikā.</w:t>
      </w:r>
    </w:p>
    <w:p w14:paraId="0D2ADB47" w14:textId="63502C25" w:rsidR="00FB1EE1" w:rsidRDefault="00F12633" w:rsidP="00F040AF">
      <w:pPr>
        <w:numPr>
          <w:ilvl w:val="1"/>
          <w:numId w:val="52"/>
        </w:numPr>
        <w:suppressAutoHyphens w:val="0"/>
        <w:overflowPunct w:val="0"/>
        <w:autoSpaceDE w:val="0"/>
        <w:autoSpaceDN w:val="0"/>
        <w:adjustRightInd w:val="0"/>
        <w:spacing w:before="120"/>
        <w:ind w:left="1260" w:right="-109"/>
        <w:jc w:val="both"/>
      </w:pPr>
      <w:r>
        <w:t>Pēc būvprojekta saskaņošanas</w:t>
      </w:r>
      <w:r w:rsidR="005F3488">
        <w:t xml:space="preserve"> </w:t>
      </w:r>
      <w:r w:rsidR="00FB1EE1">
        <w:t xml:space="preserve">Pasūtītājs nodrošina </w:t>
      </w:r>
      <w:r w:rsidR="00FB1EE1" w:rsidRPr="000F58D6">
        <w:t>būvprojekta ekspertīzi</w:t>
      </w:r>
      <w:r w:rsidR="00F34D89">
        <w:t xml:space="preserve"> (</w:t>
      </w:r>
      <w:r w:rsidR="00F34D89" w:rsidRPr="00D910E1">
        <w:rPr>
          <w:noProof/>
          <w:lang w:val="lv-LV"/>
        </w:rPr>
        <w:t>plānotais ekspertīzes veikšanas laiks līdz pirmā atzinuma sniegšanai – 1 mēnesis</w:t>
      </w:r>
      <w:r w:rsidR="00A07128">
        <w:rPr>
          <w:noProof/>
          <w:lang w:val="lv-LV"/>
        </w:rPr>
        <w:t>,</w:t>
      </w:r>
      <w:r w:rsidR="00A07128" w:rsidRPr="00A07128">
        <w:rPr>
          <w:noProof/>
          <w:lang w:val="lv-LV"/>
        </w:rPr>
        <w:t xml:space="preserve"> </w:t>
      </w:r>
      <w:r w:rsidR="00A07128">
        <w:rPr>
          <w:noProof/>
          <w:lang w:val="lv-LV"/>
        </w:rPr>
        <w:t>kas tiek iekļauts līguma izpildes laikā</w:t>
      </w:r>
      <w:r w:rsidR="00F34D89" w:rsidRPr="00D910E1">
        <w:rPr>
          <w:noProof/>
          <w:lang w:val="lv-LV"/>
        </w:rPr>
        <w:t>)</w:t>
      </w:r>
      <w:r w:rsidR="00FB1EE1">
        <w:t>.</w:t>
      </w:r>
      <w:r w:rsidR="00F34D89">
        <w:t xml:space="preserve"> </w:t>
      </w:r>
      <w:r w:rsidR="00976A08">
        <w:t>Pretendentam</w:t>
      </w:r>
      <w:r w:rsidR="00FB1EE1">
        <w:t xml:space="preserve"> jānovērš</w:t>
      </w:r>
      <w:r w:rsidR="00FB1EE1" w:rsidRPr="000F58D6">
        <w:t xml:space="preserve"> ekspertīzē </w:t>
      </w:r>
      <w:r w:rsidR="00FB1EE1" w:rsidRPr="000F58D6">
        <w:lastRenderedPageBreak/>
        <w:t>konstatēt</w:t>
      </w:r>
      <w:r w:rsidR="008B0DD6">
        <w:t>ie</w:t>
      </w:r>
      <w:r w:rsidR="00FB1EE1" w:rsidRPr="000F58D6">
        <w:t xml:space="preserve"> trūk</w:t>
      </w:r>
      <w:r w:rsidR="00FB1EE1">
        <w:t>um</w:t>
      </w:r>
      <w:r w:rsidR="008B0DD6">
        <w:t>i</w:t>
      </w:r>
      <w:r w:rsidR="00FB1EE1">
        <w:t xml:space="preserve"> vai neatbilstības 5 </w:t>
      </w:r>
      <w:r w:rsidR="008B0DD6">
        <w:t xml:space="preserve">(piecu) </w:t>
      </w:r>
      <w:r w:rsidR="00FB1EE1">
        <w:t>darba dienu laikā</w:t>
      </w:r>
      <w:r w:rsidR="00D910E1">
        <w:t>.</w:t>
      </w:r>
      <w:r w:rsidR="00D910E1" w:rsidRPr="00D910E1">
        <w:t xml:space="preserve"> </w:t>
      </w:r>
      <w:r w:rsidR="00D910E1" w:rsidRPr="00976A08">
        <w:t xml:space="preserve">Pēc saskaņošanas </w:t>
      </w:r>
      <w:proofErr w:type="gramStart"/>
      <w:r w:rsidR="00D910E1" w:rsidRPr="00976A08">
        <w:t>un</w:t>
      </w:r>
      <w:proofErr w:type="gramEnd"/>
      <w:r w:rsidR="00D910E1" w:rsidRPr="00976A08">
        <w:t xml:space="preserve"> pozitīva ekspertīzes atzinuma</w:t>
      </w:r>
      <w:r w:rsidR="00D910E1" w:rsidRPr="00B73437">
        <w:t xml:space="preserve"> saņemšanas </w:t>
      </w:r>
      <w:r w:rsidR="00D910E1">
        <w:t>pretendents</w:t>
      </w:r>
      <w:r w:rsidR="00D910E1" w:rsidRPr="00B73437">
        <w:t xml:space="preserve"> nodrošina būvvaldes akcepta saņemšanu.</w:t>
      </w:r>
    </w:p>
    <w:p w14:paraId="402AF58E" w14:textId="2D40B5A7" w:rsidR="00D910E1" w:rsidRPr="00D910E1" w:rsidRDefault="00FB1EE1" w:rsidP="00F040AF">
      <w:pPr>
        <w:numPr>
          <w:ilvl w:val="1"/>
          <w:numId w:val="52"/>
        </w:numPr>
        <w:suppressAutoHyphens w:val="0"/>
        <w:overflowPunct w:val="0"/>
        <w:autoSpaceDE w:val="0"/>
        <w:autoSpaceDN w:val="0"/>
        <w:adjustRightInd w:val="0"/>
        <w:spacing w:before="120"/>
        <w:ind w:left="1260" w:right="-109"/>
        <w:jc w:val="both"/>
      </w:pPr>
      <w:r w:rsidRPr="00D910E1">
        <w:rPr>
          <w:lang w:val="lv-LV"/>
        </w:rPr>
        <w:t>B</w:t>
      </w:r>
      <w:r w:rsidRPr="00D910E1">
        <w:rPr>
          <w:noProof/>
          <w:lang w:val="lv-LV"/>
        </w:rPr>
        <w:t xml:space="preserve">ūvprojekta saskaņošana ar normatīvajos aktos noteiktajām </w:t>
      </w:r>
      <w:r w:rsidRPr="00B73437">
        <w:t xml:space="preserve">valsts vai pašvaldības </w:t>
      </w:r>
      <w:r w:rsidRPr="00D910E1">
        <w:rPr>
          <w:noProof/>
          <w:lang w:val="lv-LV"/>
        </w:rPr>
        <w:t>institūcijām</w:t>
      </w:r>
      <w:r w:rsidRPr="003D490C">
        <w:t xml:space="preserve"> </w:t>
      </w:r>
      <w:r w:rsidRPr="00B73437">
        <w:t>atbilstoši būvatļaujā ietvertajām prasībām</w:t>
      </w:r>
      <w:r w:rsidRPr="00D910E1">
        <w:rPr>
          <w:noProof/>
          <w:lang w:val="lv-LV"/>
        </w:rPr>
        <w:t xml:space="preserve"> un būvatļaujas saņemšana</w:t>
      </w:r>
      <w:r w:rsidR="008B15AD">
        <w:rPr>
          <w:noProof/>
          <w:lang w:val="lv-LV"/>
        </w:rPr>
        <w:t xml:space="preserve"> (atzīme par projektēšanas nosacījumu izpildi)</w:t>
      </w:r>
      <w:r w:rsidRPr="00D910E1">
        <w:rPr>
          <w:noProof/>
          <w:lang w:val="lv-LV"/>
        </w:rPr>
        <w:t xml:space="preserve"> no Rīgas pilsētas būvvaldes jāveic ne ilgāk kā 2 (divu) mēnešu laikā no ekspertīzes slēdziena saņemšanas</w:t>
      </w:r>
      <w:r w:rsidR="00A07128">
        <w:rPr>
          <w:noProof/>
          <w:lang w:val="lv-LV"/>
        </w:rPr>
        <w:t>, kas tiek iekļauts līguma izpildes laikā</w:t>
      </w:r>
      <w:r w:rsidRPr="00D910E1">
        <w:rPr>
          <w:noProof/>
          <w:lang w:val="lv-LV"/>
        </w:rPr>
        <w:t xml:space="preserve">. </w:t>
      </w:r>
    </w:p>
    <w:p w14:paraId="4B1B1C5B" w14:textId="6BD376B7" w:rsidR="00FB1EE1" w:rsidRPr="00063AE0" w:rsidRDefault="00FB1EE1" w:rsidP="00F040AF">
      <w:pPr>
        <w:numPr>
          <w:ilvl w:val="1"/>
          <w:numId w:val="52"/>
        </w:numPr>
        <w:suppressAutoHyphens w:val="0"/>
        <w:overflowPunct w:val="0"/>
        <w:autoSpaceDE w:val="0"/>
        <w:autoSpaceDN w:val="0"/>
        <w:adjustRightInd w:val="0"/>
        <w:spacing w:before="120"/>
        <w:ind w:left="1260" w:right="-109"/>
        <w:jc w:val="both"/>
      </w:pPr>
      <w:r w:rsidRPr="00D910E1">
        <w:rPr>
          <w:noProof/>
          <w:lang w:val="lv-LV"/>
        </w:rPr>
        <w:t xml:space="preserve">1.kārtas autoruzraudzība jāveic </w:t>
      </w:r>
      <w:r w:rsidR="008B0DD6" w:rsidRPr="00D910E1">
        <w:rPr>
          <w:noProof/>
          <w:lang w:val="lv-LV"/>
        </w:rPr>
        <w:t xml:space="preserve">laikā </w:t>
      </w:r>
      <w:r w:rsidRPr="00D910E1">
        <w:rPr>
          <w:noProof/>
          <w:lang w:val="lv-LV"/>
        </w:rPr>
        <w:t>no būv</w:t>
      </w:r>
      <w:r w:rsidR="00063AE0">
        <w:rPr>
          <w:noProof/>
          <w:lang w:val="lv-LV"/>
        </w:rPr>
        <w:t xml:space="preserve">darbu uzsākšanas </w:t>
      </w:r>
      <w:r w:rsidRPr="00D910E1">
        <w:rPr>
          <w:noProof/>
          <w:lang w:val="lv-LV"/>
        </w:rPr>
        <w:t>līdz objekta nodošanai ekspluatācijā, tas ir</w:t>
      </w:r>
      <w:r w:rsidR="008B0DD6" w:rsidRPr="00D910E1">
        <w:rPr>
          <w:noProof/>
          <w:lang w:val="lv-LV"/>
        </w:rPr>
        <w:t>,</w:t>
      </w:r>
      <w:r w:rsidRPr="00D910E1">
        <w:rPr>
          <w:noProof/>
          <w:lang w:val="lv-LV"/>
        </w:rPr>
        <w:t xml:space="preserve"> līdz nodošanai </w:t>
      </w:r>
      <w:r w:rsidR="0069538E">
        <w:rPr>
          <w:noProof/>
          <w:lang w:val="lv-LV"/>
        </w:rPr>
        <w:t xml:space="preserve">Būvniecības valsts kontroles birojā </w:t>
      </w:r>
      <w:r w:rsidR="0069538E" w:rsidRPr="00063AE0">
        <w:rPr>
          <w:noProof/>
          <w:lang w:val="lv-LV"/>
        </w:rPr>
        <w:t xml:space="preserve">(BVKB) </w:t>
      </w:r>
      <w:r w:rsidRPr="00063AE0">
        <w:rPr>
          <w:noProof/>
          <w:lang w:val="lv-LV"/>
        </w:rPr>
        <w:t>(provizoriskais termiņš – līdz 201</w:t>
      </w:r>
      <w:r w:rsidR="0069538E" w:rsidRPr="00063AE0">
        <w:rPr>
          <w:noProof/>
          <w:lang w:val="lv-LV"/>
        </w:rPr>
        <w:t>9</w:t>
      </w:r>
      <w:r w:rsidRPr="00063AE0">
        <w:rPr>
          <w:noProof/>
          <w:lang w:val="lv-LV"/>
        </w:rPr>
        <w:t>.gada 20.</w:t>
      </w:r>
      <w:r w:rsidR="00EB3913" w:rsidRPr="00063AE0">
        <w:rPr>
          <w:noProof/>
          <w:lang w:val="lv-LV"/>
        </w:rPr>
        <w:t xml:space="preserve">aprīlim </w:t>
      </w:r>
      <w:r w:rsidRPr="00063AE0">
        <w:rPr>
          <w:noProof/>
          <w:lang w:val="lv-LV"/>
        </w:rPr>
        <w:t>(var tikt precizēts pēc būvprojekta saņemšanas no Rīgas pilsētas būvvaldes)</w:t>
      </w:r>
      <w:r w:rsidR="008B0DD6" w:rsidRPr="00063AE0">
        <w:rPr>
          <w:noProof/>
          <w:lang w:val="lv-LV"/>
        </w:rPr>
        <w:t>)</w:t>
      </w:r>
      <w:r w:rsidRPr="00063AE0">
        <w:t>;</w:t>
      </w:r>
    </w:p>
    <w:p w14:paraId="6A1BABBE" w14:textId="02FDCB83" w:rsidR="00FB1EE1" w:rsidRDefault="00FB1EE1" w:rsidP="00F040AF">
      <w:pPr>
        <w:numPr>
          <w:ilvl w:val="1"/>
          <w:numId w:val="52"/>
        </w:numPr>
        <w:suppressAutoHyphens w:val="0"/>
        <w:overflowPunct w:val="0"/>
        <w:autoSpaceDE w:val="0"/>
        <w:autoSpaceDN w:val="0"/>
        <w:adjustRightInd w:val="0"/>
        <w:ind w:left="1260" w:right="-109"/>
        <w:jc w:val="both"/>
      </w:pPr>
      <w:r w:rsidRPr="00063AE0">
        <w:rPr>
          <w:noProof/>
          <w:lang w:val="lv-LV"/>
        </w:rPr>
        <w:t xml:space="preserve">1.kārtas būvniecība jāveic </w:t>
      </w:r>
      <w:r w:rsidR="008B0DD6" w:rsidRPr="00063AE0">
        <w:rPr>
          <w:noProof/>
          <w:lang w:val="lv-LV"/>
        </w:rPr>
        <w:t xml:space="preserve">laikā </w:t>
      </w:r>
      <w:r w:rsidRPr="00063AE0">
        <w:rPr>
          <w:noProof/>
          <w:lang w:val="lv-LV"/>
        </w:rPr>
        <w:t>no būvatļaujas saņemšanas</w:t>
      </w:r>
      <w:r w:rsidR="00776DF4" w:rsidRPr="00063AE0">
        <w:rPr>
          <w:noProof/>
          <w:lang w:val="lv-LV"/>
        </w:rPr>
        <w:t xml:space="preserve"> (atzīme par projektēšanas nosacījumu izpildi)</w:t>
      </w:r>
      <w:r w:rsidRPr="00063AE0">
        <w:rPr>
          <w:noProof/>
          <w:lang w:val="lv-LV"/>
        </w:rPr>
        <w:t xml:space="preserve"> līdz  objekta nodošanai ekspluatācijā, tas ir</w:t>
      </w:r>
      <w:r w:rsidR="008B0DD6" w:rsidRPr="00063AE0">
        <w:rPr>
          <w:noProof/>
          <w:lang w:val="lv-LV"/>
        </w:rPr>
        <w:t>,</w:t>
      </w:r>
      <w:r w:rsidRPr="00063AE0">
        <w:rPr>
          <w:noProof/>
          <w:lang w:val="lv-LV"/>
        </w:rPr>
        <w:t xml:space="preserve"> līdz nodošanai </w:t>
      </w:r>
      <w:r w:rsidR="0069538E" w:rsidRPr="00063AE0">
        <w:rPr>
          <w:noProof/>
          <w:lang w:val="lv-LV"/>
        </w:rPr>
        <w:t xml:space="preserve">Būvniecības valsts kontroles birojā (BVKB) </w:t>
      </w:r>
      <w:r w:rsidRPr="00063AE0">
        <w:rPr>
          <w:noProof/>
          <w:lang w:val="lv-LV"/>
        </w:rPr>
        <w:t>(pr</w:t>
      </w:r>
      <w:r w:rsidR="0069538E" w:rsidRPr="00063AE0">
        <w:rPr>
          <w:noProof/>
          <w:lang w:val="lv-LV"/>
        </w:rPr>
        <w:t>ovizoriskais termiņš – līdz 2019</w:t>
      </w:r>
      <w:r w:rsidRPr="00063AE0">
        <w:rPr>
          <w:noProof/>
          <w:lang w:val="lv-LV"/>
        </w:rPr>
        <w:t>.gada 20.</w:t>
      </w:r>
      <w:r w:rsidR="00EB3913" w:rsidRPr="00063AE0">
        <w:rPr>
          <w:noProof/>
          <w:lang w:val="lv-LV"/>
        </w:rPr>
        <w:t xml:space="preserve">aprīlim </w:t>
      </w:r>
      <w:r w:rsidRPr="00063AE0">
        <w:rPr>
          <w:noProof/>
          <w:lang w:val="lv-LV"/>
        </w:rPr>
        <w:t>(var tikt precizēts pēc būvprojekta saņemšanas no Rīgas</w:t>
      </w:r>
      <w:r w:rsidRPr="00E92514">
        <w:rPr>
          <w:noProof/>
          <w:lang w:val="lv-LV"/>
        </w:rPr>
        <w:t xml:space="preserve"> pilsētas būvvaldes)</w:t>
      </w:r>
      <w:r w:rsidR="008B0DD6">
        <w:rPr>
          <w:noProof/>
          <w:lang w:val="lv-LV"/>
        </w:rPr>
        <w:t>)</w:t>
      </w:r>
      <w:r w:rsidRPr="00E92514">
        <w:t>.</w:t>
      </w:r>
    </w:p>
    <w:p w14:paraId="42988C50" w14:textId="6E3E9928" w:rsidR="008E2B66" w:rsidRPr="00E92514" w:rsidRDefault="00061875" w:rsidP="00F040AF">
      <w:pPr>
        <w:numPr>
          <w:ilvl w:val="1"/>
          <w:numId w:val="52"/>
        </w:numPr>
        <w:suppressAutoHyphens w:val="0"/>
        <w:overflowPunct w:val="0"/>
        <w:autoSpaceDE w:val="0"/>
        <w:autoSpaceDN w:val="0"/>
        <w:adjustRightInd w:val="0"/>
        <w:ind w:left="1260" w:right="-109"/>
        <w:jc w:val="both"/>
      </w:pPr>
      <w:r>
        <w:rPr>
          <w:lang w:val="lv-LV"/>
        </w:rPr>
        <w:t xml:space="preserve">Pirms Objekta nodošanas ekspluatācijā </w:t>
      </w:r>
      <w:proofErr w:type="gramStart"/>
      <w:r>
        <w:t>Valsts Zemes Dienesta</w:t>
      </w:r>
      <w:proofErr w:type="gramEnd"/>
      <w:r>
        <w:t xml:space="preserve"> inventarizācijas lietu pasūta un apmaksā Pasūtītājs (</w:t>
      </w:r>
      <w:r w:rsidRPr="00D910E1">
        <w:rPr>
          <w:noProof/>
          <w:lang w:val="lv-LV"/>
        </w:rPr>
        <w:t xml:space="preserve">plānotais </w:t>
      </w:r>
      <w:r>
        <w:rPr>
          <w:noProof/>
          <w:lang w:val="lv-LV"/>
        </w:rPr>
        <w:t>darbu</w:t>
      </w:r>
      <w:r w:rsidRPr="00D910E1">
        <w:rPr>
          <w:noProof/>
          <w:lang w:val="lv-LV"/>
        </w:rPr>
        <w:t xml:space="preserve"> </w:t>
      </w:r>
      <w:r>
        <w:rPr>
          <w:noProof/>
          <w:lang w:val="lv-LV"/>
        </w:rPr>
        <w:t>izpildes</w:t>
      </w:r>
      <w:r w:rsidRPr="00D910E1">
        <w:rPr>
          <w:noProof/>
          <w:lang w:val="lv-LV"/>
        </w:rPr>
        <w:t xml:space="preserve"> laiks līdz </w:t>
      </w:r>
      <w:r>
        <w:rPr>
          <w:noProof/>
          <w:lang w:val="lv-LV"/>
        </w:rPr>
        <w:t>2</w:t>
      </w:r>
      <w:r w:rsidRPr="00D910E1">
        <w:rPr>
          <w:noProof/>
          <w:lang w:val="lv-LV"/>
        </w:rPr>
        <w:t xml:space="preserve"> mēne</w:t>
      </w:r>
      <w:r>
        <w:rPr>
          <w:noProof/>
          <w:lang w:val="lv-LV"/>
        </w:rPr>
        <w:t>šiem</w:t>
      </w:r>
      <w:r w:rsidR="00A07128">
        <w:rPr>
          <w:noProof/>
          <w:lang w:val="lv-LV"/>
        </w:rPr>
        <w:t>, kas tiek iekļauts līguma izpildes laikā</w:t>
      </w:r>
      <w:r>
        <w:rPr>
          <w:noProof/>
          <w:lang w:val="lv-LV"/>
        </w:rPr>
        <w:t>).</w:t>
      </w:r>
    </w:p>
    <w:p w14:paraId="714BAF4D" w14:textId="77777777" w:rsidR="00FB1EE1" w:rsidRPr="00E92514" w:rsidRDefault="00976A08"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t>Pretendentam</w:t>
      </w:r>
      <w:r w:rsidR="00FB1EE1" w:rsidRPr="00E92514">
        <w:t xml:space="preserve"> jānodrošina nepieciešamās dokumentācijas izstrāde (ta</w:t>
      </w:r>
      <w:r w:rsidR="008B0DD6">
        <w:t>jā</w:t>
      </w:r>
      <w:r w:rsidR="00FB1EE1" w:rsidRPr="00E92514">
        <w:t xml:space="preserve"> skaitā būvniecības iesnieguma sagatavošana), lai ierosinātu minētā būvprojekta būvniecību </w:t>
      </w:r>
      <w:proofErr w:type="gramStart"/>
      <w:r w:rsidR="00FB1EE1" w:rsidRPr="00E92514">
        <w:t>un</w:t>
      </w:r>
      <w:proofErr w:type="gramEnd"/>
      <w:r w:rsidR="00FB1EE1" w:rsidRPr="00E92514">
        <w:t xml:space="preserve"> saņemtu būvvaldes atzīmi būvatļaujā par projektēšanas nosacījumu izpildi.</w:t>
      </w:r>
    </w:p>
    <w:p w14:paraId="7F911FCB"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rPr>
          <w:lang w:eastAsia="lv-LV"/>
        </w:rPr>
        <w:t xml:space="preserve">Izstrādājot </w:t>
      </w:r>
      <w:r w:rsidRPr="00E92514">
        <w:t>ē</w:t>
      </w:r>
      <w:r>
        <w:t xml:space="preserve">kas </w:t>
      </w:r>
      <w:r w:rsidR="00427097">
        <w:t xml:space="preserve">piebūves </w:t>
      </w:r>
      <w:r>
        <w:t>pārbūves</w:t>
      </w:r>
      <w:r w:rsidR="00427097">
        <w:t xml:space="preserve"> pilna</w:t>
      </w:r>
      <w:r>
        <w:t xml:space="preserve"> būvprojekta</w:t>
      </w:r>
      <w:r w:rsidR="00427097">
        <w:t xml:space="preserve"> (BP)</w:t>
      </w:r>
      <w:r>
        <w:t xml:space="preserve"> 2 (diva</w:t>
      </w:r>
      <w:r w:rsidRPr="00E92514">
        <w:t xml:space="preserve">s) </w:t>
      </w:r>
      <w:r>
        <w:t>kārtas</w:t>
      </w:r>
      <w:r w:rsidRPr="00E92514">
        <w:rPr>
          <w:lang w:eastAsia="lv-LV"/>
        </w:rPr>
        <w:t xml:space="preserve">, jāņem </w:t>
      </w:r>
      <w:proofErr w:type="gramStart"/>
      <w:r w:rsidRPr="00E92514">
        <w:rPr>
          <w:lang w:eastAsia="lv-LV"/>
        </w:rPr>
        <w:t>vērā</w:t>
      </w:r>
      <w:proofErr w:type="gramEnd"/>
      <w:r w:rsidRPr="00E92514">
        <w:rPr>
          <w:lang w:eastAsia="lv-LV"/>
        </w:rPr>
        <w:t xml:space="preserve"> jau iepriekš izstrādātais un Rīgas pilsētas būvvaldē un Valsts kultūras pieminekļu </w:t>
      </w:r>
      <w:r w:rsidR="00427097">
        <w:rPr>
          <w:lang w:eastAsia="lv-LV"/>
        </w:rPr>
        <w:t xml:space="preserve">aizsardzības </w:t>
      </w:r>
      <w:r w:rsidRPr="00E92514">
        <w:rPr>
          <w:lang w:eastAsia="lv-LV"/>
        </w:rPr>
        <w:t xml:space="preserve">inspekcijā akceptētais </w:t>
      </w:r>
      <w:r w:rsidRPr="00E92514">
        <w:rPr>
          <w:lang w:val="lv-LV" w:eastAsia="lv-LV"/>
        </w:rPr>
        <w:t>būvprojekts minimālā sastāvā “Ēkas pārbūve, Raiņa bulvārī 29, Rīgā”</w:t>
      </w:r>
      <w:r w:rsidRPr="00E92514">
        <w:rPr>
          <w:lang w:eastAsia="lv-LV"/>
        </w:rPr>
        <w:t xml:space="preserve">. </w:t>
      </w:r>
      <w:r w:rsidR="00427097">
        <w:rPr>
          <w:lang w:eastAsia="lv-LV"/>
        </w:rPr>
        <w:t>Izstrādātais BP nedrīkst būt pretrunā ar akceptēto</w:t>
      </w:r>
      <w:r w:rsidR="00427097" w:rsidRPr="00E92514">
        <w:rPr>
          <w:lang w:eastAsia="lv-LV"/>
        </w:rPr>
        <w:t xml:space="preserve"> </w:t>
      </w:r>
      <w:r w:rsidR="00427097" w:rsidRPr="00E92514">
        <w:rPr>
          <w:lang w:val="lv-LV" w:eastAsia="lv-LV"/>
        </w:rPr>
        <w:t>būvprojekt</w:t>
      </w:r>
      <w:r w:rsidR="00427097">
        <w:rPr>
          <w:lang w:val="lv-LV" w:eastAsia="lv-LV"/>
        </w:rPr>
        <w:t>u</w:t>
      </w:r>
      <w:r w:rsidR="00427097" w:rsidRPr="00E92514">
        <w:rPr>
          <w:lang w:val="lv-LV" w:eastAsia="lv-LV"/>
        </w:rPr>
        <w:t xml:space="preserve"> minimālā sastāvā</w:t>
      </w:r>
      <w:r w:rsidR="00427097">
        <w:rPr>
          <w:lang w:val="lv-LV" w:eastAsia="lv-LV"/>
        </w:rPr>
        <w:t>.</w:t>
      </w:r>
    </w:p>
    <w:p w14:paraId="7D7DB4A4"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t>Pirms</w:t>
      </w:r>
      <w:r>
        <w:t xml:space="preserve"> būvniecības ieceres izstrādes </w:t>
      </w:r>
      <w:r w:rsidR="00976A08">
        <w:t>pretendentam</w:t>
      </w:r>
      <w:r w:rsidRPr="00E92514">
        <w:t xml:space="preserve"> jāpieprasa </w:t>
      </w:r>
      <w:proofErr w:type="gramStart"/>
      <w:r w:rsidRPr="00E92514">
        <w:t>un</w:t>
      </w:r>
      <w:proofErr w:type="gramEnd"/>
      <w:r w:rsidRPr="00E92514">
        <w:t xml:space="preserve"> jāsaņem </w:t>
      </w:r>
      <w:r>
        <w:t xml:space="preserve">visu atbilstošo </w:t>
      </w:r>
      <w:r w:rsidRPr="00E92514">
        <w:t>institūciju tehniskie un īpašie noteikumi, kā arī jāsaņem no inženiertīklu īpašniekiem pieslēgšanās (atslēgšanās) vai inženiertīklu šķērsošanas tehniskās prasības.</w:t>
      </w:r>
    </w:p>
    <w:p w14:paraId="5A87E832"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rPr>
          <w:lang w:eastAsia="lv-LV"/>
        </w:rPr>
      </w:pPr>
      <w:r w:rsidRPr="00E92514">
        <w:rPr>
          <w:lang w:eastAsia="lv-LV"/>
        </w:rPr>
        <w:t>Pasūtītāj</w:t>
      </w:r>
      <w:r w:rsidR="008B0DD6">
        <w:rPr>
          <w:lang w:eastAsia="lv-LV"/>
        </w:rPr>
        <w:t>s</w:t>
      </w:r>
      <w:r w:rsidRPr="00E92514">
        <w:rPr>
          <w:lang w:eastAsia="lv-LV"/>
        </w:rPr>
        <w:t xml:space="preserve"> izvērtē </w:t>
      </w:r>
      <w:proofErr w:type="gramStart"/>
      <w:r w:rsidRPr="00E92514">
        <w:rPr>
          <w:lang w:eastAsia="lv-LV"/>
        </w:rPr>
        <w:t>un</w:t>
      </w:r>
      <w:proofErr w:type="gramEnd"/>
      <w:r w:rsidRPr="00E92514">
        <w:rPr>
          <w:lang w:eastAsia="lv-LV"/>
        </w:rPr>
        <w:t xml:space="preserve"> saskaņo būvprojekta dokumentāciju vai sniedz norādījumus par veicamajām izmaiņām būvprojekta dokumentācijā 10 </w:t>
      </w:r>
      <w:r w:rsidR="008B0DD6">
        <w:rPr>
          <w:lang w:eastAsia="lv-LV"/>
        </w:rPr>
        <w:t xml:space="preserve">(desmit) </w:t>
      </w:r>
      <w:r w:rsidRPr="00E92514">
        <w:rPr>
          <w:lang w:eastAsia="lv-LV"/>
        </w:rPr>
        <w:t>darba dienu laikā no dokumentācijas saņemšanas brīža.</w:t>
      </w:r>
    </w:p>
    <w:p w14:paraId="2AE3A04E"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t xml:space="preserve">Būvprojekta ekspertīzi organizē </w:t>
      </w:r>
      <w:proofErr w:type="gramStart"/>
      <w:r w:rsidRPr="00E92514">
        <w:t>un</w:t>
      </w:r>
      <w:proofErr w:type="gramEnd"/>
      <w:r w:rsidRPr="00E92514">
        <w:t xml:space="preserve"> apm</w:t>
      </w:r>
      <w:r>
        <w:t xml:space="preserve">aksā Pasūtītājs. </w:t>
      </w:r>
      <w:r w:rsidR="00976A08">
        <w:t>Pretendentam</w:t>
      </w:r>
      <w:r w:rsidRPr="00E92514">
        <w:t xml:space="preserve"> jānodrošina pasūtītāju </w:t>
      </w:r>
      <w:proofErr w:type="gramStart"/>
      <w:r w:rsidRPr="00E92514">
        <w:t>un</w:t>
      </w:r>
      <w:proofErr w:type="gramEnd"/>
      <w:r w:rsidRPr="00E92514">
        <w:t xml:space="preserve"> ekspertīzes veicēju ar visu nepieciešamo informāciju un būvprojekta dokumentāciju, lai savlaicīgi saņemt</w:t>
      </w:r>
      <w:r>
        <w:t>u</w:t>
      </w:r>
      <w:r w:rsidRPr="00E92514">
        <w:t xml:space="preserve"> pozitīv</w:t>
      </w:r>
      <w:r>
        <w:t>u</w:t>
      </w:r>
      <w:r w:rsidRPr="00E92514">
        <w:t xml:space="preserve"> būvprojekta ekspertīzes atzinum</w:t>
      </w:r>
      <w:r>
        <w:t>u</w:t>
      </w:r>
      <w:r w:rsidRPr="00E92514">
        <w:t>.</w:t>
      </w:r>
    </w:p>
    <w:p w14:paraId="79899784" w14:textId="77777777" w:rsidR="00FB1EE1" w:rsidRPr="00E92514" w:rsidRDefault="00FB1EE1" w:rsidP="00F040AF">
      <w:pPr>
        <w:numPr>
          <w:ilvl w:val="0"/>
          <w:numId w:val="52"/>
        </w:numPr>
        <w:tabs>
          <w:tab w:val="clear" w:pos="360"/>
          <w:tab w:val="num" w:pos="709"/>
        </w:tabs>
        <w:suppressAutoHyphens w:val="0"/>
        <w:overflowPunct w:val="0"/>
        <w:autoSpaceDE w:val="0"/>
        <w:autoSpaceDN w:val="0"/>
        <w:adjustRightInd w:val="0"/>
        <w:spacing w:before="120"/>
        <w:ind w:left="709" w:right="-108"/>
        <w:jc w:val="both"/>
      </w:pPr>
      <w:r w:rsidRPr="00E92514">
        <w:t xml:space="preserve">Izstrādājot būvprojektu, jāievēro visas Latvijas Republikā spēkā esošajos normatīvajos aktos noteiktās tehniskās, sanitārās, vides aizsardzības, ugunsdrošības </w:t>
      </w:r>
      <w:proofErr w:type="gramStart"/>
      <w:r w:rsidRPr="00E92514">
        <w:t>un</w:t>
      </w:r>
      <w:proofErr w:type="gramEnd"/>
      <w:r w:rsidRPr="00E92514">
        <w:t xml:space="preserve"> citas prasības</w:t>
      </w:r>
      <w:r w:rsidR="008B0DD6">
        <w:t>,</w:t>
      </w:r>
      <w:r w:rsidRPr="00E92514">
        <w:t xml:space="preserve"> un </w:t>
      </w:r>
      <w:r>
        <w:t>Rīgas</w:t>
      </w:r>
      <w:r w:rsidRPr="00E92514">
        <w:t xml:space="preserve"> pilsētas apbūves noteikumu prasības.</w:t>
      </w:r>
    </w:p>
    <w:p w14:paraId="2E869239" w14:textId="77777777" w:rsidR="00FB1EE1" w:rsidRPr="00E92514"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E92514">
        <w:t xml:space="preserve">Būvprojekta dokumentāciju jāizstrādā </w:t>
      </w:r>
      <w:proofErr w:type="gramStart"/>
      <w:r w:rsidRPr="00E92514">
        <w:t>un</w:t>
      </w:r>
      <w:proofErr w:type="gramEnd"/>
      <w:r w:rsidRPr="00E92514">
        <w:t xml:space="preserve"> jāiesniedz </w:t>
      </w:r>
      <w:r w:rsidR="008B0DD6">
        <w:t>P</w:t>
      </w:r>
      <w:r w:rsidRPr="00E92514">
        <w:t xml:space="preserve">asūtītājam </w:t>
      </w:r>
      <w:r w:rsidR="003710C3">
        <w:t>6</w:t>
      </w:r>
      <w:r w:rsidRPr="00E92514">
        <w:t xml:space="preserve"> (se</w:t>
      </w:r>
      <w:r w:rsidR="003710C3">
        <w:t>š</w:t>
      </w:r>
      <w:r>
        <w:t>os</w:t>
      </w:r>
      <w:r w:rsidRPr="00E92514">
        <w:t xml:space="preserve">) eksemplāros (pievienojot pilnu būvprojekta dokumentāciju </w:t>
      </w:r>
      <w:r w:rsidR="008B0DD6">
        <w:t xml:space="preserve">uz elektroniskā nesēja (zibatmiņas, </w:t>
      </w:r>
      <w:r w:rsidRPr="00E92514">
        <w:t xml:space="preserve">CD </w:t>
      </w:r>
      <w:r w:rsidR="008B0DD6">
        <w:t xml:space="preserve">vai DVD) </w:t>
      </w:r>
      <w:r w:rsidRPr="00E92514">
        <w:t xml:space="preserve">elektroniskā veidā </w:t>
      </w:r>
      <w:r w:rsidRPr="00F54A5E">
        <w:rPr>
          <w:i/>
        </w:rPr>
        <w:t>pdf, dwg</w:t>
      </w:r>
      <w:r w:rsidRPr="00E92514">
        <w:t xml:space="preserve"> un </w:t>
      </w:r>
      <w:r w:rsidRPr="00F54A5E">
        <w:rPr>
          <w:i/>
        </w:rPr>
        <w:t>xls</w:t>
      </w:r>
      <w:r w:rsidRPr="00E92514">
        <w:t xml:space="preserve"> formātos).</w:t>
      </w:r>
    </w:p>
    <w:p w14:paraId="7BA46481" w14:textId="77777777" w:rsidR="00FB1EE1" w:rsidRPr="00E92514"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Pretendentam</w:t>
      </w:r>
      <w:r w:rsidR="00FB1EE1" w:rsidRPr="00E92514">
        <w:t xml:space="preserve"> jānodrošina projektēšanai nepieciešamo materiālu </w:t>
      </w:r>
      <w:proofErr w:type="gramStart"/>
      <w:r w:rsidR="00FB1EE1" w:rsidRPr="00E92514">
        <w:t>un</w:t>
      </w:r>
      <w:proofErr w:type="gramEnd"/>
      <w:r w:rsidR="00FB1EE1" w:rsidRPr="00E92514">
        <w:t xml:space="preserve"> dokumentu (tehnisko noteikumu u.c.) pieprasīšanu no atbildīgo institūciju puses un/vai aktualizēšanu.</w:t>
      </w:r>
    </w:p>
    <w:p w14:paraId="6CB093DC" w14:textId="77777777" w:rsidR="00FB1EE1" w:rsidRPr="00E92514"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lastRenderedPageBreak/>
        <w:t xml:space="preserve">Būvprojekta izstrādes laikā </w:t>
      </w:r>
      <w:r w:rsidR="00976A08">
        <w:t>pretendentam</w:t>
      </w:r>
      <w:r w:rsidRPr="00E92514">
        <w:t xml:space="preserve"> ne retāk kā 1 reizi mēnesī</w:t>
      </w:r>
      <w:r w:rsidR="00717C97" w:rsidRPr="00717C97">
        <w:t xml:space="preserve"> </w:t>
      </w:r>
      <w:r w:rsidR="00717C97">
        <w:t>un pārbūves darbu izpildes laikā pretendentam</w:t>
      </w:r>
      <w:r w:rsidR="00717C97" w:rsidRPr="00E92514">
        <w:t xml:space="preserve"> ne retāk kā 1 reizi </w:t>
      </w:r>
      <w:r w:rsidR="00717C97">
        <w:t>nedēļā</w:t>
      </w:r>
      <w:r w:rsidRPr="00E92514">
        <w:t xml:space="preserve"> </w:t>
      </w:r>
      <w:r>
        <w:t>jā</w:t>
      </w:r>
      <w:r w:rsidRPr="00E92514">
        <w:t xml:space="preserve">organizē sapulces, kurās piedalās </w:t>
      </w:r>
      <w:r>
        <w:t>P</w:t>
      </w:r>
      <w:r w:rsidRPr="00E92514">
        <w:t xml:space="preserve">asūtītāja pārstāvji un citas projekta izstrādē </w:t>
      </w:r>
      <w:r>
        <w:t xml:space="preserve">un pārbūves darbos </w:t>
      </w:r>
      <w:r w:rsidRPr="00E92514">
        <w:t>iesaistītās personas</w:t>
      </w:r>
      <w:r w:rsidR="00F54A5E">
        <w:t xml:space="preserve"> vai attiecīgo</w:t>
      </w:r>
      <w:r w:rsidRPr="00E92514">
        <w:t xml:space="preserve"> iestāžu pārstāvji, </w:t>
      </w:r>
      <w:r>
        <w:t>jā</w:t>
      </w:r>
      <w:r w:rsidRPr="00E92514">
        <w:t>informē par darba gaitu, iespējamām problēmām un piedāvātajiem problēmu risinājumiem.</w:t>
      </w:r>
    </w:p>
    <w:p w14:paraId="4D254772" w14:textId="77777777" w:rsidR="00FB1EE1" w:rsidRPr="00500A7B"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500A7B">
        <w:t xml:space="preserve">Darba sapulcēs nolemto </w:t>
      </w:r>
      <w:r w:rsidR="00615DB3">
        <w:t xml:space="preserve">nepieciešamības gadījumā </w:t>
      </w:r>
      <w:r w:rsidRPr="00500A7B">
        <w:t xml:space="preserve">protokolē </w:t>
      </w:r>
      <w:r w:rsidR="00615DB3">
        <w:t>P</w:t>
      </w:r>
      <w:r w:rsidR="00976A08">
        <w:t>retendenta</w:t>
      </w:r>
      <w:r w:rsidRPr="00500A7B">
        <w:t xml:space="preserve"> pārstāvis, protokoli elektroniski tiek saskaņoti ar Pasūtītāju</w:t>
      </w:r>
      <w:r w:rsidR="00F54A5E">
        <w:t xml:space="preserve"> </w:t>
      </w:r>
      <w:proofErr w:type="gramStart"/>
      <w:r w:rsidR="00F54A5E">
        <w:t>un</w:t>
      </w:r>
      <w:proofErr w:type="gramEnd"/>
      <w:r w:rsidRPr="00500A7B">
        <w:t xml:space="preserve"> parakstīti no Pasūtītāja un </w:t>
      </w:r>
      <w:r w:rsidR="00615DB3">
        <w:t>P</w:t>
      </w:r>
      <w:r w:rsidR="00976A08">
        <w:t>retendent</w:t>
      </w:r>
      <w:r w:rsidRPr="00500A7B">
        <w:t xml:space="preserve">a puses. Gadījumos, kad sapulču laikā tiek pieņemti lēmumi, kas ir pretrunā vai papildina projektēšanas darba uzdevumu, </w:t>
      </w:r>
      <w:r w:rsidR="00615DB3">
        <w:t>P</w:t>
      </w:r>
      <w:r w:rsidR="00976A08">
        <w:t>retendent</w:t>
      </w:r>
      <w:r w:rsidRPr="00500A7B">
        <w:t xml:space="preserve">a pienākums ir veikt korekcijas projektēšanas darba uzdevumā, saskaņojot </w:t>
      </w:r>
      <w:proofErr w:type="gramStart"/>
      <w:r w:rsidRPr="00500A7B">
        <w:t>tās</w:t>
      </w:r>
      <w:proofErr w:type="gramEnd"/>
      <w:r w:rsidRPr="00500A7B">
        <w:t xml:space="preserve"> ar Pasūtītāju.</w:t>
      </w:r>
    </w:p>
    <w:p w14:paraId="2A32C93E"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500A7B">
        <w:t xml:space="preserve"> jāveic </w:t>
      </w:r>
      <w:r w:rsidR="008268EE">
        <w:t xml:space="preserve">1.kārtas </w:t>
      </w:r>
      <w:r w:rsidR="00FB1EE1" w:rsidRPr="00500A7B">
        <w:t xml:space="preserve">autoruzraudzība atbilstoši izstrādātajam </w:t>
      </w:r>
      <w:proofErr w:type="gramStart"/>
      <w:r w:rsidR="00FB1EE1" w:rsidRPr="00500A7B">
        <w:t>un</w:t>
      </w:r>
      <w:proofErr w:type="gramEnd"/>
      <w:r w:rsidR="00FB1EE1" w:rsidRPr="00500A7B">
        <w:t xml:space="preserve"> saskaņotajam būvprojektam, Ministru kabineta 2014.gada 19.augusta noteikumiem Nr.500 “Vispārīgie būvnoteikumi” un citiem būvniecību regulējošajiem normatīvajiem aktiem. </w:t>
      </w:r>
      <w:r>
        <w:t>Pretendent</w:t>
      </w:r>
      <w:r w:rsidR="00FB1EE1" w:rsidRPr="00500A7B">
        <w:t xml:space="preserve">s ir atbildīgs par to, lai visā līguma izpildes laikā tam būtu spēkā esošas </w:t>
      </w:r>
      <w:r w:rsidR="00FB1EE1" w:rsidRPr="00BF3992">
        <w:t xml:space="preserve">licences, sertifikāti, </w:t>
      </w:r>
      <w:proofErr w:type="gramStart"/>
      <w:r w:rsidR="00FB1EE1" w:rsidRPr="00BF3992">
        <w:t>ja</w:t>
      </w:r>
      <w:proofErr w:type="gramEnd"/>
      <w:r w:rsidR="00FB1EE1" w:rsidRPr="00BF3992">
        <w:t xml:space="preserve"> tādi ir nepieciešami autoruzraudzības veikšanai saskaņā ar normatīvajiem aktiem.</w:t>
      </w:r>
    </w:p>
    <w:p w14:paraId="795F076B"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jāapseko būvdarbu veikšanas vieta atbilstoši autoruzraudzības plānam </w:t>
      </w:r>
      <w:proofErr w:type="gramStart"/>
      <w:r w:rsidR="00FB1EE1" w:rsidRPr="00BF3992">
        <w:t>un</w:t>
      </w:r>
      <w:proofErr w:type="gramEnd"/>
      <w:r w:rsidR="00FB1EE1" w:rsidRPr="00BF3992">
        <w:t xml:space="preserve"> apsekojuma rezultāt</w:t>
      </w:r>
      <w:r w:rsidR="00F54A5E">
        <w:t>i</w:t>
      </w:r>
      <w:r w:rsidR="00FB1EE1" w:rsidRPr="00BF3992">
        <w:t xml:space="preserve"> jāieraksta autoruzraudzības žurnālā ne retāk kā reizi nedēļā.</w:t>
      </w:r>
    </w:p>
    <w:p w14:paraId="4DAC810B" w14:textId="77777777" w:rsidR="00FB1EE1"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būvdarbu realizācijas gaitā savlaicīgi jāpārbauda būvē lietoto konstrukciju, tehnoloģisko </w:t>
      </w:r>
      <w:proofErr w:type="gramStart"/>
      <w:r w:rsidR="00FB1EE1" w:rsidRPr="00BF3992">
        <w:t>un</w:t>
      </w:r>
      <w:proofErr w:type="gramEnd"/>
      <w:r w:rsidR="00FB1EE1" w:rsidRPr="00BF3992">
        <w:t xml:space="preserve"> citu iekārtu, būvizstrādājumu un materiālu atbilstīb</w:t>
      </w:r>
      <w:r w:rsidR="00F54A5E">
        <w:t>a</w:t>
      </w:r>
      <w:r w:rsidR="00FB1EE1" w:rsidRPr="00BF3992">
        <w:t xml:space="preserve"> būvprojektam un </w:t>
      </w:r>
      <w:r w:rsidR="00F54A5E">
        <w:t>tā pienākums ir</w:t>
      </w:r>
      <w:r w:rsidR="00FB1EE1" w:rsidRPr="00BF3992">
        <w:t xml:space="preserve"> </w:t>
      </w:r>
      <w:r w:rsidR="00F54A5E">
        <w:t>ne</w:t>
      </w:r>
      <w:r w:rsidR="00FB1EE1" w:rsidRPr="00BF3992">
        <w:t xml:space="preserve">pieļaut neatbilstošu konstrukciju, tehnoloģisko un citu iekārtu, būvizstrādājumu un materiālu iestrādāšanu būvē, ja tie nav pilnvērtīgi aizstājēji būvprojektā paredzētajiem. Visiem pielietotajiem materiāliem jābūt sertificētiem atbilstoši </w:t>
      </w:r>
      <w:r w:rsidR="007010CC">
        <w:t>E</w:t>
      </w:r>
      <w:r w:rsidR="009E75AC">
        <w:t xml:space="preserve">iropas </w:t>
      </w:r>
      <w:r w:rsidR="007010CC">
        <w:t>S</w:t>
      </w:r>
      <w:r w:rsidR="009E75AC">
        <w:t xml:space="preserve">avienības </w:t>
      </w:r>
      <w:proofErr w:type="gramStart"/>
      <w:r w:rsidR="007010CC">
        <w:t>un</w:t>
      </w:r>
      <w:proofErr w:type="gramEnd"/>
      <w:r w:rsidR="007010CC">
        <w:t xml:space="preserve"> </w:t>
      </w:r>
      <w:r w:rsidR="00FB1EE1" w:rsidRPr="00BF3992">
        <w:t>L</w:t>
      </w:r>
      <w:r w:rsidR="009E75AC">
        <w:t xml:space="preserve">atvijas </w:t>
      </w:r>
      <w:r w:rsidR="00FB1EE1" w:rsidRPr="00BF3992">
        <w:t>R</w:t>
      </w:r>
      <w:r w:rsidR="009E75AC">
        <w:t>epublikas</w:t>
      </w:r>
      <w:r w:rsidR="00FB1EE1" w:rsidRPr="00BF3992">
        <w:t xml:space="preserve"> likumdošanai.</w:t>
      </w:r>
    </w:p>
    <w:p w14:paraId="6DDF4F7F"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w:t>
      </w:r>
      <w:r w:rsidR="00FB1EE1">
        <w:t>jā</w:t>
      </w:r>
      <w:r w:rsidR="00FB1EE1" w:rsidRPr="00BF3992">
        <w:t>pārbaud</w:t>
      </w:r>
      <w:r w:rsidR="00FB1EE1">
        <w:t>a</w:t>
      </w:r>
      <w:r w:rsidR="00FB1EE1" w:rsidRPr="00BF3992">
        <w:t xml:space="preserve">, vai ir atbilstoša būvprojekta </w:t>
      </w:r>
      <w:proofErr w:type="gramStart"/>
      <w:r w:rsidR="00FB1EE1" w:rsidRPr="00BF3992">
        <w:t>un</w:t>
      </w:r>
      <w:proofErr w:type="gramEnd"/>
      <w:r w:rsidR="00FB1EE1" w:rsidRPr="00BF3992">
        <w:t xml:space="preserve"> būvdarbu izpildes dokumentācija</w:t>
      </w:r>
      <w:r w:rsidR="00F54A5E">
        <w:t>,</w:t>
      </w:r>
      <w:r w:rsidR="00FB1EE1" w:rsidRPr="00BF3992">
        <w:t xml:space="preserve"> un nekavējoties rakstiski </w:t>
      </w:r>
      <w:r w:rsidR="00FB1EE1">
        <w:t>jāinformē</w:t>
      </w:r>
      <w:r w:rsidR="00FB1EE1" w:rsidRPr="00BF3992">
        <w:t xml:space="preserve"> </w:t>
      </w:r>
      <w:r w:rsidR="00FB1EE1">
        <w:t>P</w:t>
      </w:r>
      <w:r w:rsidR="00FB1EE1" w:rsidRPr="00BF3992">
        <w:t>asūtītāj</w:t>
      </w:r>
      <w:r w:rsidR="00F54A5E">
        <w:t>s</w:t>
      </w:r>
      <w:r w:rsidR="00FB1EE1" w:rsidRPr="00BF3992">
        <w:t xml:space="preserve">, ja tiek konstatētas patvaļīgas atkāpes no būvprojekta vai ja netiek ievērotas Latvijas būvnormatīvu prasības. </w:t>
      </w:r>
      <w:r>
        <w:t>Pretendent</w:t>
      </w:r>
      <w:r w:rsidR="00FB1EE1">
        <w:t>a autoruzraugam</w:t>
      </w:r>
      <w:r w:rsidR="00FB1EE1" w:rsidRPr="00BF3992">
        <w:t xml:space="preserve"> ir pienākums visas atkāpes no būvprojekta fiksēt autoruzraudzības žurnālā. Attiecībā uz atkāpēm no būvprojekta, kuras ir saskaņotas ar </w:t>
      </w:r>
      <w:r w:rsidR="00FB1EE1">
        <w:t>Pasūtītāju</w:t>
      </w:r>
      <w:r w:rsidR="00FB1EE1" w:rsidRPr="00BF3992">
        <w:t xml:space="preserve">, </w:t>
      </w:r>
      <w:r>
        <w:t>pretendent</w:t>
      </w:r>
      <w:r w:rsidR="00FB1EE1">
        <w:t>a autoruzraugs</w:t>
      </w:r>
      <w:r w:rsidR="00FB1EE1" w:rsidRPr="00BF3992">
        <w:t xml:space="preserve"> autoruzraudzības žurnālā izdara saskaņojuma atzīmi.</w:t>
      </w:r>
    </w:p>
    <w:p w14:paraId="2AF9A670" w14:textId="77777777" w:rsidR="00FB1EE1" w:rsidRPr="00BF3992"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F3992">
        <w:t xml:space="preserve">Pabeidzot objekta būvniecību, </w:t>
      </w:r>
      <w:r w:rsidR="00976A08">
        <w:t>pretendent</w:t>
      </w:r>
      <w:r>
        <w:t>a autoruzraugam</w:t>
      </w:r>
      <w:r w:rsidRPr="00BF3992">
        <w:t xml:space="preserve"> autoruzraudzības žurnālā </w:t>
      </w:r>
      <w:r>
        <w:t>jāizdara atzīme</w:t>
      </w:r>
      <w:r w:rsidRPr="00BF3992">
        <w:t xml:space="preserve"> par izpildīto būvdarbu atbilstību būvprojektam </w:t>
      </w:r>
      <w:proofErr w:type="gramStart"/>
      <w:r w:rsidRPr="00BF3992">
        <w:t>un</w:t>
      </w:r>
      <w:proofErr w:type="gramEnd"/>
      <w:r w:rsidRPr="00BF3992">
        <w:t xml:space="preserve"> ar </w:t>
      </w:r>
      <w:r>
        <w:t>Pasūtītāju</w:t>
      </w:r>
      <w:r w:rsidRPr="00BF3992">
        <w:t xml:space="preserve"> saskaņotajām izmaiņām. </w:t>
      </w:r>
      <w:r w:rsidR="009F1D06">
        <w:t>Pretendent</w:t>
      </w:r>
      <w:r>
        <w:t>a autoruzraugam</w:t>
      </w:r>
      <w:r w:rsidRPr="00BF3992">
        <w:t xml:space="preserve"> ir pienākums piedalīties komisijas darbā, pieņemot objektu ekspluatācijā.</w:t>
      </w:r>
    </w:p>
    <w:p w14:paraId="4672CE5C"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t>a autoruzraugam</w:t>
      </w:r>
      <w:r w:rsidR="00FB1EE1" w:rsidRPr="00BF3992">
        <w:t xml:space="preserve"> </w:t>
      </w:r>
      <w:r w:rsidR="00FB1EE1">
        <w:t>jā</w:t>
      </w:r>
      <w:r w:rsidR="00FB1EE1" w:rsidRPr="00BF3992">
        <w:t>ier</w:t>
      </w:r>
      <w:r w:rsidR="00FB1EE1">
        <w:t>oda</w:t>
      </w:r>
      <w:r w:rsidR="00FB1EE1" w:rsidRPr="00BF3992">
        <w:t xml:space="preserve">s objektā ne vēlāk kā nākamajā darba dienā pēc </w:t>
      </w:r>
      <w:r w:rsidR="00FB1EE1">
        <w:t>P</w:t>
      </w:r>
      <w:r w:rsidR="00FB1EE1" w:rsidRPr="00BF3992">
        <w:t>asūtītāja rakstiska vai mutiska pieprasījuma saņemšanas.</w:t>
      </w:r>
    </w:p>
    <w:p w14:paraId="3D6377B0"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rsidRPr="00BF3992">
        <w:t xml:space="preserve">am bez papildu atlīdzības </w:t>
      </w:r>
      <w:r w:rsidR="00FB1EE1">
        <w:t>jā</w:t>
      </w:r>
      <w:r w:rsidR="00FB1EE1" w:rsidRPr="00BF3992">
        <w:t>izdar</w:t>
      </w:r>
      <w:r w:rsidR="00FB1EE1">
        <w:t xml:space="preserve">a izmaiņas </w:t>
      </w:r>
      <w:proofErr w:type="gramStart"/>
      <w:r w:rsidR="00FB1EE1">
        <w:t>un</w:t>
      </w:r>
      <w:proofErr w:type="gramEnd"/>
      <w:r w:rsidR="00FB1EE1">
        <w:t xml:space="preserve"> papildinājumi</w:t>
      </w:r>
      <w:r w:rsidR="00FB1EE1" w:rsidRPr="00BF3992">
        <w:t xml:space="preserve"> būvprojektā, ja šādu izmaiņu un papildinājumu nepieciešamība rodas sakarā ar kļūdu, neatbilstību vai nepietiekamu detalizācijas attēlojumu būvprojektā, vai kādu citu būvprojekta autora vai autoruzrauga vainu vai nolaidību.</w:t>
      </w:r>
    </w:p>
    <w:p w14:paraId="2BF373BB" w14:textId="77777777" w:rsidR="00615DB3"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F3992">
        <w:rPr>
          <w:bCs/>
        </w:rPr>
        <w:t xml:space="preserve">Neprasot papildu samaksu, </w:t>
      </w:r>
      <w:r w:rsidR="00615DB3">
        <w:rPr>
          <w:bCs/>
        </w:rPr>
        <w:t>P</w:t>
      </w:r>
      <w:r w:rsidR="00976A08">
        <w:t xml:space="preserve">retendentm </w:t>
      </w:r>
      <w:r w:rsidRPr="00BF3992">
        <w:rPr>
          <w:bCs/>
        </w:rPr>
        <w:t xml:space="preserve">nekavējoši </w:t>
      </w:r>
      <w:r>
        <w:rPr>
          <w:bCs/>
        </w:rPr>
        <w:t>jā</w:t>
      </w:r>
      <w:r w:rsidRPr="00BF3992">
        <w:t>vei</w:t>
      </w:r>
      <w:r>
        <w:t>c</w:t>
      </w:r>
      <w:r w:rsidRPr="00BF3992">
        <w:t xml:space="preserve"> korekcijas </w:t>
      </w:r>
      <w:proofErr w:type="gramStart"/>
      <w:r w:rsidRPr="00BF3992">
        <w:t>un</w:t>
      </w:r>
      <w:proofErr w:type="gramEnd"/>
      <w:r w:rsidRPr="00BF3992">
        <w:t xml:space="preserve"> papildinājum</w:t>
      </w:r>
      <w:r w:rsidR="00F54A5E">
        <w:t>i</w:t>
      </w:r>
      <w:r w:rsidRPr="00BF3992">
        <w:t xml:space="preserve"> būvprojektā, ja būvniecības laikā būvprojektā tiek konstatētas neatbilstības faktiskajai situācija</w:t>
      </w:r>
      <w:r w:rsidR="00F54A5E">
        <w:t>i</w:t>
      </w:r>
      <w:r w:rsidRPr="00BF3992">
        <w:t xml:space="preserve"> dabā vai neatbilstība Latvijas Republikas att</w:t>
      </w:r>
      <w:r>
        <w:t>iecīgajiem normatīvajiem aktiem</w:t>
      </w:r>
      <w:r w:rsidR="00F54A5E">
        <w:t>,</w:t>
      </w:r>
      <w:r w:rsidRPr="00BF3992">
        <w:t xml:space="preserve"> vai būvprojektā ir nepietiekoša informācija kvalitatīvai būvdarbu veikšanai.</w:t>
      </w:r>
    </w:p>
    <w:p w14:paraId="35AB89C7" w14:textId="77777777" w:rsidR="00615DB3" w:rsidRPr="00615DB3" w:rsidRDefault="00615DB3" w:rsidP="00F040AF">
      <w:pPr>
        <w:numPr>
          <w:ilvl w:val="0"/>
          <w:numId w:val="52"/>
        </w:numPr>
        <w:tabs>
          <w:tab w:val="clear" w:pos="360"/>
        </w:tabs>
        <w:suppressAutoHyphens w:val="0"/>
        <w:overflowPunct w:val="0"/>
        <w:autoSpaceDE w:val="0"/>
        <w:autoSpaceDN w:val="0"/>
        <w:adjustRightInd w:val="0"/>
        <w:spacing w:before="120"/>
        <w:ind w:left="709" w:right="-108"/>
        <w:jc w:val="both"/>
      </w:pPr>
      <w:r>
        <w:lastRenderedPageBreak/>
        <w:t>Pretendentam jā</w:t>
      </w:r>
      <w:r w:rsidRPr="00615DB3">
        <w:rPr>
          <w:lang w:val="x-none" w:eastAsia="lv-LV"/>
        </w:rPr>
        <w:t>nodrošin</w:t>
      </w:r>
      <w:r>
        <w:rPr>
          <w:lang w:val="lv-LV" w:eastAsia="lv-LV"/>
        </w:rPr>
        <w:t>a</w:t>
      </w:r>
      <w:r w:rsidRPr="00615DB3">
        <w:rPr>
          <w:lang w:val="x-none" w:eastAsia="lv-LV"/>
        </w:rPr>
        <w:t xml:space="preserve"> Objektā darba aizsardzības koordinators atbilstoši normatīvo aktu prasībām </w:t>
      </w:r>
      <w:proofErr w:type="gramStart"/>
      <w:r w:rsidRPr="00615DB3">
        <w:rPr>
          <w:lang w:val="x-none" w:eastAsia="lv-LV"/>
        </w:rPr>
        <w:t>un</w:t>
      </w:r>
      <w:proofErr w:type="gramEnd"/>
      <w:r w:rsidRPr="00615DB3">
        <w:rPr>
          <w:lang w:val="x-none" w:eastAsia="lv-LV"/>
        </w:rPr>
        <w:t xml:space="preserve"> </w:t>
      </w:r>
      <w:r>
        <w:rPr>
          <w:lang w:val="lv-LV" w:eastAsia="lv-LV"/>
        </w:rPr>
        <w:t>jā</w:t>
      </w:r>
      <w:r w:rsidRPr="00615DB3">
        <w:rPr>
          <w:lang w:val="x-none" w:eastAsia="lv-LV"/>
        </w:rPr>
        <w:t>būt atbildīgam par darba drošības noteikumu, ugunsdrošības prasību ievērošanu un darba aizsardzības pasākumu veikšanu.</w:t>
      </w:r>
      <w:r w:rsidRPr="00615DB3">
        <w:rPr>
          <w:lang w:val="x-none" w:eastAsia="x-none"/>
        </w:rPr>
        <w:t xml:space="preserve"> </w:t>
      </w:r>
      <w:r>
        <w:t>Pretendent</w:t>
      </w:r>
      <w:r w:rsidRPr="00615DB3">
        <w:rPr>
          <w:lang w:val="x-none" w:eastAsia="lv-LV"/>
        </w:rPr>
        <w:t>s ir atbildīgs par sekām, kuras iestājas šajā punktā noteikto pienākumu nepildīšanas vai ne</w:t>
      </w:r>
      <w:r>
        <w:rPr>
          <w:lang w:val="x-none" w:eastAsia="lv-LV"/>
        </w:rPr>
        <w:t>pienācīgas pildīšanas rezultātā</w:t>
      </w:r>
      <w:r>
        <w:rPr>
          <w:lang w:val="lv-LV" w:eastAsia="lv-LV"/>
        </w:rPr>
        <w:t>.</w:t>
      </w:r>
    </w:p>
    <w:p w14:paraId="10D15DA7" w14:textId="77777777" w:rsidR="00615DB3" w:rsidRDefault="00615DB3"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Pr="00BF3992">
        <w:t>am</w:t>
      </w:r>
      <w:r w:rsidRPr="00BF3992">
        <w:rPr>
          <w:color w:val="000000"/>
          <w:lang w:val="lv-LV" w:eastAsia="lv-LV"/>
        </w:rPr>
        <w:t xml:space="preserve"> jāparedz visi izdevumi, kas saistīti ar būvdarbu organizāciju </w:t>
      </w:r>
      <w:proofErr w:type="gramStart"/>
      <w:r w:rsidRPr="00BF3992">
        <w:rPr>
          <w:color w:val="000000"/>
          <w:lang w:val="lv-LV" w:eastAsia="lv-LV"/>
        </w:rPr>
        <w:t>un</w:t>
      </w:r>
      <w:proofErr w:type="gramEnd"/>
      <w:r w:rsidRPr="00BF3992">
        <w:rPr>
          <w:color w:val="000000"/>
          <w:lang w:val="lv-LV" w:eastAsia="lv-LV"/>
        </w:rPr>
        <w:t xml:space="preserve"> darba drošību objektā</w:t>
      </w:r>
      <w:r>
        <w:rPr>
          <w:color w:val="000000"/>
          <w:lang w:val="lv-LV" w:eastAsia="lv-LV"/>
        </w:rPr>
        <w:t>.</w:t>
      </w:r>
      <w:r w:rsidRPr="00BF3992">
        <w:rPr>
          <w:color w:val="000000"/>
          <w:lang w:val="lv-LV" w:eastAsia="lv-LV"/>
        </w:rPr>
        <w:t xml:space="preserve"> </w:t>
      </w:r>
    </w:p>
    <w:p w14:paraId="4B0298A6" w14:textId="6BEF135E"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FB1EE1" w:rsidRPr="007010CC">
        <w:rPr>
          <w:color w:val="000000"/>
          <w:lang w:val="lv-LV" w:eastAsia="lv-LV"/>
        </w:rPr>
        <w:t>am darbi jāplāno tā, lai nepieļautu lietus ūdens iekļūšanu ēkas telpās darbu gaitā.</w:t>
      </w:r>
      <w:r w:rsidR="00FB1EE1" w:rsidRPr="00BF3992">
        <w:t xml:space="preserve"> </w:t>
      </w:r>
      <w:r w:rsidR="00FB1EE1" w:rsidRPr="007010CC">
        <w:rPr>
          <w:color w:val="000000"/>
          <w:lang w:val="lv-LV" w:eastAsia="lv-LV"/>
        </w:rPr>
        <w:t xml:space="preserve">Darbu veikšanas laikā nav pieļaujama atmosfēras nokrišņu nokļūšana iekštelpās vai ēkas konstrukcijās. Darbu veikšanas laikā ēkas 1.stāvam jābūt pilnībā </w:t>
      </w:r>
      <w:r w:rsidR="00557784">
        <w:rPr>
          <w:color w:val="000000"/>
          <w:lang w:val="lv-LV" w:eastAsia="lv-LV"/>
        </w:rPr>
        <w:t xml:space="preserve">hermētiski </w:t>
      </w:r>
      <w:r w:rsidR="00FB1EE1" w:rsidRPr="007010CC">
        <w:rPr>
          <w:color w:val="000000"/>
          <w:lang w:val="lv-LV" w:eastAsia="lv-LV"/>
        </w:rPr>
        <w:t>nosegtam</w:t>
      </w:r>
      <w:r w:rsidR="007010CC">
        <w:rPr>
          <w:color w:val="000000"/>
          <w:lang w:val="lv-LV" w:eastAsia="lv-LV"/>
        </w:rPr>
        <w:t>,</w:t>
      </w:r>
      <w:r w:rsidR="00FB1EE1" w:rsidRPr="007010CC">
        <w:rPr>
          <w:color w:val="000000"/>
          <w:lang w:val="lv-LV" w:eastAsia="lv-LV"/>
        </w:rPr>
        <w:t xml:space="preserve"> </w:t>
      </w:r>
      <w:r w:rsidR="008D1B62">
        <w:rPr>
          <w:color w:val="000000"/>
          <w:lang w:val="lv-LV" w:eastAsia="lv-LV"/>
        </w:rPr>
        <w:t xml:space="preserve">jānodrošina </w:t>
      </w:r>
      <w:r w:rsidR="007010CC">
        <w:t xml:space="preserve">putekļu un mitruma </w:t>
      </w:r>
      <w:r w:rsidR="008D1B62">
        <w:t>ne</w:t>
      </w:r>
      <w:r w:rsidR="007010CC">
        <w:t xml:space="preserve">iekļūšana </w:t>
      </w:r>
      <w:r w:rsidR="00031273">
        <w:t>1.s</w:t>
      </w:r>
      <w:r w:rsidR="00473CDB">
        <w:t xml:space="preserve">tāvā </w:t>
      </w:r>
      <w:r w:rsidR="008D1B62">
        <w:t xml:space="preserve">un </w:t>
      </w:r>
      <w:r w:rsidR="00473CDB">
        <w:t>mitrum</w:t>
      </w:r>
      <w:r w:rsidR="00E624C3">
        <w:t>a</w:t>
      </w:r>
      <w:r w:rsidR="00473CDB">
        <w:t xml:space="preserve"> neiekļūšana </w:t>
      </w:r>
      <w:r w:rsidR="008D1B62">
        <w:t>2.stāva telp</w:t>
      </w:r>
      <w:r w:rsidR="00557784">
        <w:t>u grīdās</w:t>
      </w:r>
      <w:r w:rsidR="007010CC">
        <w:t>.</w:t>
      </w:r>
      <w:r w:rsidR="00031273">
        <w:t xml:space="preserve"> Darbi 1.s</w:t>
      </w:r>
      <w:r w:rsidR="008D1B62">
        <w:t>tāvā jāveic bezputekļu tehnoloģijā</w:t>
      </w:r>
      <w:r w:rsidR="00557784">
        <w:t xml:space="preserve"> </w:t>
      </w:r>
      <w:proofErr w:type="gramStart"/>
      <w:r w:rsidR="00557784">
        <w:t>un</w:t>
      </w:r>
      <w:proofErr w:type="gramEnd"/>
      <w:r w:rsidR="00557784">
        <w:t xml:space="preserve"> tie nedrīkst kaitēt serveru nepārtrauktai darbībai</w:t>
      </w:r>
      <w:r w:rsidR="008D1B62">
        <w:t>.</w:t>
      </w:r>
    </w:p>
    <w:p w14:paraId="3DA6EEFF" w14:textId="77777777" w:rsidR="00FB1EE1" w:rsidRPr="00BF3992" w:rsidRDefault="00976A08"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0075329B" w:rsidRPr="00BF3992">
        <w:rPr>
          <w:color w:val="000000"/>
          <w:lang w:val="lv-LV" w:eastAsia="lv-LV"/>
        </w:rPr>
        <w:t xml:space="preserve">am </w:t>
      </w:r>
      <w:r w:rsidR="00FB1EE1" w:rsidRPr="00BF3992">
        <w:rPr>
          <w:color w:val="000000"/>
          <w:lang w:val="lv-LV" w:eastAsia="lv-LV"/>
        </w:rPr>
        <w:t xml:space="preserve">Darbu veikšanas laikā </w:t>
      </w:r>
      <w:r w:rsidR="0075329B">
        <w:rPr>
          <w:color w:val="000000"/>
          <w:lang w:val="lv-LV" w:eastAsia="lv-LV"/>
        </w:rPr>
        <w:t>jā</w:t>
      </w:r>
      <w:r w:rsidR="00FB1EE1" w:rsidRPr="00BF3992">
        <w:rPr>
          <w:color w:val="000000"/>
          <w:lang w:val="lv-LV" w:eastAsia="lv-LV"/>
        </w:rPr>
        <w:t>nodrošin</w:t>
      </w:r>
      <w:r w:rsidR="0075329B">
        <w:rPr>
          <w:color w:val="000000"/>
          <w:lang w:val="lv-LV" w:eastAsia="lv-LV"/>
        </w:rPr>
        <w:t>a</w:t>
      </w:r>
      <w:r w:rsidR="00FB1EE1" w:rsidRPr="00BF3992">
        <w:rPr>
          <w:color w:val="000000"/>
          <w:lang w:val="lv-LV" w:eastAsia="lv-LV"/>
        </w:rPr>
        <w:t xml:space="preserve"> būvgružu savākšan</w:t>
      </w:r>
      <w:r w:rsidR="0075329B">
        <w:rPr>
          <w:color w:val="000000"/>
          <w:lang w:val="lv-LV" w:eastAsia="lv-LV"/>
        </w:rPr>
        <w:t>a</w:t>
      </w:r>
      <w:r w:rsidR="00FB1EE1" w:rsidRPr="00BF3992">
        <w:rPr>
          <w:color w:val="000000"/>
          <w:lang w:val="lv-LV" w:eastAsia="lv-LV"/>
        </w:rPr>
        <w:t xml:space="preserve"> </w:t>
      </w:r>
      <w:proofErr w:type="gramStart"/>
      <w:r w:rsidR="00FB1EE1" w:rsidRPr="00BF3992">
        <w:rPr>
          <w:color w:val="000000"/>
          <w:lang w:val="lv-LV" w:eastAsia="lv-LV"/>
        </w:rPr>
        <w:t>un</w:t>
      </w:r>
      <w:proofErr w:type="gramEnd"/>
      <w:r w:rsidR="00FB1EE1" w:rsidRPr="00BF3992">
        <w:rPr>
          <w:color w:val="000000"/>
          <w:lang w:val="lv-LV" w:eastAsia="lv-LV"/>
        </w:rPr>
        <w:t xml:space="preserve"> izvešan</w:t>
      </w:r>
      <w:r w:rsidR="0075329B">
        <w:rPr>
          <w:color w:val="000000"/>
          <w:lang w:val="lv-LV" w:eastAsia="lv-LV"/>
        </w:rPr>
        <w:t>a</w:t>
      </w:r>
      <w:r w:rsidR="00FB1EE1" w:rsidRPr="00BF3992">
        <w:rPr>
          <w:color w:val="000000"/>
          <w:lang w:val="lv-LV" w:eastAsia="lv-LV"/>
        </w:rPr>
        <w:t xml:space="preserve"> no teritorijas</w:t>
      </w:r>
      <w:r w:rsidR="0075329B">
        <w:rPr>
          <w:color w:val="000000"/>
          <w:lang w:val="lv-LV" w:eastAsia="lv-LV"/>
        </w:rPr>
        <w:t>,</w:t>
      </w:r>
      <w:r w:rsidR="00FB1EE1" w:rsidRPr="00BF3992">
        <w:rPr>
          <w:color w:val="000000"/>
          <w:lang w:val="lv-LV" w:eastAsia="lv-LV"/>
        </w:rPr>
        <w:t xml:space="preserve"> </w:t>
      </w:r>
      <w:r w:rsidR="0075329B">
        <w:rPr>
          <w:color w:val="000000"/>
          <w:lang w:val="lv-LV" w:eastAsia="lv-LV"/>
        </w:rPr>
        <w:t>n</w:t>
      </w:r>
      <w:r w:rsidR="00FB1EE1" w:rsidRPr="00BF3992">
        <w:rPr>
          <w:color w:val="000000"/>
          <w:lang w:val="lv-LV" w:eastAsia="lv-LV"/>
        </w:rPr>
        <w:t>epieļau</w:t>
      </w:r>
      <w:r w:rsidR="0075329B">
        <w:rPr>
          <w:color w:val="000000"/>
          <w:lang w:val="lv-LV" w:eastAsia="lv-LV"/>
        </w:rPr>
        <w:t>jot</w:t>
      </w:r>
      <w:r w:rsidR="00FB1EE1" w:rsidRPr="00BF3992">
        <w:rPr>
          <w:color w:val="000000"/>
          <w:lang w:val="lv-LV" w:eastAsia="lv-LV"/>
        </w:rPr>
        <w:t xml:space="preserve"> būvgružu vai citu materiālu vai instrumentu nokļūšanu ārpus darbu zonas.</w:t>
      </w:r>
    </w:p>
    <w:p w14:paraId="482B8C8B" w14:textId="77777777" w:rsidR="00615DB3" w:rsidRDefault="00615DB3" w:rsidP="00F040AF">
      <w:pPr>
        <w:numPr>
          <w:ilvl w:val="0"/>
          <w:numId w:val="52"/>
        </w:numPr>
        <w:tabs>
          <w:tab w:val="clear" w:pos="360"/>
        </w:tabs>
        <w:suppressAutoHyphens w:val="0"/>
        <w:overflowPunct w:val="0"/>
        <w:autoSpaceDE w:val="0"/>
        <w:autoSpaceDN w:val="0"/>
        <w:adjustRightInd w:val="0"/>
        <w:spacing w:before="120"/>
        <w:ind w:left="709" w:right="-108"/>
        <w:jc w:val="both"/>
      </w:pPr>
      <w:r>
        <w:t>Pretendent</w:t>
      </w:r>
      <w:r w:rsidRPr="007010CC">
        <w:rPr>
          <w:color w:val="000000"/>
          <w:lang w:val="lv-LV" w:eastAsia="lv-LV"/>
        </w:rPr>
        <w:t>am</w:t>
      </w:r>
      <w:r w:rsidRPr="00350C91">
        <w:rPr>
          <w:lang w:val="x-none" w:eastAsia="x-none"/>
        </w:rPr>
        <w:t xml:space="preserve"> </w:t>
      </w:r>
      <w:r>
        <w:rPr>
          <w:lang w:val="lv-LV" w:eastAsia="x-none"/>
        </w:rPr>
        <w:t>jā</w:t>
      </w:r>
      <w:r w:rsidRPr="00350C91">
        <w:rPr>
          <w:lang w:val="x-none" w:eastAsia="x-none"/>
        </w:rPr>
        <w:t>nodrošin</w:t>
      </w:r>
      <w:r>
        <w:rPr>
          <w:lang w:val="lv-LV" w:eastAsia="x-none"/>
        </w:rPr>
        <w:t>a</w:t>
      </w:r>
      <w:r w:rsidRPr="00350C91">
        <w:rPr>
          <w:lang w:val="x-none" w:eastAsia="x-none"/>
        </w:rPr>
        <w:t>, ka Būvdarbu veikšanā ti</w:t>
      </w:r>
      <w:r>
        <w:rPr>
          <w:lang w:val="lv-LV" w:eastAsia="x-none"/>
        </w:rPr>
        <w:t>e</w:t>
      </w:r>
      <w:r w:rsidRPr="00350C91">
        <w:rPr>
          <w:lang w:val="x-none" w:eastAsia="x-none"/>
        </w:rPr>
        <w:t xml:space="preserve">k iesaistīti tikai kvalificēti iepirkuma dokumentācijā un/vai Tehniskajā specifikācijā noteiktajām prasībām atbilstoši speciālisti, kuriem ir visas nepieciešamās atļaujas/sertifikāti/ licences, ja tādas nepieciešamas saskaņā ar normatīvajiem aktiem, un pieredze attiecīgā darba veikšanā, un </w:t>
      </w:r>
      <w:r>
        <w:rPr>
          <w:lang w:val="lv-LV" w:eastAsia="x-none"/>
        </w:rPr>
        <w:t>jā</w:t>
      </w:r>
      <w:r w:rsidRPr="00350C91">
        <w:rPr>
          <w:lang w:val="x-none" w:eastAsia="x-none"/>
        </w:rPr>
        <w:t>nodrošin</w:t>
      </w:r>
      <w:r>
        <w:rPr>
          <w:lang w:val="lv-LV" w:eastAsia="x-none"/>
        </w:rPr>
        <w:t>a</w:t>
      </w:r>
      <w:r w:rsidRPr="00350C91">
        <w:rPr>
          <w:lang w:val="x-none" w:eastAsia="x-none"/>
        </w:rPr>
        <w:t xml:space="preserve"> Objektā tādu Būvdarbu izpildei nepieciešamā kvalificētā personāla skaitu, kas nodrošina konkrētajā periodā Būvdarbu grafikā veicamo darbu pilnvērtīgu izpildi</w:t>
      </w:r>
      <w:r>
        <w:rPr>
          <w:lang w:val="lv-LV" w:eastAsia="x-none"/>
        </w:rPr>
        <w:t>.</w:t>
      </w:r>
    </w:p>
    <w:p w14:paraId="49BB9D84" w14:textId="77777777" w:rsidR="00FB1EE1" w:rsidRPr="00BF3992"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F3992">
        <w:t>Garantijas termiņ</w:t>
      </w:r>
      <w:r w:rsidR="0075329B">
        <w:t>am</w:t>
      </w:r>
      <w:r w:rsidRPr="00BF3992">
        <w:t xml:space="preserve"> </w:t>
      </w:r>
      <w:r w:rsidR="00976A08">
        <w:t>pretendent</w:t>
      </w:r>
      <w:r w:rsidRPr="00BF3992">
        <w:t xml:space="preserve">a veiktajiem darbiem </w:t>
      </w:r>
      <w:proofErr w:type="gramStart"/>
      <w:r w:rsidRPr="00BF3992">
        <w:t>un</w:t>
      </w:r>
      <w:proofErr w:type="gramEnd"/>
      <w:r w:rsidRPr="00BF3992">
        <w:t xml:space="preserve"> materiāliem </w:t>
      </w:r>
      <w:r w:rsidR="0075329B">
        <w:t xml:space="preserve">jābūt </w:t>
      </w:r>
      <w:r w:rsidRPr="00BF3992">
        <w:t>ne mazāk kā 60 (sešdesmit) mēneši no darbu gala pieņemšanas-nodošanas akta parakstīšanas brīža.</w:t>
      </w:r>
    </w:p>
    <w:p w14:paraId="3D96B5CF" w14:textId="77777777" w:rsidR="00FB1EE1" w:rsidRPr="00B0105C" w:rsidRDefault="00FB1EE1" w:rsidP="00F040AF">
      <w:pPr>
        <w:numPr>
          <w:ilvl w:val="0"/>
          <w:numId w:val="52"/>
        </w:numPr>
        <w:tabs>
          <w:tab w:val="clear" w:pos="360"/>
        </w:tabs>
        <w:suppressAutoHyphens w:val="0"/>
        <w:overflowPunct w:val="0"/>
        <w:autoSpaceDE w:val="0"/>
        <w:autoSpaceDN w:val="0"/>
        <w:adjustRightInd w:val="0"/>
        <w:spacing w:before="120"/>
        <w:ind w:left="709" w:right="-108"/>
        <w:jc w:val="both"/>
      </w:pPr>
      <w:r w:rsidRPr="00B0105C">
        <w:rPr>
          <w:rFonts w:eastAsia="SimSun"/>
          <w:kern w:val="1"/>
        </w:rPr>
        <w:t xml:space="preserve">Būvprojekta realizāciju plānots veikt </w:t>
      </w:r>
      <w:r w:rsidRPr="00B0105C">
        <w:t>Darbības</w:t>
      </w:r>
      <w:r w:rsidRPr="00B0105C">
        <w:rPr>
          <w:color w:val="FF0000"/>
        </w:rPr>
        <w:t xml:space="preserve"> </w:t>
      </w:r>
      <w:r w:rsidRPr="00B0105C">
        <w:rPr>
          <w:rFonts w:eastAsia="SimSun"/>
          <w:kern w:val="1"/>
        </w:rPr>
        <w:t xml:space="preserve">programmas </w:t>
      </w:r>
      <w:r w:rsidR="00E624C3">
        <w:rPr>
          <w:rFonts w:eastAsia="Calibri"/>
        </w:rPr>
        <w:t>“</w:t>
      </w:r>
      <w:r w:rsidRPr="00B0105C">
        <w:rPr>
          <w:rFonts w:eastAsia="Calibri"/>
        </w:rPr>
        <w:t>Izaugsme un nodarbinātība</w:t>
      </w:r>
      <w:r w:rsidR="00E624C3">
        <w:rPr>
          <w:rFonts w:eastAsia="Calibri"/>
        </w:rPr>
        <w:t>”</w:t>
      </w:r>
      <w:r w:rsidRPr="00B0105C">
        <w:rPr>
          <w:rFonts w:eastAsia="Calibri"/>
        </w:rPr>
        <w:t xml:space="preserve"> 1.1.1. </w:t>
      </w:r>
      <w:proofErr w:type="gramStart"/>
      <w:r w:rsidRPr="00B0105C">
        <w:rPr>
          <w:rFonts w:eastAsia="Calibri"/>
        </w:rPr>
        <w:t>specifiskā</w:t>
      </w:r>
      <w:proofErr w:type="gramEnd"/>
      <w:r w:rsidRPr="00B0105C">
        <w:rPr>
          <w:rFonts w:eastAsia="Calibri"/>
        </w:rPr>
        <w:t xml:space="preserve"> atbalsta mērķa </w:t>
      </w:r>
      <w:r w:rsidR="00E624C3">
        <w:rPr>
          <w:rFonts w:eastAsia="Calibri"/>
        </w:rPr>
        <w:t>“</w:t>
      </w:r>
      <w:r w:rsidRPr="00B0105C">
        <w:rPr>
          <w:rFonts w:eastAsia="Calibri"/>
        </w:rPr>
        <w:t>Palielināt Latvijas zinātnisko institūciju pētniecisko un inovatīvo kapacitāti un spēju piesaistīt ārējo finansējumu, ieguldot cilvēkresursos un infrastruktūrā</w:t>
      </w:r>
      <w:r w:rsidR="00E624C3">
        <w:rPr>
          <w:rFonts w:eastAsia="Calibri"/>
        </w:rPr>
        <w:t>”</w:t>
      </w:r>
      <w:r w:rsidRPr="00B0105C">
        <w:rPr>
          <w:rFonts w:eastAsia="Calibri"/>
        </w:rPr>
        <w:t xml:space="preserve"> 1.1.1.4. pasākuma </w:t>
      </w:r>
      <w:r w:rsidR="00E624C3">
        <w:rPr>
          <w:rFonts w:eastAsia="Calibri"/>
        </w:rPr>
        <w:t>“</w:t>
      </w:r>
      <w:r w:rsidRPr="00B0105C">
        <w:rPr>
          <w:rFonts w:eastAsia="Calibri"/>
        </w:rPr>
        <w:t>P&amp;A infrastruktūras attīstīšana viedās specializācijas jomās un zinātnisko institūciju institucionālās kapacitātes stiprināšana</w:t>
      </w:r>
      <w:r w:rsidR="00E624C3">
        <w:rPr>
          <w:rFonts w:eastAsia="Calibri"/>
        </w:rPr>
        <w:t>”</w:t>
      </w:r>
      <w:r w:rsidRPr="00B0105C">
        <w:rPr>
          <w:rFonts w:eastAsia="Calibri"/>
        </w:rPr>
        <w:t xml:space="preserve"> </w:t>
      </w:r>
      <w:r w:rsidRPr="00B0105C">
        <w:t xml:space="preserve">projekta </w:t>
      </w:r>
      <w:r w:rsidRPr="00B0105C">
        <w:rPr>
          <w:rFonts w:eastAsia="Arial Unicode MS"/>
          <w:iCs/>
        </w:rPr>
        <w:t xml:space="preserve">“Latvijas Universitātes pētniecības infrastruktūras modernizācija un resursu koncentrācija viedās specializācijas jomās” </w:t>
      </w:r>
      <w:r w:rsidR="00427097" w:rsidRPr="009E75AC">
        <w:rPr>
          <w:rFonts w:eastAsia="Arial Unicode MS"/>
          <w:b/>
          <w:iCs/>
        </w:rPr>
        <w:t>(</w:t>
      </w:r>
      <w:r w:rsidR="00427097" w:rsidRPr="009E75AC">
        <w:rPr>
          <w:rStyle w:val="Strong"/>
          <w:b w:val="0"/>
        </w:rPr>
        <w:t>vienošanās numurs 1.1.1.4/17/I/015)</w:t>
      </w:r>
      <w:r w:rsidR="00427097">
        <w:rPr>
          <w:rStyle w:val="Strong"/>
          <w:b w:val="0"/>
        </w:rPr>
        <w:t xml:space="preserve"> </w:t>
      </w:r>
      <w:r w:rsidRPr="00B0105C">
        <w:rPr>
          <w:rFonts w:eastAsia="Arial Unicode MS"/>
          <w:iCs/>
        </w:rPr>
        <w:t>ietvaros</w:t>
      </w:r>
      <w:r w:rsidRPr="00B0105C">
        <w:rPr>
          <w:rFonts w:eastAsia="SimSun"/>
          <w:kern w:val="1"/>
        </w:rPr>
        <w:t>, piesaistot Eiropas Reģionālās attīstības fonda līdzfinansējumu.</w:t>
      </w:r>
    </w:p>
    <w:p w14:paraId="59C98C68" w14:textId="77777777" w:rsidR="00FB1EE1" w:rsidRPr="00BF3992" w:rsidRDefault="00FB1EE1" w:rsidP="00FB1EE1">
      <w:pPr>
        <w:numPr>
          <w:ilvl w:val="12"/>
          <w:numId w:val="0"/>
        </w:numPr>
        <w:ind w:right="42"/>
        <w:jc w:val="center"/>
        <w:rPr>
          <w:b/>
          <w:color w:val="000000"/>
          <w:lang w:val="lv-LV"/>
        </w:rPr>
      </w:pPr>
    </w:p>
    <w:p w14:paraId="241C5331" w14:textId="77777777" w:rsidR="00FB1EE1" w:rsidRDefault="00FB1EE1" w:rsidP="00FB1EE1">
      <w:pPr>
        <w:suppressAutoHyphens w:val="0"/>
        <w:autoSpaceDE w:val="0"/>
        <w:autoSpaceDN w:val="0"/>
        <w:adjustRightInd w:val="0"/>
        <w:jc w:val="center"/>
        <w:rPr>
          <w:b/>
          <w:bCs/>
          <w:lang w:val="lv-LV" w:eastAsia="lv-LV"/>
        </w:rPr>
      </w:pPr>
      <w:r>
        <w:rPr>
          <w:b/>
          <w:bCs/>
          <w:lang w:val="lv-LV" w:eastAsia="lv-LV"/>
        </w:rPr>
        <w:t>PĀRBŪVES PROJEKTA APRAKSTS</w:t>
      </w:r>
    </w:p>
    <w:p w14:paraId="1C4916AC" w14:textId="06006D8B" w:rsidR="00650E1A" w:rsidRPr="00031273" w:rsidRDefault="00E624C3" w:rsidP="00031273">
      <w:pPr>
        <w:suppressAutoHyphens w:val="0"/>
        <w:autoSpaceDE w:val="0"/>
        <w:autoSpaceDN w:val="0"/>
        <w:adjustRightInd w:val="0"/>
        <w:jc w:val="both"/>
        <w:rPr>
          <w:bCs/>
          <w:lang w:val="lv-LV" w:eastAsia="lv-LV"/>
        </w:rPr>
      </w:pPr>
      <w:r w:rsidRPr="00031273">
        <w:rPr>
          <w:bCs/>
          <w:lang w:val="lv-LV" w:eastAsia="lv-LV"/>
        </w:rPr>
        <w:t xml:space="preserve">Pārbūves projekta apraksts ir sastādīts, balstoties uz </w:t>
      </w:r>
      <w:r w:rsidR="008E2644" w:rsidRPr="00E92514">
        <w:rPr>
          <w:lang w:eastAsia="lv-LV"/>
        </w:rPr>
        <w:t xml:space="preserve">Rīgas pilsētas būvvaldē un Valsts kultūras pieminekļu </w:t>
      </w:r>
      <w:r w:rsidR="008E2644">
        <w:rPr>
          <w:lang w:eastAsia="lv-LV"/>
        </w:rPr>
        <w:t xml:space="preserve">aizsardzības </w:t>
      </w:r>
      <w:r w:rsidR="008E2644" w:rsidRPr="00E92514">
        <w:rPr>
          <w:lang w:eastAsia="lv-LV"/>
        </w:rPr>
        <w:t>inspekcijā akceptēt</w:t>
      </w:r>
      <w:r w:rsidR="008E2644">
        <w:rPr>
          <w:lang w:eastAsia="lv-LV"/>
        </w:rPr>
        <w:t>o</w:t>
      </w:r>
      <w:r w:rsidR="008E2644" w:rsidRPr="00E92514">
        <w:rPr>
          <w:lang w:eastAsia="lv-LV"/>
        </w:rPr>
        <w:t xml:space="preserve"> </w:t>
      </w:r>
      <w:r w:rsidR="008E2644">
        <w:rPr>
          <w:lang w:val="lv-LV" w:eastAsia="lv-LV"/>
        </w:rPr>
        <w:t>būvprojektu</w:t>
      </w:r>
      <w:r w:rsidR="008E2644" w:rsidRPr="00E92514">
        <w:rPr>
          <w:lang w:val="lv-LV" w:eastAsia="lv-LV"/>
        </w:rPr>
        <w:t xml:space="preserve"> minimālā sastāvā “Ēkas pārbūve, Raiņa bulvārī 29, Rīgā”</w:t>
      </w:r>
      <w:r w:rsidRPr="00031273">
        <w:rPr>
          <w:bCs/>
          <w:lang w:val="lv-LV" w:eastAsia="lv-LV"/>
        </w:rPr>
        <w:t xml:space="preserve">. Pretendents ir tiesīgs piedāvāt </w:t>
      </w:r>
      <w:r w:rsidR="00650E1A" w:rsidRPr="00031273">
        <w:rPr>
          <w:bCs/>
          <w:lang w:val="lv-LV" w:eastAsia="lv-LV"/>
        </w:rPr>
        <w:t xml:space="preserve">no šī apraksta atšķirīgus būvkonstrukciju elementu un apdares risinājumus, kas nepasliktina būves kopējos parametrus un nav pretrunā ar </w:t>
      </w:r>
      <w:r w:rsidR="008E2644">
        <w:rPr>
          <w:bCs/>
          <w:lang w:val="lv-LV" w:eastAsia="lv-LV"/>
        </w:rPr>
        <w:t>būv</w:t>
      </w:r>
      <w:r w:rsidR="00650E1A" w:rsidRPr="00031273">
        <w:rPr>
          <w:bCs/>
          <w:lang w:val="lv-LV" w:eastAsia="lv-LV"/>
        </w:rPr>
        <w:t xml:space="preserve">projekta </w:t>
      </w:r>
      <w:r w:rsidR="008E2644" w:rsidRPr="00E92514">
        <w:rPr>
          <w:lang w:val="lv-LV" w:eastAsia="lv-LV"/>
        </w:rPr>
        <w:t xml:space="preserve">minimālā sastāvā </w:t>
      </w:r>
      <w:r w:rsidR="00650E1A" w:rsidRPr="00031273">
        <w:rPr>
          <w:bCs/>
          <w:lang w:val="lv-LV" w:eastAsia="lv-LV"/>
        </w:rPr>
        <w:t xml:space="preserve">pamatnostādnēm. </w:t>
      </w:r>
      <w:r w:rsidR="00D00709" w:rsidRPr="007060C1">
        <w:rPr>
          <w:bCs/>
          <w:lang w:val="lv-LV" w:eastAsia="lv-LV"/>
        </w:rPr>
        <w:t>Būvprojekts, kas tiek izstrādāts, balstoties uz minēto būvprojektu minimālā sastāvā, nedrīkst būt pretrunā ar Ēku būvnoteikumu 31.punkt</w:t>
      </w:r>
      <w:r w:rsidR="003B7956" w:rsidRPr="007060C1">
        <w:rPr>
          <w:bCs/>
          <w:lang w:val="lv-LV" w:eastAsia="lv-LV"/>
        </w:rPr>
        <w:t>ā</w:t>
      </w:r>
      <w:r w:rsidR="00D00709" w:rsidRPr="007060C1">
        <w:rPr>
          <w:bCs/>
          <w:lang w:val="lv-LV" w:eastAsia="lv-LV"/>
        </w:rPr>
        <w:t xml:space="preserve"> </w:t>
      </w:r>
      <w:r w:rsidR="003B7956" w:rsidRPr="007060C1">
        <w:rPr>
          <w:bCs/>
          <w:lang w:val="lv-LV" w:eastAsia="lv-LV"/>
        </w:rPr>
        <w:t xml:space="preserve">noteiktajām </w:t>
      </w:r>
      <w:r w:rsidR="00D00709" w:rsidRPr="007060C1">
        <w:rPr>
          <w:bCs/>
          <w:lang w:val="lv-LV" w:eastAsia="lv-LV"/>
        </w:rPr>
        <w:t>prasībām</w:t>
      </w:r>
      <w:r w:rsidR="003B7956" w:rsidRPr="007060C1">
        <w:rPr>
          <w:bCs/>
          <w:lang w:val="lv-LV" w:eastAsia="lv-LV"/>
        </w:rPr>
        <w:t>, kas iekļautas</w:t>
      </w:r>
      <w:r w:rsidR="00D00709" w:rsidRPr="007060C1">
        <w:rPr>
          <w:bCs/>
          <w:lang w:val="lv-LV" w:eastAsia="lv-LV"/>
        </w:rPr>
        <w:t xml:space="preserve"> </w:t>
      </w:r>
      <w:r w:rsidR="003B7956" w:rsidRPr="007060C1">
        <w:rPr>
          <w:bCs/>
          <w:lang w:val="lv-LV" w:eastAsia="lv-LV"/>
        </w:rPr>
        <w:t>minētajā</w:t>
      </w:r>
      <w:r w:rsidR="00F70409" w:rsidRPr="007060C1">
        <w:rPr>
          <w:bCs/>
          <w:lang w:val="lv-LV" w:eastAsia="lv-LV"/>
        </w:rPr>
        <w:t xml:space="preserve"> būvprojekt</w:t>
      </w:r>
      <w:r w:rsidR="003B7956" w:rsidRPr="007060C1">
        <w:rPr>
          <w:bCs/>
          <w:lang w:val="lv-LV" w:eastAsia="lv-LV"/>
        </w:rPr>
        <w:t>ā</w:t>
      </w:r>
      <w:r w:rsidR="00F70409" w:rsidRPr="007060C1">
        <w:rPr>
          <w:bCs/>
          <w:lang w:val="lv-LV" w:eastAsia="lv-LV"/>
        </w:rPr>
        <w:t xml:space="preserve"> minimālajā sastāvā</w:t>
      </w:r>
      <w:r w:rsidR="003B7956" w:rsidRPr="007060C1">
        <w:rPr>
          <w:bCs/>
          <w:lang w:val="lv-LV" w:eastAsia="lv-LV"/>
        </w:rPr>
        <w:t>.</w:t>
      </w:r>
      <w:r w:rsidR="00F70409">
        <w:rPr>
          <w:bCs/>
          <w:lang w:val="lv-LV" w:eastAsia="lv-LV"/>
        </w:rPr>
        <w:t xml:space="preserve"> </w:t>
      </w:r>
    </w:p>
    <w:p w14:paraId="3AF79256" w14:textId="77777777" w:rsidR="00FB1EE1" w:rsidRDefault="00E624C3" w:rsidP="00E624C3">
      <w:pPr>
        <w:suppressAutoHyphens w:val="0"/>
        <w:autoSpaceDE w:val="0"/>
        <w:autoSpaceDN w:val="0"/>
        <w:adjustRightInd w:val="0"/>
        <w:rPr>
          <w:b/>
          <w:bCs/>
          <w:lang w:val="lv-LV" w:eastAsia="lv-LV"/>
        </w:rPr>
      </w:pPr>
      <w:r>
        <w:rPr>
          <w:b/>
          <w:bCs/>
          <w:lang w:val="lv-LV" w:eastAsia="lv-LV"/>
        </w:rPr>
        <w:t xml:space="preserve"> </w:t>
      </w:r>
    </w:p>
    <w:p w14:paraId="46B5BC84" w14:textId="77777777" w:rsidR="00FB1EE1" w:rsidRPr="00BF3992" w:rsidRDefault="00FB1EE1" w:rsidP="00F040AF">
      <w:pPr>
        <w:numPr>
          <w:ilvl w:val="0"/>
          <w:numId w:val="67"/>
        </w:numPr>
        <w:suppressAutoHyphens w:val="0"/>
        <w:autoSpaceDE w:val="0"/>
        <w:autoSpaceDN w:val="0"/>
        <w:adjustRightInd w:val="0"/>
        <w:rPr>
          <w:b/>
          <w:bCs/>
          <w:lang w:val="lv-LV" w:eastAsia="lv-LV"/>
        </w:rPr>
      </w:pPr>
      <w:r w:rsidRPr="00BF3992">
        <w:rPr>
          <w:b/>
          <w:bCs/>
          <w:lang w:val="lv-LV" w:eastAsia="lv-LV"/>
        </w:rPr>
        <w:t>VISPĀRĪGĀ DAĻA</w:t>
      </w:r>
    </w:p>
    <w:p w14:paraId="450DF489" w14:textId="77777777" w:rsidR="00FB1EE1" w:rsidRPr="00BF3992" w:rsidRDefault="00FB1EE1" w:rsidP="00FB1EE1">
      <w:pPr>
        <w:suppressAutoHyphens w:val="0"/>
        <w:autoSpaceDE w:val="0"/>
        <w:autoSpaceDN w:val="0"/>
        <w:adjustRightInd w:val="0"/>
        <w:jc w:val="both"/>
        <w:rPr>
          <w:lang w:val="lv-LV" w:eastAsia="lv-LV"/>
        </w:rPr>
      </w:pPr>
      <w:r>
        <w:rPr>
          <w:lang w:val="lv-LV" w:eastAsia="lv-LV"/>
        </w:rPr>
        <w:t>Būvprojekts minimālā sastāvā “</w:t>
      </w:r>
      <w:r w:rsidRPr="00BF3992">
        <w:rPr>
          <w:lang w:val="lv-LV" w:eastAsia="lv-LV"/>
        </w:rPr>
        <w:t xml:space="preserve">Ēkas </w:t>
      </w:r>
      <w:r>
        <w:rPr>
          <w:lang w:val="lv-LV" w:eastAsia="lv-LV"/>
        </w:rPr>
        <w:t>pārbūve, Raiņa bulvārī 29, Rīgā”</w:t>
      </w:r>
      <w:r w:rsidRPr="00BF3992">
        <w:rPr>
          <w:lang w:val="lv-LV" w:eastAsia="lv-LV"/>
        </w:rPr>
        <w:t>, uz zemesgabala ar kadastra</w:t>
      </w:r>
      <w:r>
        <w:rPr>
          <w:lang w:val="lv-LV" w:eastAsia="lv-LV"/>
        </w:rPr>
        <w:t xml:space="preserve"> </w:t>
      </w:r>
      <w:r w:rsidRPr="00BF3992">
        <w:rPr>
          <w:lang w:val="lv-LV" w:eastAsia="lv-LV"/>
        </w:rPr>
        <w:t xml:space="preserve">Nr.0100 005 0033 </w:t>
      </w:r>
      <w:r w:rsidR="00922F26">
        <w:rPr>
          <w:lang w:val="lv-LV" w:eastAsia="lv-LV"/>
        </w:rPr>
        <w:t xml:space="preserve">ir </w:t>
      </w:r>
      <w:r w:rsidRPr="00BF3992">
        <w:rPr>
          <w:lang w:val="lv-LV" w:eastAsia="lv-LV"/>
        </w:rPr>
        <w:t xml:space="preserve">izstrādāts saskaņā ar pasūtītāja – Latvijas Universitātes </w:t>
      </w:r>
      <w:r>
        <w:rPr>
          <w:lang w:val="lv-LV" w:eastAsia="lv-LV"/>
        </w:rPr>
        <w:t>M</w:t>
      </w:r>
      <w:r w:rsidRPr="00BF3992">
        <w:rPr>
          <w:lang w:val="lv-LV" w:eastAsia="lv-LV"/>
        </w:rPr>
        <w:t>atemātikas un informātikas</w:t>
      </w:r>
      <w:r>
        <w:rPr>
          <w:lang w:val="lv-LV" w:eastAsia="lv-LV"/>
        </w:rPr>
        <w:t xml:space="preserve"> </w:t>
      </w:r>
      <w:r w:rsidRPr="00BF3992">
        <w:rPr>
          <w:lang w:val="lv-LV" w:eastAsia="lv-LV"/>
        </w:rPr>
        <w:t>institūta sastādīto projektēšanas uzdevumu, Ēkas arhitektoniski māksliniecisko</w:t>
      </w:r>
      <w:r>
        <w:rPr>
          <w:lang w:val="lv-LV" w:eastAsia="lv-LV"/>
        </w:rPr>
        <w:t xml:space="preserve"> </w:t>
      </w:r>
      <w:r w:rsidRPr="00BF3992">
        <w:rPr>
          <w:lang w:val="lv-LV" w:eastAsia="lv-LV"/>
        </w:rPr>
        <w:t>inventarizāciju (izstr</w:t>
      </w:r>
      <w:r>
        <w:rPr>
          <w:lang w:val="lv-LV" w:eastAsia="lv-LV"/>
        </w:rPr>
        <w:t>ādājusi</w:t>
      </w:r>
      <w:r w:rsidRPr="00BF3992">
        <w:rPr>
          <w:lang w:val="lv-LV" w:eastAsia="lv-LV"/>
        </w:rPr>
        <w:t xml:space="preserve"> I. Mekša, </w:t>
      </w:r>
      <w:proofErr w:type="gramStart"/>
      <w:r w:rsidRPr="00BF3992">
        <w:rPr>
          <w:lang w:val="lv-LV" w:eastAsia="lv-LV"/>
        </w:rPr>
        <w:t>2017.g.</w:t>
      </w:r>
      <w:proofErr w:type="gramEnd"/>
      <w:r w:rsidRPr="00BF3992">
        <w:rPr>
          <w:lang w:val="lv-LV" w:eastAsia="lv-LV"/>
        </w:rPr>
        <w:t xml:space="preserve">), ēkas tehniskās apsekošanas </w:t>
      </w:r>
      <w:r w:rsidRPr="00BF3992">
        <w:rPr>
          <w:lang w:val="lv-LV" w:eastAsia="lv-LV"/>
        </w:rPr>
        <w:lastRenderedPageBreak/>
        <w:t>atzinu</w:t>
      </w:r>
      <w:r>
        <w:rPr>
          <w:lang w:val="lv-LV" w:eastAsia="lv-LV"/>
        </w:rPr>
        <w:t xml:space="preserve">mu un ģeotehnisko izpēti (izstrādājis </w:t>
      </w:r>
      <w:r w:rsidR="00C25806">
        <w:rPr>
          <w:lang w:val="lv-LV" w:eastAsia="lv-LV"/>
        </w:rPr>
        <w:t>SIA “</w:t>
      </w:r>
      <w:r w:rsidRPr="00BF3992">
        <w:rPr>
          <w:lang w:val="lv-LV" w:eastAsia="lv-LV"/>
        </w:rPr>
        <w:t>Geo Consultants</w:t>
      </w:r>
      <w:r w:rsidR="00922F26">
        <w:rPr>
          <w:lang w:val="lv-LV" w:eastAsia="lv-LV"/>
        </w:rPr>
        <w:t>”</w:t>
      </w:r>
      <w:r w:rsidRPr="00BF3992">
        <w:rPr>
          <w:lang w:val="lv-LV" w:eastAsia="lv-LV"/>
        </w:rPr>
        <w:t xml:space="preserve"> 2017.g.), kā arī pamatojoties uz citiem LR pastāvošajiem normatīvajiem aktiem.</w:t>
      </w:r>
    </w:p>
    <w:p w14:paraId="436B0AC7" w14:textId="77777777" w:rsidR="00FB1EE1" w:rsidRPr="00BF3992" w:rsidRDefault="00FB1EE1" w:rsidP="00FB1EE1">
      <w:pPr>
        <w:suppressAutoHyphens w:val="0"/>
        <w:autoSpaceDE w:val="0"/>
        <w:autoSpaceDN w:val="0"/>
        <w:adjustRightInd w:val="0"/>
        <w:jc w:val="both"/>
        <w:rPr>
          <w:lang w:val="lv-LV" w:eastAsia="lv-LV"/>
        </w:rPr>
      </w:pPr>
      <w:r w:rsidRPr="00BF3992">
        <w:rPr>
          <w:lang w:val="lv-LV" w:eastAsia="lv-LV"/>
        </w:rPr>
        <w:t xml:space="preserve">Saskaņā ar </w:t>
      </w:r>
      <w:r w:rsidR="00922F26">
        <w:rPr>
          <w:lang w:val="lv-LV" w:eastAsia="lv-LV"/>
        </w:rPr>
        <w:t>P</w:t>
      </w:r>
      <w:r w:rsidRPr="00BF3992">
        <w:rPr>
          <w:lang w:val="lv-LV" w:eastAsia="lv-LV"/>
        </w:rPr>
        <w:t xml:space="preserve">asūtītāja sastādīto projektēšanas uzdevumu paredzēts </w:t>
      </w:r>
      <w:r w:rsidR="00922F26" w:rsidRPr="00BF3992">
        <w:rPr>
          <w:lang w:val="lv-LV" w:eastAsia="lv-LV"/>
        </w:rPr>
        <w:t xml:space="preserve">pārbūvēt </w:t>
      </w:r>
      <w:r w:rsidRPr="00BF3992">
        <w:rPr>
          <w:lang w:val="lv-LV" w:eastAsia="lv-LV"/>
        </w:rPr>
        <w:t>tikai ēkas iekšpagalma korpusu.</w:t>
      </w:r>
      <w:r>
        <w:rPr>
          <w:lang w:val="lv-LV" w:eastAsia="lv-LV"/>
        </w:rPr>
        <w:t xml:space="preserve"> </w:t>
      </w:r>
      <w:r w:rsidRPr="00BF3992">
        <w:rPr>
          <w:lang w:val="lv-LV" w:eastAsia="lv-LV"/>
        </w:rPr>
        <w:t xml:space="preserve">Pārbūvējamā ēka atrodas valsts nozīmes pilsētbūvniecības pieminekļa </w:t>
      </w:r>
      <w:r w:rsidR="00922F26">
        <w:rPr>
          <w:lang w:val="lv-LV" w:eastAsia="lv-LV"/>
        </w:rPr>
        <w:t>“</w:t>
      </w:r>
      <w:r w:rsidRPr="00BF3992">
        <w:rPr>
          <w:lang w:val="lv-LV" w:eastAsia="lv-LV"/>
        </w:rPr>
        <w:t>Rīgas pilsētas vēsturiskais</w:t>
      </w:r>
      <w:r>
        <w:rPr>
          <w:lang w:val="lv-LV" w:eastAsia="lv-LV"/>
        </w:rPr>
        <w:t xml:space="preserve"> </w:t>
      </w:r>
      <w:r w:rsidRPr="00BF3992">
        <w:rPr>
          <w:lang w:val="lv-LV" w:eastAsia="lv-LV"/>
        </w:rPr>
        <w:t>centrs</w:t>
      </w:r>
      <w:r w:rsidR="00922F26">
        <w:rPr>
          <w:lang w:val="lv-LV" w:eastAsia="lv-LV"/>
        </w:rPr>
        <w:t>”</w:t>
      </w:r>
      <w:r w:rsidRPr="00BF3992">
        <w:rPr>
          <w:lang w:val="lv-LV" w:eastAsia="lv-LV"/>
        </w:rPr>
        <w:t>, valsts aizsardzības Nr. 7442</w:t>
      </w:r>
      <w:r w:rsidR="00922F26">
        <w:rPr>
          <w:lang w:val="lv-LV" w:eastAsia="lv-LV"/>
        </w:rPr>
        <w:t>,</w:t>
      </w:r>
      <w:r w:rsidRPr="00BF3992">
        <w:rPr>
          <w:lang w:val="lv-LV" w:eastAsia="lv-LV"/>
        </w:rPr>
        <w:t xml:space="preserve"> un UNESCO pasaules kultūras un dabas mantojuma vietas </w:t>
      </w:r>
      <w:r w:rsidR="00922F26">
        <w:rPr>
          <w:lang w:val="lv-LV" w:eastAsia="lv-LV"/>
        </w:rPr>
        <w:t>N</w:t>
      </w:r>
      <w:r w:rsidRPr="00BF3992">
        <w:rPr>
          <w:lang w:val="lv-LV" w:eastAsia="lv-LV"/>
        </w:rPr>
        <w:t>r. 852</w:t>
      </w:r>
      <w:r>
        <w:rPr>
          <w:lang w:val="lv-LV" w:eastAsia="lv-LV"/>
        </w:rPr>
        <w:t xml:space="preserve"> “Rīgas vēsturiskais centrs” </w:t>
      </w:r>
      <w:r w:rsidRPr="00BF3992">
        <w:rPr>
          <w:lang w:val="lv-LV" w:eastAsia="lv-LV"/>
        </w:rPr>
        <w:t>teritorijā un ir tā daļa. Ēka ir ar VKPAI lēmumu noteikta kā kultūrvēsturiski vērtīga</w:t>
      </w:r>
      <w:r>
        <w:rPr>
          <w:lang w:val="lv-LV" w:eastAsia="lv-LV"/>
        </w:rPr>
        <w:t xml:space="preserve"> </w:t>
      </w:r>
      <w:r w:rsidRPr="00BF3992">
        <w:rPr>
          <w:lang w:val="lv-LV" w:eastAsia="lv-LV"/>
        </w:rPr>
        <w:t>ēka</w:t>
      </w:r>
      <w:proofErr w:type="gramStart"/>
      <w:r w:rsidRPr="00BF3992">
        <w:rPr>
          <w:lang w:val="lv-LV" w:eastAsia="lv-LV"/>
        </w:rPr>
        <w:t xml:space="preserve"> .</w:t>
      </w:r>
      <w:proofErr w:type="gramEnd"/>
    </w:p>
    <w:p w14:paraId="7C895A6B" w14:textId="77777777" w:rsidR="00FB1EE1" w:rsidRPr="00BF3992" w:rsidRDefault="00FB1EE1" w:rsidP="00F040AF">
      <w:pPr>
        <w:numPr>
          <w:ilvl w:val="0"/>
          <w:numId w:val="67"/>
        </w:numPr>
        <w:suppressAutoHyphens w:val="0"/>
        <w:autoSpaceDE w:val="0"/>
        <w:autoSpaceDN w:val="0"/>
        <w:adjustRightInd w:val="0"/>
        <w:rPr>
          <w:b/>
          <w:bCs/>
          <w:lang w:val="lv-LV" w:eastAsia="lv-LV"/>
        </w:rPr>
      </w:pPr>
      <w:r w:rsidRPr="00BF3992">
        <w:rPr>
          <w:b/>
          <w:bCs/>
          <w:lang w:val="lv-LV" w:eastAsia="lv-LV"/>
        </w:rPr>
        <w:t>ESOŠĀS SITUĀCIJAS APRAKSTS</w:t>
      </w:r>
    </w:p>
    <w:p w14:paraId="3C5EAAD1" w14:textId="22C77487" w:rsidR="00FB1EE1" w:rsidRDefault="00FB1EE1" w:rsidP="00FB1EE1">
      <w:pPr>
        <w:suppressAutoHyphens w:val="0"/>
        <w:autoSpaceDE w:val="0"/>
        <w:autoSpaceDN w:val="0"/>
        <w:adjustRightInd w:val="0"/>
        <w:jc w:val="both"/>
        <w:rPr>
          <w:lang w:val="lv-LV" w:eastAsia="lv-LV"/>
        </w:rPr>
      </w:pPr>
      <w:r w:rsidRPr="004C55EE">
        <w:rPr>
          <w:lang w:val="lv-LV" w:eastAsia="lv-LV"/>
        </w:rPr>
        <w:t xml:space="preserve">Ēkas pārbūvējamā daļa ir iekšpagalma korpuss, celts laikā no </w:t>
      </w:r>
      <w:r w:rsidR="00922F26" w:rsidRPr="004C55EE">
        <w:rPr>
          <w:lang w:val="lv-LV" w:eastAsia="lv-LV"/>
        </w:rPr>
        <w:t>1897.–</w:t>
      </w:r>
      <w:proofErr w:type="gramStart"/>
      <w:r w:rsidR="00922F26" w:rsidRPr="004C55EE">
        <w:rPr>
          <w:lang w:val="lv-LV" w:eastAsia="lv-LV"/>
        </w:rPr>
        <w:t>1905.</w:t>
      </w:r>
      <w:r w:rsidRPr="004C55EE">
        <w:rPr>
          <w:lang w:val="lv-LV" w:eastAsia="lv-LV"/>
        </w:rPr>
        <w:t>g.</w:t>
      </w:r>
      <w:proofErr w:type="gramEnd"/>
      <w:r w:rsidRPr="004C55EE">
        <w:rPr>
          <w:lang w:val="lv-LV" w:eastAsia="lv-LV"/>
        </w:rPr>
        <w:t xml:space="preserve"> t.s.”ķieģeļu stilā”. Ēkas iekšpagalma korpusa plānojums vairākkārt mainīts. Ēkas pagalma korpuss celts no kvalitatīviem dzelteniem māla ķieģeļiem kaļķa javā, ar izvilktām, gaiši pelēkām kaļķa javas šuvēm. </w:t>
      </w:r>
      <w:proofErr w:type="gramStart"/>
      <w:r w:rsidRPr="004C55EE">
        <w:rPr>
          <w:lang w:val="lv-LV" w:eastAsia="lv-LV"/>
        </w:rPr>
        <w:t>Iekšpagalma korpusa dekoratīvi mūrētās logailu apdares, palodzes un dzegas veidotas</w:t>
      </w:r>
      <w:proofErr w:type="gramEnd"/>
      <w:r w:rsidRPr="004C55EE">
        <w:rPr>
          <w:lang w:val="lv-LV" w:eastAsia="lv-LV"/>
        </w:rPr>
        <w:t xml:space="preserve"> saskaņotas ar agrāko ielas korpusa fasādi, gan nedaudz vienkāršāk. Ēkas 1. un 2. stāvam ir koka pārsegumi, pagrabstāvam – mūrētas ķieģeļu velves. Jumta konstrukcijas - koka, jumta segums – šobrīd 20.gs. 90-to gadu sākumā sekundāri ierīkotais cinkota gluda valcprofila lokšņu segums. Virs jumta – vairāki dekoratīvi mūrēti ķieģeļu dūmvadi, kas šobrīd netiek izmantoti. Dūmvadu augšdaļas mūrētas saskaņoti ar fasāžu dekoratīvo plastiku, taču šobrīd sekundāri pārziestas ar cemeta javu.  </w:t>
      </w:r>
    </w:p>
    <w:p w14:paraId="58CE2480" w14:textId="77777777" w:rsidR="003B7956" w:rsidRPr="004C55EE" w:rsidRDefault="003B7956" w:rsidP="00FB1EE1">
      <w:pPr>
        <w:suppressAutoHyphens w:val="0"/>
        <w:autoSpaceDE w:val="0"/>
        <w:autoSpaceDN w:val="0"/>
        <w:adjustRightInd w:val="0"/>
        <w:jc w:val="both"/>
        <w:rPr>
          <w:b/>
          <w:bCs/>
          <w:color w:val="000000"/>
          <w:lang w:val="lv-LV" w:eastAsia="lv-LV"/>
        </w:rPr>
      </w:pPr>
    </w:p>
    <w:p w14:paraId="16CBD5CA" w14:textId="77777777" w:rsidR="00FB1EE1" w:rsidRDefault="00FB1EE1" w:rsidP="00F040AF">
      <w:pPr>
        <w:numPr>
          <w:ilvl w:val="0"/>
          <w:numId w:val="67"/>
        </w:numPr>
        <w:suppressAutoHyphens w:val="0"/>
        <w:autoSpaceDE w:val="0"/>
        <w:autoSpaceDN w:val="0"/>
        <w:adjustRightInd w:val="0"/>
        <w:rPr>
          <w:rFonts w:ascii="ArialNarrow,Bold" w:hAnsi="ArialNarrow,Bold" w:cs="ArialNarrow,Bold"/>
          <w:b/>
          <w:bCs/>
          <w:color w:val="000000"/>
          <w:sz w:val="23"/>
          <w:szCs w:val="23"/>
          <w:lang w:val="lv-LV" w:eastAsia="lv-LV"/>
        </w:rPr>
      </w:pPr>
      <w:r>
        <w:rPr>
          <w:rFonts w:ascii="ArialNarrow,Bold" w:hAnsi="ArialNarrow,Bold" w:cs="ArialNarrow,Bold"/>
          <w:b/>
          <w:bCs/>
          <w:color w:val="000000"/>
          <w:sz w:val="23"/>
          <w:szCs w:val="23"/>
          <w:lang w:val="lv-LV" w:eastAsia="lv-LV"/>
        </w:rPr>
        <w:t>ARHITEKTŪRAS RISINĀJUMI</w:t>
      </w:r>
    </w:p>
    <w:p w14:paraId="2FD86456" w14:textId="77777777" w:rsidR="003B7956" w:rsidRDefault="003B7956" w:rsidP="00FB1EE1">
      <w:pPr>
        <w:suppressAutoHyphens w:val="0"/>
        <w:autoSpaceDE w:val="0"/>
        <w:autoSpaceDN w:val="0"/>
        <w:adjustRightInd w:val="0"/>
        <w:rPr>
          <w:rFonts w:ascii="ArialNarrow,Bold" w:hAnsi="ArialNarrow,Bold" w:cs="ArialNarrow,Bold"/>
          <w:b/>
          <w:bCs/>
          <w:color w:val="000000"/>
          <w:sz w:val="23"/>
          <w:szCs w:val="23"/>
          <w:lang w:val="lv-LV" w:eastAsia="lv-LV"/>
        </w:rPr>
      </w:pPr>
    </w:p>
    <w:p w14:paraId="24D57343" w14:textId="1D786C1D" w:rsidR="00FB1EE1" w:rsidRDefault="00FB1EE1" w:rsidP="00FB1EE1">
      <w:pPr>
        <w:suppressAutoHyphens w:val="0"/>
        <w:autoSpaceDE w:val="0"/>
        <w:autoSpaceDN w:val="0"/>
        <w:adjustRightInd w:val="0"/>
        <w:rPr>
          <w:rFonts w:ascii="ArialNarrow,Bold" w:hAnsi="ArialNarrow,Bold" w:cs="ArialNarrow,Bold"/>
          <w:b/>
          <w:bCs/>
          <w:color w:val="000000"/>
          <w:sz w:val="23"/>
          <w:szCs w:val="23"/>
          <w:lang w:val="lv-LV" w:eastAsia="lv-LV"/>
        </w:rPr>
      </w:pPr>
      <w:r>
        <w:rPr>
          <w:rFonts w:ascii="ArialNarrow,Bold" w:hAnsi="ArialNarrow,Bold" w:cs="ArialNarrow,Bold"/>
          <w:b/>
          <w:bCs/>
          <w:color w:val="000000"/>
          <w:sz w:val="23"/>
          <w:szCs w:val="23"/>
          <w:lang w:val="lv-LV" w:eastAsia="lv-LV"/>
        </w:rPr>
        <w:t>Kopējā koncepcija.</w:t>
      </w:r>
    </w:p>
    <w:p w14:paraId="2BB392C1" w14:textId="77777777" w:rsidR="00922F26" w:rsidRDefault="00FB1EE1" w:rsidP="00FB1EE1">
      <w:pPr>
        <w:suppressAutoHyphens w:val="0"/>
        <w:autoSpaceDE w:val="0"/>
        <w:autoSpaceDN w:val="0"/>
        <w:adjustRightInd w:val="0"/>
        <w:jc w:val="both"/>
        <w:rPr>
          <w:color w:val="000000"/>
          <w:lang w:val="lv-LV" w:eastAsia="lv-LV"/>
        </w:rPr>
      </w:pPr>
      <w:proofErr w:type="gramStart"/>
      <w:r w:rsidRPr="004C55EE">
        <w:rPr>
          <w:color w:val="000000"/>
          <w:lang w:val="lv-LV" w:eastAsia="lv-LV"/>
        </w:rPr>
        <w:t>Ēkas 2 (divu) kārtu pārbūves ietvaros saskaņā ar Pasūtītāja doto projektēšanas uzdevumu paredzēts virs esošās pagalma 2-stāvu ēkas</w:t>
      </w:r>
      <w:proofErr w:type="gramEnd"/>
      <w:r w:rsidRPr="004C55EE">
        <w:rPr>
          <w:color w:val="000000"/>
          <w:lang w:val="lv-LV" w:eastAsia="lv-LV"/>
        </w:rPr>
        <w:t xml:space="preserve"> izbūvēt papildus 2 stāvus ar jaunām biroj</w:t>
      </w:r>
      <w:r w:rsidR="00033145">
        <w:rPr>
          <w:color w:val="000000"/>
          <w:lang w:val="lv-LV" w:eastAsia="lv-LV"/>
        </w:rPr>
        <w:t>u</w:t>
      </w:r>
      <w:r w:rsidRPr="004C55EE">
        <w:rPr>
          <w:color w:val="000000"/>
          <w:lang w:val="lv-LV" w:eastAsia="lv-LV"/>
        </w:rPr>
        <w:t xml:space="preserve"> (darba) telpām Latvijas Universitātes Matemātikas un informātikas institūta darbinieku un zinātnieku vajadzībām. </w:t>
      </w:r>
    </w:p>
    <w:p w14:paraId="2311BF8C"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Pārbūvējot ēkas pagalma korpusu un projektējot tā jauno daļu paredzēts:</w:t>
      </w:r>
    </w:p>
    <w:p w14:paraId="7AEE11A2"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1. Akcentēt esošo vēsturisko apjomu. Jaunais apjoms risināts kā esošā apjoma vizuāli viegls papildinājums, izvirzot vēsturisko ēku priekšplānā. Projekta ietvaros paredzēts ne tikai atjaunot sākotnējā apjoma ķieģeļu fasādes, bet arī iespēju robežās likvidēt pie fasādes stiprinātos ārējās dzesēšanas blokus (kondicionierus). Tos paredzēts izvietot jaunajā apjomā tam speciāli paredzētās nišās.</w:t>
      </w:r>
      <w:r w:rsidR="003710C3">
        <w:rPr>
          <w:color w:val="000000"/>
          <w:lang w:val="lv-LV" w:eastAsia="lv-LV"/>
        </w:rPr>
        <w:t xml:space="preserve"> Darbi tiks veikti 2.kārtā.</w:t>
      </w:r>
    </w:p>
    <w:p w14:paraId="1A276166"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2. Lai nesadrumstalotu ēkas apjomu, jaunajai daļai netiek uzsvērts stāvu dalījums. Vertikali</w:t>
      </w:r>
      <w:r w:rsidR="00EB3913">
        <w:rPr>
          <w:color w:val="000000"/>
          <w:lang w:val="lv-LV" w:eastAsia="lv-LV"/>
        </w:rPr>
        <w:t>t</w:t>
      </w:r>
      <w:r w:rsidRPr="004C55EE">
        <w:rPr>
          <w:color w:val="000000"/>
          <w:lang w:val="lv-LV" w:eastAsia="lv-LV"/>
        </w:rPr>
        <w:t>āte lietota kā atsauce uz centrālās ēkas ieejas daļu. Gaišais fasāžu elementu risinājums pieņemts, lai projektēto apjomu padarītu vieglāku un lai tas nekontrastētu ar ielas ēkas iekšpagalma fasādēm.</w:t>
      </w:r>
    </w:p>
    <w:p w14:paraId="73D04F1B"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3. Pievērsta uzmanība vēsturiskajiem elementiem un detaļām – paredzēta jumta formas</w:t>
      </w:r>
      <w:r w:rsidR="00922F26">
        <w:rPr>
          <w:color w:val="000000"/>
          <w:lang w:val="lv-LV" w:eastAsia="lv-LV"/>
        </w:rPr>
        <w:t xml:space="preserve"> un</w:t>
      </w:r>
      <w:r w:rsidRPr="004C55EE">
        <w:rPr>
          <w:color w:val="000000"/>
          <w:lang w:val="lv-LV" w:eastAsia="lv-LV"/>
        </w:rPr>
        <w:t xml:space="preserve"> seguma materiāla saglabāšana. Līdzīgi kā šobrīd – risināts savienojums ar esošo ielas ēkas kāpņu telpu. Ņemot vērā to, ka kādreiz ēkā bijuši virsgaismas logi, arī šobrīd paredzēts ierīkot stiklotu virsgaismu virs savienojošajām kāpnēm 4. stāvā.</w:t>
      </w:r>
    </w:p>
    <w:p w14:paraId="1977C2D6"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 xml:space="preserve">4. Respektēta kaimiņu zemesgabalu apbūve. Projektētais apjoms risināts ar </w:t>
      </w:r>
      <w:proofErr w:type="gramStart"/>
      <w:r w:rsidRPr="004C55EE">
        <w:rPr>
          <w:color w:val="000000"/>
          <w:lang w:val="lv-LV" w:eastAsia="lv-LV"/>
        </w:rPr>
        <w:t>2</w:t>
      </w:r>
      <w:r w:rsidR="00922F26">
        <w:rPr>
          <w:color w:val="000000"/>
          <w:lang w:val="lv-LV" w:eastAsia="lv-LV"/>
        </w:rPr>
        <w:t>,</w:t>
      </w:r>
      <w:r w:rsidRPr="004C55EE">
        <w:rPr>
          <w:color w:val="000000"/>
          <w:lang w:val="lv-LV" w:eastAsia="lv-LV"/>
        </w:rPr>
        <w:t>4</w:t>
      </w:r>
      <w:r w:rsidR="00922F26">
        <w:rPr>
          <w:color w:val="000000"/>
          <w:lang w:val="lv-LV" w:eastAsia="lv-LV"/>
        </w:rPr>
        <w:t xml:space="preserve"> </w:t>
      </w:r>
      <w:r w:rsidRPr="004C55EE">
        <w:rPr>
          <w:color w:val="000000"/>
          <w:lang w:val="lv-LV" w:eastAsia="lv-LV"/>
        </w:rPr>
        <w:t>m atkāpi</w:t>
      </w:r>
      <w:proofErr w:type="gramEnd"/>
      <w:r w:rsidRPr="004C55EE">
        <w:rPr>
          <w:color w:val="000000"/>
          <w:lang w:val="lv-LV" w:eastAsia="lv-LV"/>
        </w:rPr>
        <w:t xml:space="preserve"> uz iekšu no esošā apjoma dzegas līnijas, lai nepasliktinātu insolāciju kaimiņu zemesgabala ēkā. Atkāpes zonā tiek izveidota terase ar vieglu margas norobežojumu, kas vēl vairāk akcentē vēsturisko ēkas daļu, kā arī piešķir papildus funkcionālo vērtību jauno telpu lietošanai un atvieglo nišās izvietojamo iekārtu apkalpošanu.</w:t>
      </w:r>
    </w:p>
    <w:p w14:paraId="227A4151" w14:textId="04C79264" w:rsidR="00FB1EE1"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5. Ēkas jaunās daļas plānojums risināts līdzīgi jau esošajam funkcionālajam plānojumam 2.stāvā – paredzot plašas, ērtas darba telpas LU</w:t>
      </w:r>
      <w:r w:rsidR="00922F26">
        <w:rPr>
          <w:color w:val="000000"/>
          <w:lang w:val="lv-LV" w:eastAsia="lv-LV"/>
        </w:rPr>
        <w:t xml:space="preserve"> </w:t>
      </w:r>
      <w:r w:rsidRPr="004C55EE">
        <w:rPr>
          <w:color w:val="000000"/>
          <w:lang w:val="lv-LV" w:eastAsia="lv-LV"/>
        </w:rPr>
        <w:t>MII zinātniekiem. Reizē ar ēkas pārbūvi, paredzēts to padarīt pieejamu cilvēkiem ar kustību traucējumiem – plānots iebūvēt pacēlāju, kā arī paredzēts ierīkot sanmezglu, kas pieejams cilvēkiem ratiņkrēslā.</w:t>
      </w:r>
    </w:p>
    <w:p w14:paraId="7747BDFF" w14:textId="77777777" w:rsidR="003B7956" w:rsidRPr="004C55EE" w:rsidRDefault="003B7956" w:rsidP="00FB1EE1">
      <w:pPr>
        <w:suppressAutoHyphens w:val="0"/>
        <w:autoSpaceDE w:val="0"/>
        <w:autoSpaceDN w:val="0"/>
        <w:adjustRightInd w:val="0"/>
        <w:jc w:val="both"/>
        <w:rPr>
          <w:color w:val="000000"/>
          <w:lang w:val="lv-LV" w:eastAsia="lv-LV"/>
        </w:rPr>
      </w:pPr>
    </w:p>
    <w:p w14:paraId="47289565" w14:textId="77777777" w:rsidR="00FB1EE1" w:rsidRPr="004C55EE" w:rsidRDefault="00FB1EE1" w:rsidP="00FB1EE1">
      <w:pPr>
        <w:suppressAutoHyphens w:val="0"/>
        <w:autoSpaceDE w:val="0"/>
        <w:autoSpaceDN w:val="0"/>
        <w:adjustRightInd w:val="0"/>
        <w:jc w:val="both"/>
        <w:rPr>
          <w:b/>
          <w:bCs/>
          <w:color w:val="000000"/>
          <w:lang w:val="lv-LV" w:eastAsia="lv-LV"/>
        </w:rPr>
      </w:pPr>
      <w:r w:rsidRPr="004C55EE">
        <w:rPr>
          <w:b/>
          <w:bCs/>
          <w:color w:val="000000"/>
          <w:lang w:val="lv-LV" w:eastAsia="lv-LV"/>
        </w:rPr>
        <w:lastRenderedPageBreak/>
        <w:t>Tehniski – ekonomiskie rādītāji</w:t>
      </w:r>
      <w:r w:rsidR="00922F26">
        <w:rPr>
          <w:b/>
          <w:bCs/>
          <w:color w:val="000000"/>
          <w:lang w:val="lv-LV" w:eastAsia="lv-LV"/>
        </w:rPr>
        <w:t>:</w:t>
      </w:r>
    </w:p>
    <w:p w14:paraId="7AF81CC7" w14:textId="77777777" w:rsidR="00FB1EE1" w:rsidRPr="004C55EE" w:rsidRDefault="00FB1EE1" w:rsidP="00FB1EE1">
      <w:pPr>
        <w:suppressAutoHyphens w:val="0"/>
        <w:autoSpaceDE w:val="0"/>
        <w:autoSpaceDN w:val="0"/>
        <w:adjustRightInd w:val="0"/>
        <w:jc w:val="both"/>
        <w:rPr>
          <w:b/>
          <w:bCs/>
          <w:color w:val="000000"/>
          <w:lang w:val="lv-LV" w:eastAsia="lv-LV"/>
        </w:rPr>
      </w:pPr>
      <w:r w:rsidRPr="004C55EE">
        <w:rPr>
          <w:b/>
          <w:bCs/>
          <w:color w:val="000000"/>
          <w:lang w:val="lv-LV" w:eastAsia="lv-LV"/>
        </w:rPr>
        <w:t>Apjoms.</w:t>
      </w:r>
    </w:p>
    <w:p w14:paraId="1B74FD60" w14:textId="77777777" w:rsidR="00FB1EE1" w:rsidRPr="00D759F5"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Šī projekta ietvaros ēkas iekšpagalma korpusa apjoms tiek palielināts – paredzēta 2 stāvu izbūve virs</w:t>
      </w:r>
      <w:r>
        <w:rPr>
          <w:color w:val="000000"/>
          <w:lang w:val="lv-LV" w:eastAsia="lv-LV"/>
        </w:rPr>
        <w:t xml:space="preserve"> </w:t>
      </w:r>
      <w:r w:rsidRPr="004C55EE">
        <w:rPr>
          <w:color w:val="000000"/>
          <w:lang w:val="lv-LV" w:eastAsia="lv-LV"/>
        </w:rPr>
        <w:t xml:space="preserve">esošā </w:t>
      </w:r>
      <w:r w:rsidRPr="00947BF3">
        <w:rPr>
          <w:color w:val="000000"/>
          <w:lang w:val="lv-LV" w:eastAsia="lv-LV"/>
        </w:rPr>
        <w:t xml:space="preserve">apjoma, kā arī </w:t>
      </w:r>
      <w:r w:rsidRPr="00B07CE1">
        <w:rPr>
          <w:color w:val="000000"/>
          <w:lang w:val="lv-LV" w:eastAsia="lv-LV"/>
        </w:rPr>
        <w:t xml:space="preserve">paaugstināts sajūgums ar ēkas korpusu pret ielu. Jaunie stāvi abās ēkas fasādēs </w:t>
      </w:r>
      <w:r w:rsidRPr="00D759F5">
        <w:rPr>
          <w:color w:val="000000"/>
          <w:lang w:val="lv-LV" w:eastAsia="lv-LV"/>
        </w:rPr>
        <w:t>risināti ar atkāpi no esošās ārsienu plaknes – priekšplānā atstājot vēsturiskās ķieģeļu fasādes, kā vienu no galvenajām ēkas vērtībām. Fasādē, kas vērsta pret ēku Raiņa bulvārī 27, apjoms veidots ar atkāpi (2,4</w:t>
      </w:r>
      <w:r w:rsidR="00922F26" w:rsidRPr="00D759F5">
        <w:rPr>
          <w:color w:val="000000"/>
          <w:lang w:val="lv-LV" w:eastAsia="lv-LV"/>
        </w:rPr>
        <w:t xml:space="preserve"> </w:t>
      </w:r>
      <w:r w:rsidRPr="00D759F5">
        <w:rPr>
          <w:color w:val="000000"/>
          <w:lang w:val="lv-LV" w:eastAsia="lv-LV"/>
        </w:rPr>
        <w:t>m), lai nepasliktinātu esošo izsauļojuma situāciju ēkai Merķeļa ielā 9, fasādē pret ēku Raiņa bulvārī 31 – atkāpe paredzēta esošās dekoratīvās izvirzītās dzegas platumā. Jaunais apjoms risināts, veidojot ritmizētas fasādes ar vertikāli stieptu dalījumu, viegli uztveramā formā, taču ar mūsdienīgiem un kvalitatīviem materiāliem, kā arī paredzot esošajam līdzīgu jumta risinājumu. Jaunie stāvi plānoti ar zemāku augstumu kā esošie, tomēr</w:t>
      </w:r>
      <w:proofErr w:type="gramStart"/>
      <w:r w:rsidRPr="00D759F5">
        <w:rPr>
          <w:color w:val="000000"/>
          <w:lang w:val="lv-LV" w:eastAsia="lv-LV"/>
        </w:rPr>
        <w:t xml:space="preserve"> paredzot tiem</w:t>
      </w:r>
      <w:proofErr w:type="gramEnd"/>
      <w:r w:rsidRPr="00D759F5">
        <w:rPr>
          <w:color w:val="000000"/>
          <w:lang w:val="lv-LV" w:eastAsia="lv-LV"/>
        </w:rPr>
        <w:t xml:space="preserve"> vismaz 2</w:t>
      </w:r>
      <w:r w:rsidR="00922F26" w:rsidRPr="00D759F5">
        <w:rPr>
          <w:color w:val="000000"/>
          <w:lang w:val="lv-LV" w:eastAsia="lv-LV"/>
        </w:rPr>
        <w:t>,</w:t>
      </w:r>
      <w:r w:rsidRPr="00D759F5">
        <w:rPr>
          <w:color w:val="000000"/>
          <w:lang w:val="lv-LV" w:eastAsia="lv-LV"/>
        </w:rPr>
        <w:t>7</w:t>
      </w:r>
      <w:r w:rsidR="00922F26" w:rsidRPr="00D759F5">
        <w:rPr>
          <w:color w:val="000000"/>
          <w:lang w:val="lv-LV" w:eastAsia="lv-LV"/>
        </w:rPr>
        <w:t xml:space="preserve"> </w:t>
      </w:r>
      <w:r w:rsidRPr="00D759F5">
        <w:rPr>
          <w:color w:val="000000"/>
          <w:lang w:val="lv-LV" w:eastAsia="lv-LV"/>
        </w:rPr>
        <w:t>m augstumu līdz projektēto telpu griestiem. Tādējādi jaunais apjoms veidots pēc iespējas zemāks</w:t>
      </w:r>
      <w:r w:rsidR="00922F26" w:rsidRPr="00D759F5">
        <w:rPr>
          <w:color w:val="000000"/>
          <w:lang w:val="lv-LV" w:eastAsia="lv-LV"/>
        </w:rPr>
        <w:t>,</w:t>
      </w:r>
      <w:r w:rsidRPr="00D759F5">
        <w:rPr>
          <w:color w:val="000000"/>
          <w:lang w:val="lv-LV" w:eastAsia="lv-LV"/>
        </w:rPr>
        <w:t xml:space="preserve"> nepasliktin</w:t>
      </w:r>
      <w:r w:rsidR="00922F26" w:rsidRPr="00D759F5">
        <w:rPr>
          <w:color w:val="000000"/>
          <w:lang w:val="lv-LV" w:eastAsia="lv-LV"/>
        </w:rPr>
        <w:t>ot</w:t>
      </w:r>
      <w:r w:rsidRPr="00D759F5">
        <w:rPr>
          <w:color w:val="000000"/>
          <w:lang w:val="lv-LV" w:eastAsia="lv-LV"/>
        </w:rPr>
        <w:t xml:space="preserve"> esošo izsauļojuma situāciju attiecībā pret citām iekšpagalma ēkām. Sajūgums ar ēkas korpusu pret Raiņa bulvāri risināts caur kāpņu telpas ārsienu 3. </w:t>
      </w:r>
      <w:r w:rsidR="00922F26" w:rsidRPr="00D759F5">
        <w:rPr>
          <w:color w:val="000000"/>
          <w:lang w:val="lv-LV" w:eastAsia="lv-LV"/>
        </w:rPr>
        <w:t>s</w:t>
      </w:r>
      <w:r w:rsidRPr="00D759F5">
        <w:rPr>
          <w:color w:val="000000"/>
          <w:lang w:val="lv-LV" w:eastAsia="lv-LV"/>
        </w:rPr>
        <w:t>tāva līmenī – caur kāpņu laukumiņā esošu dekoratīvu nišu, ko par</w:t>
      </w:r>
      <w:r w:rsidR="000B0A0A" w:rsidRPr="00D759F5">
        <w:rPr>
          <w:color w:val="000000"/>
          <w:lang w:val="lv-LV" w:eastAsia="lv-LV"/>
        </w:rPr>
        <w:t>e</w:t>
      </w:r>
      <w:r w:rsidRPr="00D759F5">
        <w:rPr>
          <w:color w:val="000000"/>
          <w:lang w:val="lv-LV" w:eastAsia="lv-LV"/>
        </w:rPr>
        <w:t>dzēts izkalt kā ailu, no kāpņu telpas puses saglabājot tās dekoratīvo apdari. Savukārt 4. stāvā – caur esošo logailu, paredzot sienas nokalšanu no palodzes līdz kāpņu laukumiņa līmenim. Šāds risinājums ir visracionālākais un minimāli ietekmē esošās konstrukcijas.</w:t>
      </w:r>
    </w:p>
    <w:p w14:paraId="722901BF" w14:textId="77777777" w:rsidR="00FB1EE1" w:rsidRPr="004C55EE" w:rsidRDefault="00FB1EE1" w:rsidP="00FB1EE1">
      <w:pPr>
        <w:suppressAutoHyphens w:val="0"/>
        <w:autoSpaceDE w:val="0"/>
        <w:autoSpaceDN w:val="0"/>
        <w:adjustRightInd w:val="0"/>
        <w:jc w:val="both"/>
        <w:rPr>
          <w:b/>
          <w:bCs/>
          <w:color w:val="000000"/>
          <w:lang w:val="lv-LV" w:eastAsia="lv-LV"/>
        </w:rPr>
      </w:pPr>
      <w:r w:rsidRPr="004C55EE">
        <w:rPr>
          <w:b/>
          <w:bCs/>
          <w:color w:val="000000"/>
          <w:lang w:val="lv-LV" w:eastAsia="lv-LV"/>
        </w:rPr>
        <w:t>Plānojums.</w:t>
      </w:r>
    </w:p>
    <w:p w14:paraId="2A34ED3B" w14:textId="77777777" w:rsidR="00FB1EE1" w:rsidRPr="004C55EE" w:rsidRDefault="00FB1EE1" w:rsidP="00FB1EE1">
      <w:pPr>
        <w:suppressAutoHyphens w:val="0"/>
        <w:autoSpaceDE w:val="0"/>
        <w:autoSpaceDN w:val="0"/>
        <w:adjustRightInd w:val="0"/>
        <w:jc w:val="both"/>
        <w:rPr>
          <w:color w:val="000000"/>
          <w:lang w:val="lv-LV" w:eastAsia="lv-LV"/>
        </w:rPr>
      </w:pPr>
      <w:r w:rsidRPr="004C55EE">
        <w:rPr>
          <w:color w:val="000000"/>
          <w:lang w:val="lv-LV" w:eastAsia="lv-LV"/>
        </w:rPr>
        <w:t xml:space="preserve">Uz projektētajiem </w:t>
      </w:r>
      <w:proofErr w:type="gramStart"/>
      <w:r w:rsidRPr="004C55EE">
        <w:rPr>
          <w:color w:val="000000"/>
          <w:lang w:val="lv-LV" w:eastAsia="lv-LV"/>
        </w:rPr>
        <w:t>3. un 4. stāv</w:t>
      </w:r>
      <w:r w:rsidR="000B0A0A">
        <w:rPr>
          <w:color w:val="000000"/>
          <w:lang w:val="lv-LV" w:eastAsia="lv-LV"/>
        </w:rPr>
        <w:t>iem</w:t>
      </w:r>
      <w:proofErr w:type="gramEnd"/>
      <w:r w:rsidRPr="004C55EE">
        <w:rPr>
          <w:color w:val="000000"/>
          <w:lang w:val="lv-LV" w:eastAsia="lv-LV"/>
        </w:rPr>
        <w:t xml:space="preserve"> paredzēts veidot jaunus kāpņu laidus ar saliekamiem betona pakāpieniem. Saskaņā ar projektēšanas uzdevumu – funkcionāli jāsaglabā esošie - pagrabstāva, 1.stāva </w:t>
      </w:r>
      <w:r>
        <w:rPr>
          <w:color w:val="000000"/>
          <w:lang w:val="lv-LV" w:eastAsia="lv-LV"/>
        </w:rPr>
        <w:t>un 2.</w:t>
      </w:r>
      <w:r w:rsidRPr="004C55EE">
        <w:rPr>
          <w:color w:val="000000"/>
          <w:lang w:val="lv-LV" w:eastAsia="lv-LV"/>
        </w:rPr>
        <w:t>stāva telpu plānojumi, līdz ar to tie mainīti minimāli, tikai tik, cik nepieciešams pacēlāja izbūvei cilvēkiem ar kustību traucējumiem. Pacēlāju plānots iebūvēt esošā palīgtelpā – tādējādi nemainot kopējo funkcionālo telpu izvietojumu. Iekļūšana pacēlājā paredzēta no iekšpagalma korpusa 1. stāva. Tā kā tas atrodas zemāk par ielas korpusa 1. stāvu, tad savienojošajās kāpnēs paredzēts ierīkot elektriski vadāmu pacēlājplatformu (risinājumu precizēt BP stadijā). Projektētaj</w:t>
      </w:r>
      <w:r w:rsidR="000B0A0A">
        <w:rPr>
          <w:color w:val="000000"/>
          <w:lang w:val="lv-LV" w:eastAsia="lv-LV"/>
        </w:rPr>
        <w:t>os</w:t>
      </w:r>
      <w:r w:rsidRPr="004C55EE">
        <w:rPr>
          <w:color w:val="000000"/>
          <w:lang w:val="lv-LV" w:eastAsia="lv-LV"/>
        </w:rPr>
        <w:t xml:space="preserve"> 3. un 4. stāv</w:t>
      </w:r>
      <w:r w:rsidR="000B0A0A">
        <w:rPr>
          <w:color w:val="000000"/>
          <w:lang w:val="lv-LV" w:eastAsia="lv-LV"/>
        </w:rPr>
        <w:t>os</w:t>
      </w:r>
      <w:r w:rsidRPr="004C55EE">
        <w:rPr>
          <w:color w:val="000000"/>
          <w:lang w:val="lv-LV" w:eastAsia="lv-LV"/>
        </w:rPr>
        <w:t xml:space="preserve"> plānotas biroja telpas institūta darbiniekiem un jauni sanmezgli, no kuriem viens būs piemērots cilvēkiem ratiņkrēslā. Biroja telpu plānojums, saskaņā ar pasūtītāja vēlmēm, saglabāts </w:t>
      </w:r>
      <w:r>
        <w:rPr>
          <w:color w:val="000000"/>
          <w:lang w:val="lv-LV" w:eastAsia="lv-LV"/>
        </w:rPr>
        <w:t>līdzīgs 2.</w:t>
      </w:r>
      <w:r w:rsidRPr="004C55EE">
        <w:rPr>
          <w:color w:val="000000"/>
          <w:lang w:val="lv-LV" w:eastAsia="lv-LV"/>
        </w:rPr>
        <w:t>stāva biroja telpu plānojumam. Jaunā apjoma fasāžu nišās, kas veidotas starp dekoratīvajiem alumīnija profiliem un ēkas ārsienas plakni, paredzēts izvietot gan esošos nepieciešamos</w:t>
      </w:r>
      <w:r w:rsidR="000B0A0A" w:rsidRPr="000B0A0A">
        <w:rPr>
          <w:color w:val="000000"/>
          <w:lang w:val="lv-LV" w:eastAsia="lv-LV"/>
        </w:rPr>
        <w:t xml:space="preserve"> </w:t>
      </w:r>
      <w:r w:rsidR="000B0A0A" w:rsidRPr="004C55EE">
        <w:rPr>
          <w:color w:val="000000"/>
          <w:lang w:val="lv-LV" w:eastAsia="lv-LV"/>
        </w:rPr>
        <w:t>kondicionēšanas blokus</w:t>
      </w:r>
      <w:r w:rsidRPr="004C55EE">
        <w:rPr>
          <w:color w:val="000000"/>
          <w:lang w:val="lv-LV" w:eastAsia="lv-LV"/>
        </w:rPr>
        <w:t xml:space="preserve">, gan jaunus, ja tādi būs vajadzīgi. </w:t>
      </w:r>
      <w:r>
        <w:rPr>
          <w:color w:val="000000"/>
          <w:lang w:val="lv-LV" w:eastAsia="lv-LV"/>
        </w:rPr>
        <w:t>Nišas kondicionēšanas blokiem vei</w:t>
      </w:r>
      <w:r w:rsidRPr="004C55EE">
        <w:rPr>
          <w:color w:val="000000"/>
          <w:lang w:val="lv-LV" w:eastAsia="lv-LV"/>
        </w:rPr>
        <w:t xml:space="preserve">dotas </w:t>
      </w:r>
      <w:r w:rsidR="000B0A0A" w:rsidRPr="004C55EE">
        <w:rPr>
          <w:color w:val="000000"/>
          <w:lang w:val="lv-LV" w:eastAsia="lv-LV"/>
        </w:rPr>
        <w:t>dzi</w:t>
      </w:r>
      <w:r w:rsidR="000B0A0A">
        <w:rPr>
          <w:color w:val="000000"/>
          <w:lang w:val="lv-LV" w:eastAsia="lv-LV"/>
        </w:rPr>
        <w:t>ļ</w:t>
      </w:r>
      <w:r w:rsidR="000B0A0A" w:rsidRPr="004C55EE">
        <w:rPr>
          <w:color w:val="000000"/>
          <w:lang w:val="lv-LV" w:eastAsia="lv-LV"/>
        </w:rPr>
        <w:t>ākas nekā</w:t>
      </w:r>
      <w:r w:rsidRPr="004C55EE">
        <w:rPr>
          <w:color w:val="000000"/>
          <w:lang w:val="lv-LV" w:eastAsia="lv-LV"/>
        </w:rPr>
        <w:t xml:space="preserve"> pārējās un izvietotas pie sanmezgliem, kā arī</w:t>
      </w:r>
      <w:r>
        <w:rPr>
          <w:color w:val="000000"/>
          <w:lang w:val="lv-LV" w:eastAsia="lv-LV"/>
        </w:rPr>
        <w:t xml:space="preserve"> </w:t>
      </w:r>
      <w:r w:rsidRPr="004C55EE">
        <w:rPr>
          <w:color w:val="000000"/>
          <w:lang w:val="lv-LV" w:eastAsia="lv-LV"/>
        </w:rPr>
        <w:t xml:space="preserve">no fasādes puses nosegtas ar dekoratīvu, </w:t>
      </w:r>
      <w:r w:rsidR="000B0A0A" w:rsidRPr="004C55EE">
        <w:rPr>
          <w:color w:val="000000"/>
          <w:lang w:val="lv-LV" w:eastAsia="lv-LV"/>
        </w:rPr>
        <w:t>gaišu, perforētu</w:t>
      </w:r>
      <w:r w:rsidRPr="004C55EE">
        <w:rPr>
          <w:color w:val="000000"/>
          <w:lang w:val="lv-LV" w:eastAsia="lv-LV"/>
        </w:rPr>
        <w:t xml:space="preserve"> metāla loksni. Risinājumi precizējami BP stadijā, inženierrisinājumu daļas AVK sadaļā.</w:t>
      </w:r>
      <w:r>
        <w:rPr>
          <w:color w:val="000000"/>
          <w:lang w:val="lv-LV" w:eastAsia="lv-LV"/>
        </w:rPr>
        <w:t xml:space="preserve"> 2.s</w:t>
      </w:r>
      <w:r w:rsidRPr="004C55EE">
        <w:rPr>
          <w:color w:val="000000"/>
          <w:lang w:val="lv-LV" w:eastAsia="lv-LV"/>
        </w:rPr>
        <w:t>tāva līmenī paredzēta gaiteni norobežojošo sienu pārmūrēšana, jo esošās starpsienas</w:t>
      </w:r>
      <w:r>
        <w:rPr>
          <w:color w:val="000000"/>
          <w:lang w:val="lv-LV" w:eastAsia="lv-LV"/>
        </w:rPr>
        <w:t xml:space="preserve"> </w:t>
      </w:r>
      <w:r w:rsidRPr="004C55EE">
        <w:rPr>
          <w:color w:val="000000"/>
          <w:lang w:val="lv-LV" w:eastAsia="lv-LV"/>
        </w:rPr>
        <w:t>nenodrošina nepieciešamo nestspēju, tomēr 2. stāva plānojumu nav paredzēts mainīt (saskaņā ar</w:t>
      </w:r>
      <w:r>
        <w:rPr>
          <w:color w:val="000000"/>
          <w:lang w:val="lv-LV" w:eastAsia="lv-LV"/>
        </w:rPr>
        <w:t xml:space="preserve"> </w:t>
      </w:r>
      <w:r w:rsidRPr="004C55EE">
        <w:rPr>
          <w:color w:val="000000"/>
          <w:lang w:val="lv-LV" w:eastAsia="lv-LV"/>
        </w:rPr>
        <w:t>projektēšanas uzdevumu). Paredzēta šobrīd neizmantoto dūmvadu aizbetonēšana un sienu papildus pastiprināšana (risinājumi BK sadaļā).</w:t>
      </w:r>
    </w:p>
    <w:p w14:paraId="4B7DB930"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Jumts.</w:t>
      </w:r>
    </w:p>
    <w:p w14:paraId="31364E97"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Esošās jumta konstrukcijas un segumu paredzēts demontēt, kā arī veikt esošā 2. stāva pārseguma</w:t>
      </w:r>
      <w:r w:rsidR="000B0A0A">
        <w:rPr>
          <w:color w:val="000000"/>
          <w:lang w:val="lv-LV" w:eastAsia="lv-LV"/>
        </w:rPr>
        <w:t xml:space="preserve"> </w:t>
      </w:r>
      <w:r w:rsidRPr="001F5A4A">
        <w:rPr>
          <w:color w:val="000000"/>
          <w:lang w:val="lv-LV" w:eastAsia="lv-LV"/>
        </w:rPr>
        <w:t>demontāžu un jauna pārseguma izbūvi. Tas nepieciešams, jo ēkas esoš</w:t>
      </w:r>
      <w:r w:rsidR="000B0A0A">
        <w:rPr>
          <w:color w:val="000000"/>
          <w:lang w:val="lv-LV" w:eastAsia="lv-LV"/>
        </w:rPr>
        <w:t>o</w:t>
      </w:r>
      <w:r w:rsidRPr="001F5A4A">
        <w:rPr>
          <w:color w:val="000000"/>
          <w:lang w:val="lv-LV" w:eastAsia="lv-LV"/>
        </w:rPr>
        <w:t xml:space="preserve"> 2. stāva pārseguma konstrukciju neststpēja nav pietiekama jaunā apjoma izbūvei. Jaunajam apjomam paredzēts saglabāt esošā jumta formu un konfigurāciju, kā arī seguma materiālu – gluda valcprofila loksnes. Tās paredzētas krāsotas – saskaņojot toni ar nesen izbūvēto ielas korpusa jumta segumu. Sajūguma vieta ar ēkas korpusu pret Raiņa bulvāri veidota virs esošā lielā loga kāpņu telpā, paredzot stiklotas konstrukcijas virsgaismu. Tādējādi tiktu nodrošināts dabiskais izgaismojums gan esošajā, gan projektētajā kāpņu telpā. Paredzēts saglabāt un virs jaunā jumta izmūrēt divus dūmvadus, kas šobrīd izvietoti nesošajās sienās pie kāpnēm. Dūmvadu augšdaļu plānots izmūrēt analogu šobrīd esošajām dūmvadu augšdaļām – dekoratīvā ķieģeļu mūrējumā, izmantojot vēsturiskajiem analogus dzeltenus māla ķieģeļus.</w:t>
      </w:r>
    </w:p>
    <w:p w14:paraId="0B71BCC4"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lastRenderedPageBreak/>
        <w:t>Fasādes.</w:t>
      </w:r>
    </w:p>
    <w:p w14:paraId="256370BD"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Esošā 2-stāvu ķieģeļu mūra</w:t>
      </w:r>
      <w:r>
        <w:rPr>
          <w:b/>
          <w:bCs/>
          <w:color w:val="000000"/>
          <w:lang w:val="lv-LV" w:eastAsia="lv-LV"/>
        </w:rPr>
        <w:t xml:space="preserve"> </w:t>
      </w:r>
      <w:r w:rsidRPr="001F5A4A">
        <w:rPr>
          <w:b/>
          <w:bCs/>
          <w:color w:val="000000"/>
          <w:lang w:val="lv-LV" w:eastAsia="lv-LV"/>
        </w:rPr>
        <w:t>atjaunošana</w:t>
      </w:r>
      <w:r>
        <w:rPr>
          <w:b/>
          <w:bCs/>
          <w:color w:val="000000"/>
          <w:lang w:val="lv-LV" w:eastAsia="lv-LV"/>
        </w:rPr>
        <w:t xml:space="preserve"> (2.kārta)</w:t>
      </w:r>
      <w:r w:rsidRPr="001F5A4A">
        <w:rPr>
          <w:b/>
          <w:bCs/>
          <w:color w:val="000000"/>
          <w:lang w:val="lv-LV" w:eastAsia="lv-LV"/>
        </w:rPr>
        <w:t>.</w:t>
      </w:r>
    </w:p>
    <w:p w14:paraId="72E8CBB6"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Projekta ietvaros paredzēta esošā ķieģeļu mūra saglabāšana un atjaunošana, veicot sekojošo:</w:t>
      </w:r>
    </w:p>
    <w:p w14:paraId="67DC0924" w14:textId="77777777" w:rsidR="00FB1EE1" w:rsidRPr="001F5A4A" w:rsidRDefault="00FB1EE1" w:rsidP="00FB1EE1">
      <w:pPr>
        <w:suppressAutoHyphens w:val="0"/>
        <w:autoSpaceDE w:val="0"/>
        <w:autoSpaceDN w:val="0"/>
        <w:adjustRightInd w:val="0"/>
        <w:jc w:val="both"/>
        <w:rPr>
          <w:color w:val="000000"/>
          <w:lang w:val="lv-LV" w:eastAsia="lv-LV"/>
        </w:rPr>
      </w:pPr>
      <w:proofErr w:type="gramStart"/>
      <w:r w:rsidRPr="001F5A4A">
        <w:rPr>
          <w:color w:val="000000"/>
          <w:lang w:val="lv-LV" w:eastAsia="lv-LV"/>
        </w:rPr>
        <w:t>1. Ķieģeļu saudzīg</w:t>
      </w:r>
      <w:r w:rsidR="000B0A0A">
        <w:rPr>
          <w:color w:val="000000"/>
          <w:lang w:val="lv-LV" w:eastAsia="lv-LV"/>
        </w:rPr>
        <w:t>a</w:t>
      </w:r>
      <w:r w:rsidRPr="001F5A4A">
        <w:rPr>
          <w:color w:val="000000"/>
          <w:lang w:val="lv-LV" w:eastAsia="lv-LV"/>
        </w:rPr>
        <w:t xml:space="preserve"> attīrīšanu no atmosfēras piesārņojuma un sekundāriem pārkrāsojumu slāņiem</w:t>
      </w:r>
      <w:proofErr w:type="gramEnd"/>
      <w:r w:rsidRPr="001F5A4A">
        <w:rPr>
          <w:color w:val="000000"/>
          <w:lang w:val="lv-LV" w:eastAsia="lv-LV"/>
        </w:rPr>
        <w:t>,</w:t>
      </w:r>
      <w:r>
        <w:rPr>
          <w:color w:val="000000"/>
          <w:lang w:val="lv-LV" w:eastAsia="lv-LV"/>
        </w:rPr>
        <w:t xml:space="preserve"> </w:t>
      </w:r>
      <w:r w:rsidRPr="001F5A4A">
        <w:rPr>
          <w:color w:val="000000"/>
          <w:lang w:val="lv-LV" w:eastAsia="lv-LV"/>
        </w:rPr>
        <w:t>izmantojot zemspiediena virpuļstrūklu JOS</w:t>
      </w:r>
      <w:r w:rsidR="00434E56">
        <w:rPr>
          <w:color w:val="000000"/>
          <w:lang w:val="lv-LV" w:eastAsia="lv-LV"/>
        </w:rPr>
        <w:t xml:space="preserve"> </w:t>
      </w:r>
      <w:r w:rsidR="00434E56" w:rsidRPr="003710C3">
        <w:rPr>
          <w:color w:val="000000"/>
          <w:lang w:val="lv-LV" w:eastAsia="lv-LV"/>
        </w:rPr>
        <w:t>vai ekvivalentu</w:t>
      </w:r>
      <w:r w:rsidRPr="001F5A4A">
        <w:rPr>
          <w:color w:val="000000"/>
          <w:lang w:val="lv-LV" w:eastAsia="lv-LV"/>
        </w:rPr>
        <w:t>. Tīrīšanas metodei ir jānodrošina vismazākie substances zudumi</w:t>
      </w:r>
      <w:r>
        <w:rPr>
          <w:color w:val="000000"/>
          <w:lang w:val="lv-LV" w:eastAsia="lv-LV"/>
        </w:rPr>
        <w:t xml:space="preserve"> </w:t>
      </w:r>
      <w:r w:rsidRPr="001F5A4A">
        <w:rPr>
          <w:color w:val="000000"/>
          <w:lang w:val="lv-LV" w:eastAsia="lv-LV"/>
        </w:rPr>
        <w:t>ķieģeļu virsmām, bet jānoslīpē virskārta, kas ir piesūcināta ar koncentrētu silikāta šķidumu. Šī metode no</w:t>
      </w:r>
      <w:r>
        <w:rPr>
          <w:color w:val="000000"/>
          <w:lang w:val="lv-LV" w:eastAsia="lv-LV"/>
        </w:rPr>
        <w:t xml:space="preserve"> </w:t>
      </w:r>
      <w:r w:rsidRPr="001F5A4A">
        <w:rPr>
          <w:color w:val="000000"/>
          <w:lang w:val="lv-LV" w:eastAsia="lv-LV"/>
        </w:rPr>
        <w:t>jebkuras citas plaši izmantotās dabīgā akmens virsmas attīrīšanas metodēm, atšķiras ar to, ka tā ir saistāma</w:t>
      </w:r>
      <w:r>
        <w:rPr>
          <w:color w:val="000000"/>
          <w:lang w:val="lv-LV" w:eastAsia="lv-LV"/>
        </w:rPr>
        <w:t xml:space="preserve"> </w:t>
      </w:r>
      <w:r w:rsidRPr="001F5A4A">
        <w:rPr>
          <w:color w:val="000000"/>
          <w:lang w:val="lv-LV" w:eastAsia="lv-LV"/>
        </w:rPr>
        <w:t>ar lielāko attīrīšanas efektivitāti un mazākajiem oriģinālās substances zudumiem, ko nosaka tas, ka</w:t>
      </w:r>
      <w:r>
        <w:rPr>
          <w:color w:val="000000"/>
          <w:lang w:val="lv-LV" w:eastAsia="lv-LV"/>
        </w:rPr>
        <w:t xml:space="preserve"> </w:t>
      </w:r>
      <w:r w:rsidRPr="001F5A4A">
        <w:rPr>
          <w:color w:val="000000"/>
          <w:lang w:val="lv-LV" w:eastAsia="lv-LV"/>
        </w:rPr>
        <w:t>virpuļstrūklas metodē ūdens un abrazīva maisījums netiek triekts perpendikulārā virzienā pret attīrāmo virsmu.</w:t>
      </w:r>
    </w:p>
    <w:p w14:paraId="7F578603"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Tā kā virpuļstrūklas metodē ūdens un abrazīva plūsma tiek virzīta gar virsmu šaurā leņķi, tad tā rada</w:t>
      </w:r>
      <w:r>
        <w:rPr>
          <w:color w:val="000000"/>
          <w:lang w:val="lv-LV" w:eastAsia="lv-LV"/>
        </w:rPr>
        <w:t xml:space="preserve"> </w:t>
      </w:r>
      <w:r w:rsidRPr="001F5A4A">
        <w:rPr>
          <w:color w:val="000000"/>
          <w:lang w:val="lv-LV" w:eastAsia="lv-LV"/>
        </w:rPr>
        <w:t>„slīpējošu” efektu, attiecīgi šī attīrīšanas metode ir saudzīgāka pret oriģinālo virsmu. Slīpi virzītā ūdens</w:t>
      </w:r>
      <w:r>
        <w:rPr>
          <w:color w:val="000000"/>
          <w:lang w:val="lv-LV" w:eastAsia="lv-LV"/>
        </w:rPr>
        <w:t xml:space="preserve"> </w:t>
      </w:r>
      <w:r w:rsidRPr="001F5A4A">
        <w:rPr>
          <w:color w:val="000000"/>
          <w:lang w:val="lv-LV" w:eastAsia="lv-LV"/>
        </w:rPr>
        <w:t>virpuļstrūklastrūkla atrodas ilgākā kontaktā ar attīrāmo virsmu, tāpēc šī metode ir arī jaudīgāka. Regulējot</w:t>
      </w:r>
      <w:r>
        <w:rPr>
          <w:color w:val="000000"/>
          <w:lang w:val="lv-LV" w:eastAsia="lv-LV"/>
        </w:rPr>
        <w:t xml:space="preserve"> </w:t>
      </w:r>
      <w:r w:rsidRPr="001F5A4A">
        <w:rPr>
          <w:color w:val="000000"/>
          <w:lang w:val="lv-LV" w:eastAsia="lv-LV"/>
        </w:rPr>
        <w:t>strūklas padeves intensitāti, var nodrošināt piemērotāko iedarbību.</w:t>
      </w:r>
    </w:p>
    <w:p w14:paraId="5BBD1C6C"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 xml:space="preserve">2. Izsāļojumu skarto ķieģeļu apstrādi ar destilēta ūdens un lignīna kompresēm, procesu </w:t>
      </w:r>
      <w:r>
        <w:rPr>
          <w:color w:val="000000"/>
          <w:lang w:val="lv-LV" w:eastAsia="lv-LV"/>
        </w:rPr>
        <w:t xml:space="preserve">atkārtojot </w:t>
      </w:r>
      <w:r w:rsidRPr="001F5A4A">
        <w:rPr>
          <w:color w:val="000000"/>
          <w:lang w:val="lv-LV" w:eastAsia="lv-LV"/>
        </w:rPr>
        <w:t>vismaz 3 reizes.</w:t>
      </w:r>
    </w:p>
    <w:p w14:paraId="00F8347A"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3. Nestabilo mūrējumu pārmūrēšana un irstošo ķieģeļu demontāža.</w:t>
      </w:r>
    </w:p>
    <w:p w14:paraId="4D01EC9C"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4. Nestabilo šuvju demontāža un padziļināšana.</w:t>
      </w:r>
    </w:p>
    <w:p w14:paraId="5DDEF0AB" w14:textId="77777777" w:rsidR="00FB1EE1" w:rsidRPr="001F5A4A" w:rsidRDefault="00434E56" w:rsidP="00434E56">
      <w:pPr>
        <w:tabs>
          <w:tab w:val="left" w:pos="284"/>
        </w:tabs>
        <w:suppressAutoHyphens w:val="0"/>
        <w:autoSpaceDE w:val="0"/>
        <w:autoSpaceDN w:val="0"/>
        <w:adjustRightInd w:val="0"/>
        <w:jc w:val="both"/>
        <w:rPr>
          <w:color w:val="000000"/>
          <w:lang w:val="lv-LV" w:eastAsia="lv-LV"/>
        </w:rPr>
      </w:pPr>
      <w:r>
        <w:rPr>
          <w:color w:val="000000"/>
          <w:lang w:val="lv-LV" w:eastAsia="lv-LV"/>
        </w:rPr>
        <w:t>5.</w:t>
      </w:r>
      <w:r>
        <w:rPr>
          <w:color w:val="000000"/>
          <w:lang w:val="lv-LV" w:eastAsia="lv-LV"/>
        </w:rPr>
        <w:tab/>
      </w:r>
      <w:r w:rsidR="00FB1EE1" w:rsidRPr="001F5A4A">
        <w:rPr>
          <w:color w:val="000000"/>
          <w:lang w:val="lv-LV" w:eastAsia="lv-LV"/>
        </w:rPr>
        <w:t>Mūra zudumu rekonstrukcija/ protezēšana ar analogam atbilstošiem v</w:t>
      </w:r>
      <w:r>
        <w:rPr>
          <w:color w:val="000000"/>
          <w:lang w:val="lv-LV" w:eastAsia="lv-LV"/>
        </w:rPr>
        <w:t>ē</w:t>
      </w:r>
      <w:r w:rsidR="00FB1EE1" w:rsidRPr="001F5A4A">
        <w:rPr>
          <w:color w:val="000000"/>
          <w:lang w:val="lv-LV" w:eastAsia="lv-LV"/>
        </w:rPr>
        <w:t>sturiskajiem (atgūtajiem)</w:t>
      </w:r>
      <w:r w:rsidR="00FB1EE1">
        <w:rPr>
          <w:color w:val="000000"/>
          <w:lang w:val="lv-LV" w:eastAsia="lv-LV"/>
        </w:rPr>
        <w:t xml:space="preserve"> </w:t>
      </w:r>
      <w:r w:rsidR="00FB1EE1" w:rsidRPr="001F5A4A">
        <w:rPr>
          <w:color w:val="000000"/>
          <w:lang w:val="lv-LV" w:eastAsia="lv-LV"/>
        </w:rPr>
        <w:t>dzeltenā māla ķieģeļiem.</w:t>
      </w:r>
    </w:p>
    <w:p w14:paraId="4CC3A6D0" w14:textId="77777777" w:rsidR="00FB1EE1" w:rsidRPr="001F5A4A" w:rsidRDefault="00FB1EE1" w:rsidP="00434E56">
      <w:pPr>
        <w:suppressAutoHyphens w:val="0"/>
        <w:autoSpaceDE w:val="0"/>
        <w:autoSpaceDN w:val="0"/>
        <w:adjustRightInd w:val="0"/>
        <w:jc w:val="both"/>
        <w:rPr>
          <w:color w:val="000000"/>
          <w:lang w:val="lv-LV" w:eastAsia="lv-LV"/>
        </w:rPr>
      </w:pPr>
      <w:r w:rsidRPr="001F5A4A">
        <w:rPr>
          <w:color w:val="000000"/>
          <w:lang w:val="lv-LV" w:eastAsia="lv-LV"/>
        </w:rPr>
        <w:t xml:space="preserve">6. Daļēji bojāto </w:t>
      </w:r>
      <w:proofErr w:type="gramStart"/>
      <w:r w:rsidRPr="001F5A4A">
        <w:rPr>
          <w:color w:val="000000"/>
          <w:lang w:val="lv-LV" w:eastAsia="lv-LV"/>
        </w:rPr>
        <w:t>ķieģeļu</w:t>
      </w:r>
      <w:proofErr w:type="gramEnd"/>
      <w:r w:rsidRPr="001F5A4A">
        <w:rPr>
          <w:color w:val="000000"/>
          <w:lang w:val="lv-LV" w:eastAsia="lv-LV"/>
        </w:rPr>
        <w:t xml:space="preserve"> pieveidošanu ar piemeklētu, tonētu restaurācijas javu Remmers</w:t>
      </w:r>
      <w:r w:rsidR="00434E56">
        <w:rPr>
          <w:color w:val="000000"/>
          <w:lang w:val="lv-LV" w:eastAsia="lv-LV"/>
        </w:rPr>
        <w:t xml:space="preserve"> “</w:t>
      </w:r>
      <w:r w:rsidRPr="001F5A4A">
        <w:rPr>
          <w:color w:val="000000"/>
          <w:lang w:val="lv-LV" w:eastAsia="lv-LV"/>
        </w:rPr>
        <w:t>Restauriermörtel</w:t>
      </w:r>
      <w:r w:rsidR="00434E56">
        <w:rPr>
          <w:color w:val="000000"/>
          <w:lang w:val="lv-LV" w:eastAsia="lv-LV"/>
        </w:rPr>
        <w:t>” vai ekvivalentu.</w:t>
      </w:r>
    </w:p>
    <w:p w14:paraId="08E35979" w14:textId="77777777" w:rsidR="00FB1EE1" w:rsidRPr="00B07CE1"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7. Mūra šuvojuma rekonstrukcija: zudumu pievilkšana atbilstoši oriģināla formai. Šuvju masai jābūt</w:t>
      </w:r>
      <w:r>
        <w:rPr>
          <w:color w:val="000000"/>
          <w:lang w:val="lv-LV" w:eastAsia="lv-LV"/>
        </w:rPr>
        <w:t xml:space="preserve"> </w:t>
      </w:r>
      <w:r w:rsidRPr="001F5A4A">
        <w:rPr>
          <w:color w:val="000000"/>
          <w:lang w:val="lv-LV" w:eastAsia="lv-LV"/>
        </w:rPr>
        <w:t>maksimāli tuvai oriģināla sastāvam un vizuālajam izskatam. Var izmantot restaurācijas javu Caparol MITAU</w:t>
      </w:r>
      <w:r>
        <w:rPr>
          <w:color w:val="000000"/>
          <w:lang w:val="lv-LV" w:eastAsia="lv-LV"/>
        </w:rPr>
        <w:t xml:space="preserve"> PUTZ (</w:t>
      </w:r>
      <w:r w:rsidRPr="001F5A4A">
        <w:rPr>
          <w:color w:val="000000"/>
          <w:lang w:val="lv-LV" w:eastAsia="lv-LV"/>
        </w:rPr>
        <w:t>cementa sastāvs 5%)</w:t>
      </w:r>
      <w:r w:rsidR="00434E56">
        <w:rPr>
          <w:color w:val="000000"/>
          <w:lang w:val="lv-LV" w:eastAsia="lv-LV"/>
        </w:rPr>
        <w:t xml:space="preserve"> vai ekvivalentu</w:t>
      </w:r>
      <w:r w:rsidRPr="001F5A4A">
        <w:rPr>
          <w:color w:val="000000"/>
          <w:lang w:val="lv-LV" w:eastAsia="lv-LV"/>
        </w:rPr>
        <w:t xml:space="preserve">, pie </w:t>
      </w:r>
      <w:r w:rsidRPr="002F3806">
        <w:rPr>
          <w:color w:val="000000"/>
          <w:lang w:val="lv-LV" w:eastAsia="lv-LV"/>
        </w:rPr>
        <w:t>nepieciešamības javai var pievienot smalkas frakcijas granti un ķieģeļu</w:t>
      </w:r>
      <w:r w:rsidRPr="00B07CE1">
        <w:rPr>
          <w:color w:val="000000"/>
          <w:lang w:val="lv-LV" w:eastAsia="lv-LV"/>
        </w:rPr>
        <w:t xml:space="preserve"> smelci.</w:t>
      </w:r>
    </w:p>
    <w:p w14:paraId="14EC3D9E" w14:textId="77777777" w:rsidR="00FB1EE1" w:rsidRPr="00C202AE" w:rsidRDefault="00FB1EE1" w:rsidP="00FB1EE1">
      <w:pPr>
        <w:suppressAutoHyphens w:val="0"/>
        <w:autoSpaceDE w:val="0"/>
        <w:autoSpaceDN w:val="0"/>
        <w:adjustRightInd w:val="0"/>
        <w:jc w:val="both"/>
        <w:rPr>
          <w:color w:val="000000"/>
          <w:lang w:val="lv-LV" w:eastAsia="lv-LV"/>
        </w:rPr>
      </w:pPr>
      <w:r w:rsidRPr="007612A6">
        <w:rPr>
          <w:color w:val="000000"/>
          <w:lang w:val="lv-LV" w:eastAsia="lv-LV"/>
        </w:rPr>
        <w:t>8. Šuvju laboto vietu retuša (pie nepieciešamības) ar tonētu silikāta bāzes lazūru Histolith Antik Lasur (atšķaidīta ar silikāta grunti Histolith Silikat Fixativ</w:t>
      </w:r>
      <w:r w:rsidR="00434E56" w:rsidRPr="007612A6">
        <w:rPr>
          <w:color w:val="000000"/>
          <w:lang w:val="lv-LV" w:eastAsia="lv-LV"/>
        </w:rPr>
        <w:t xml:space="preserve"> vai ekvivalentu</w:t>
      </w:r>
      <w:r w:rsidRPr="00F141EB">
        <w:rPr>
          <w:color w:val="000000"/>
          <w:lang w:val="lv-LV" w:eastAsia="lv-LV"/>
        </w:rPr>
        <w:t>)</w:t>
      </w:r>
      <w:r w:rsidR="00434E56" w:rsidRPr="00F141EB">
        <w:rPr>
          <w:color w:val="000000"/>
          <w:lang w:val="lv-LV" w:eastAsia="lv-LV"/>
        </w:rPr>
        <w:t xml:space="preserve"> vai ekvivalentu</w:t>
      </w:r>
      <w:r w:rsidRPr="00C202AE">
        <w:rPr>
          <w:color w:val="000000"/>
          <w:lang w:val="lv-LV" w:eastAsia="lv-LV"/>
        </w:rPr>
        <w:t>.</w:t>
      </w:r>
    </w:p>
    <w:p w14:paraId="460494E3" w14:textId="77777777" w:rsidR="00FB1EE1" w:rsidRPr="00D759F5" w:rsidRDefault="00FB1EE1" w:rsidP="00FB1EE1">
      <w:pPr>
        <w:suppressAutoHyphens w:val="0"/>
        <w:autoSpaceDE w:val="0"/>
        <w:autoSpaceDN w:val="0"/>
        <w:adjustRightInd w:val="0"/>
        <w:jc w:val="both"/>
        <w:rPr>
          <w:color w:val="000000"/>
          <w:lang w:val="lv-LV" w:eastAsia="lv-LV"/>
        </w:rPr>
      </w:pPr>
      <w:r w:rsidRPr="00C202AE">
        <w:rPr>
          <w:color w:val="000000"/>
          <w:lang w:val="lv-LV" w:eastAsia="lv-LV"/>
        </w:rPr>
        <w:t xml:space="preserve">9. Ķieģeļu hidrofobizācija ar līdzekli, kas aizsargā pret mitrumu, bet tajā pašā laikā nebloķē tvaika </w:t>
      </w:r>
      <w:r w:rsidRPr="00D759F5">
        <w:rPr>
          <w:color w:val="000000"/>
          <w:lang w:val="lv-LV" w:eastAsia="lv-LV"/>
        </w:rPr>
        <w:t>difūziju, piemēram Disboxan 450 Fassadenschutz (atšķaidīts 1:9 ar dzeramo ūdeni)</w:t>
      </w:r>
      <w:r w:rsidR="00434E56" w:rsidRPr="00D759F5">
        <w:rPr>
          <w:color w:val="000000"/>
          <w:lang w:val="lv-LV" w:eastAsia="lv-LV"/>
        </w:rPr>
        <w:t xml:space="preserve"> vai ekvivalentu</w:t>
      </w:r>
      <w:r w:rsidRPr="00D759F5">
        <w:rPr>
          <w:color w:val="000000"/>
          <w:lang w:val="lv-LV" w:eastAsia="lv-LV"/>
        </w:rPr>
        <w:t>. Hidrofobizāciju veic</w:t>
      </w:r>
      <w:r w:rsidR="00434E56" w:rsidRPr="00D759F5">
        <w:rPr>
          <w:color w:val="000000"/>
          <w:lang w:val="lv-LV" w:eastAsia="lv-LV"/>
        </w:rPr>
        <w:t>,</w:t>
      </w:r>
      <w:r w:rsidRPr="00D759F5">
        <w:rPr>
          <w:color w:val="000000"/>
          <w:lang w:val="lv-LV" w:eastAsia="lv-LV"/>
        </w:rPr>
        <w:t xml:space="preserve"> uzklājot ar otu vai smidzināšanas tehnikā. Atkarībā no virsmas uzsūktspējas, procesu atkārto vismaz 2 reizes.</w:t>
      </w:r>
    </w:p>
    <w:p w14:paraId="38D0B509" w14:textId="77777777" w:rsidR="00FB1EE1" w:rsidRPr="001F5A4A" w:rsidRDefault="00FB1EE1" w:rsidP="00FB1EE1">
      <w:pPr>
        <w:suppressAutoHyphens w:val="0"/>
        <w:autoSpaceDE w:val="0"/>
        <w:autoSpaceDN w:val="0"/>
        <w:adjustRightInd w:val="0"/>
        <w:jc w:val="both"/>
        <w:rPr>
          <w:color w:val="000000"/>
          <w:lang w:val="lv-LV" w:eastAsia="lv-LV"/>
        </w:rPr>
      </w:pPr>
      <w:r w:rsidRPr="002F3806">
        <w:rPr>
          <w:color w:val="000000"/>
          <w:lang w:val="lv-LV" w:eastAsia="lv-LV"/>
        </w:rPr>
        <w:t>10. Cokola daļā, apm.</w:t>
      </w:r>
      <w:r w:rsidR="00434E56" w:rsidRPr="00B07CE1">
        <w:rPr>
          <w:color w:val="000000"/>
          <w:lang w:val="lv-LV" w:eastAsia="lv-LV"/>
        </w:rPr>
        <w:t xml:space="preserve"> </w:t>
      </w:r>
      <w:r w:rsidRPr="00B07CE1">
        <w:rPr>
          <w:color w:val="000000"/>
          <w:lang w:val="lv-LV" w:eastAsia="lv-LV"/>
        </w:rPr>
        <w:t xml:space="preserve">1 m no zemes ķieģeļu hidrofobizācija ar Sheidel Hydrograff Creme </w:t>
      </w:r>
      <w:r w:rsidR="00434E56" w:rsidRPr="00D759F5">
        <w:rPr>
          <w:color w:val="000000"/>
          <w:lang w:val="lv-LV" w:eastAsia="lv-LV"/>
        </w:rPr>
        <w:t>vai ekvivalentu</w:t>
      </w:r>
      <w:r w:rsidR="00434E56" w:rsidRPr="002F3806">
        <w:rPr>
          <w:color w:val="000000"/>
          <w:lang w:val="lv-LV" w:eastAsia="lv-LV"/>
        </w:rPr>
        <w:t xml:space="preserve"> </w:t>
      </w:r>
      <w:r w:rsidRPr="00B07CE1">
        <w:rPr>
          <w:color w:val="000000"/>
          <w:lang w:val="lv-LV" w:eastAsia="lv-LV"/>
        </w:rPr>
        <w:t xml:space="preserve">hidrohobizatoru, iestrādājot materiālu vismaz 300 g uz 1 m2, </w:t>
      </w:r>
      <w:proofErr w:type="gramStart"/>
      <w:r w:rsidRPr="00B07CE1">
        <w:rPr>
          <w:color w:val="000000"/>
          <w:lang w:val="lv-LV" w:eastAsia="lv-LV"/>
        </w:rPr>
        <w:t>tād</w:t>
      </w:r>
      <w:r w:rsidR="00434E56" w:rsidRPr="00B07CE1">
        <w:rPr>
          <w:color w:val="000000"/>
          <w:lang w:val="lv-LV" w:eastAsia="lv-LV"/>
        </w:rPr>
        <w:t>ē</w:t>
      </w:r>
      <w:r w:rsidRPr="00B07CE1">
        <w:rPr>
          <w:color w:val="000000"/>
          <w:lang w:val="lv-LV" w:eastAsia="lv-LV"/>
        </w:rPr>
        <w:t>jādi nodrošinot maksimālu mūra aizsardzību pret mitrumu</w:t>
      </w:r>
      <w:proofErr w:type="gramEnd"/>
      <w:r w:rsidRPr="00B07CE1">
        <w:rPr>
          <w:color w:val="000000"/>
          <w:lang w:val="lv-LV" w:eastAsia="lv-LV"/>
        </w:rPr>
        <w:t xml:space="preserve"> un atmosfēras netīrumiem (līdz pat 25 gadi</w:t>
      </w:r>
      <w:r w:rsidRPr="007612A6">
        <w:rPr>
          <w:color w:val="000000"/>
          <w:lang w:val="lv-LV" w:eastAsia="lv-LV"/>
        </w:rPr>
        <w:t xml:space="preserve">em), bet nebloķējot difūziju un CO2 caurlaidību. Visi veicamo darbu apjomi precizējami būvprojekta stadijā. Šī projekta ietvaros, saskaņā ar </w:t>
      </w:r>
      <w:r w:rsidR="00434E56" w:rsidRPr="007612A6">
        <w:rPr>
          <w:color w:val="000000"/>
          <w:lang w:val="lv-LV" w:eastAsia="lv-LV"/>
        </w:rPr>
        <w:t>P</w:t>
      </w:r>
      <w:r w:rsidRPr="00F141EB">
        <w:rPr>
          <w:color w:val="000000"/>
          <w:lang w:val="lv-LV" w:eastAsia="lv-LV"/>
        </w:rPr>
        <w:t>asūtītāja projektēšanas uzdevumu un finansiālajām iespējām, nav paredzēta esošo PVC logu nomaiņa. Projekta ietvaros pēc iespējām (t.sk. pasūtītāja finansiālajām) tiks risināta esošo kondicionieru bloku pārvietošana uz jaunajā apjomā projektētajām nišām</w:t>
      </w:r>
      <w:r w:rsidRPr="001F5A4A">
        <w:rPr>
          <w:color w:val="000000"/>
          <w:lang w:val="lv-LV" w:eastAsia="lv-LV"/>
        </w:rPr>
        <w:t>. Tomēr vairāku iekārtu (ģenerātoru un kondicionieru</w:t>
      </w:r>
      <w:r>
        <w:rPr>
          <w:color w:val="000000"/>
          <w:lang w:val="lv-LV" w:eastAsia="lv-LV"/>
        </w:rPr>
        <w:t xml:space="preserve"> </w:t>
      </w:r>
      <w:r w:rsidRPr="001F5A4A">
        <w:rPr>
          <w:color w:val="000000"/>
          <w:lang w:val="lv-LV" w:eastAsia="lv-LV"/>
        </w:rPr>
        <w:t>bloku, kas paredzēti ēkas 1. stāvā izvietotajiem serveriem) pārvietošana šobrīd nav iespējama, jo tie ierīkoti</w:t>
      </w:r>
      <w:r>
        <w:rPr>
          <w:color w:val="000000"/>
          <w:lang w:val="lv-LV" w:eastAsia="lv-LV"/>
        </w:rPr>
        <w:t xml:space="preserve"> </w:t>
      </w:r>
      <w:r w:rsidRPr="001F5A4A">
        <w:rPr>
          <w:color w:val="000000"/>
          <w:lang w:val="lv-LV" w:eastAsia="lv-LV"/>
        </w:rPr>
        <w:t>salīdzinoši nesen, veicot apjomīgus finansu ieguldījumus, kā arī ir tik smagi, ka tiem jābūt stiprinātiem pie</w:t>
      </w:r>
      <w:r>
        <w:rPr>
          <w:color w:val="000000"/>
          <w:lang w:val="lv-LV" w:eastAsia="lv-LV"/>
        </w:rPr>
        <w:t xml:space="preserve"> </w:t>
      </w:r>
      <w:r w:rsidRPr="001F5A4A">
        <w:rPr>
          <w:color w:val="000000"/>
          <w:lang w:val="lv-LV" w:eastAsia="lv-LV"/>
        </w:rPr>
        <w:t>zemes. Iespēju robežās perspektīv</w:t>
      </w:r>
      <w:r w:rsidR="00434E56">
        <w:rPr>
          <w:color w:val="000000"/>
          <w:lang w:val="lv-LV" w:eastAsia="lv-LV"/>
        </w:rPr>
        <w:t>ā</w:t>
      </w:r>
      <w:r w:rsidRPr="001F5A4A">
        <w:rPr>
          <w:color w:val="000000"/>
          <w:lang w:val="lv-LV" w:eastAsia="lv-LV"/>
        </w:rPr>
        <w:t xml:space="preserve"> tiks risināta šo ģeneratoru pārvietošana tālāk no ēkas ķieģeļu</w:t>
      </w:r>
      <w:r>
        <w:rPr>
          <w:color w:val="000000"/>
          <w:lang w:val="lv-LV" w:eastAsia="lv-LV"/>
        </w:rPr>
        <w:t xml:space="preserve"> </w:t>
      </w:r>
      <w:r w:rsidRPr="001F5A4A">
        <w:rPr>
          <w:color w:val="000000"/>
          <w:lang w:val="lv-LV" w:eastAsia="lv-LV"/>
        </w:rPr>
        <w:t>fasādes plaknes. Grafiskajā daļā (AR – 4.1, AR – 4.2) shematiski parādītas tās iekārtas, ko šobrīd nav</w:t>
      </w:r>
      <w:r>
        <w:rPr>
          <w:color w:val="000000"/>
          <w:lang w:val="lv-LV" w:eastAsia="lv-LV"/>
        </w:rPr>
        <w:t xml:space="preserve"> </w:t>
      </w:r>
      <w:r w:rsidRPr="001F5A4A">
        <w:rPr>
          <w:color w:val="000000"/>
          <w:lang w:val="lv-LV" w:eastAsia="lv-LV"/>
        </w:rPr>
        <w:t>iespējams pārvietot.</w:t>
      </w:r>
    </w:p>
    <w:p w14:paraId="39BDFBAD"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Jaunā apjoma fasādes.</w:t>
      </w:r>
    </w:p>
    <w:p w14:paraId="486CFAC8" w14:textId="6AD313B0" w:rsidR="00FB1EE1"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Jaunā apjoma fasādes risinātas, veidojot vertikāli stieptu dalījumu un neuzsverot horizontālo dalījumu</w:t>
      </w:r>
      <w:r>
        <w:rPr>
          <w:color w:val="000000"/>
          <w:lang w:val="lv-LV" w:eastAsia="lv-LV"/>
        </w:rPr>
        <w:t xml:space="preserve"> </w:t>
      </w:r>
      <w:r w:rsidRPr="001F5A4A">
        <w:rPr>
          <w:color w:val="000000"/>
          <w:lang w:val="lv-LV" w:eastAsia="lv-LV"/>
        </w:rPr>
        <w:t xml:space="preserve">pa stāviem. Vertikālā dalījuma izmēri (attālums starp dekoratīvajiem elementiem) </w:t>
      </w:r>
      <w:r w:rsidRPr="001F5A4A">
        <w:rPr>
          <w:color w:val="000000"/>
          <w:lang w:val="lv-LV" w:eastAsia="lv-LV"/>
        </w:rPr>
        <w:lastRenderedPageBreak/>
        <w:t>atvasināti no ķieģeļu</w:t>
      </w:r>
      <w:r>
        <w:rPr>
          <w:color w:val="000000"/>
          <w:lang w:val="lv-LV" w:eastAsia="lv-LV"/>
        </w:rPr>
        <w:t xml:space="preserve"> </w:t>
      </w:r>
      <w:r w:rsidRPr="001F5A4A">
        <w:rPr>
          <w:color w:val="000000"/>
          <w:lang w:val="lv-LV" w:eastAsia="lv-LV"/>
        </w:rPr>
        <w:t>fasādes ritmiskā logailu dalījuma. Paredzēts izmantot īpaši izstrādātus un izgatavotus dekoratīvus alumīnija</w:t>
      </w:r>
      <w:r>
        <w:rPr>
          <w:color w:val="000000"/>
          <w:lang w:val="lv-LV" w:eastAsia="lv-LV"/>
        </w:rPr>
        <w:t xml:space="preserve"> </w:t>
      </w:r>
      <w:r w:rsidRPr="001F5A4A">
        <w:rPr>
          <w:color w:val="000000"/>
          <w:lang w:val="lv-LV" w:eastAsia="lv-LV"/>
        </w:rPr>
        <w:t>profilus, vismaz 30 cm dziļus, starp tiem – stiklotas fasāžu sistēmas bez metāla uzlikām (bezrāmja</w:t>
      </w:r>
      <w:r>
        <w:rPr>
          <w:color w:val="000000"/>
          <w:lang w:val="lv-LV" w:eastAsia="lv-LV"/>
        </w:rPr>
        <w:t xml:space="preserve"> </w:t>
      </w:r>
      <w:r w:rsidRPr="001F5A4A">
        <w:rPr>
          <w:color w:val="000000"/>
          <w:lang w:val="lv-LV" w:eastAsia="lv-LV"/>
        </w:rPr>
        <w:t xml:space="preserve">kosntrukcija) ar slēptām veramām daļām – tādējādi jauno konstrukciju veidojot vizuāli </w:t>
      </w:r>
      <w:r w:rsidR="00434E56">
        <w:rPr>
          <w:color w:val="000000"/>
          <w:lang w:val="lv-LV" w:eastAsia="lv-LV"/>
        </w:rPr>
        <w:t>“</w:t>
      </w:r>
      <w:r w:rsidRPr="001F5A4A">
        <w:rPr>
          <w:color w:val="000000"/>
          <w:lang w:val="lv-LV" w:eastAsia="lv-LV"/>
        </w:rPr>
        <w:t>vieglu</w:t>
      </w:r>
      <w:r w:rsidR="00434E56">
        <w:rPr>
          <w:color w:val="000000"/>
          <w:lang w:val="lv-LV" w:eastAsia="lv-LV"/>
        </w:rPr>
        <w:t>”</w:t>
      </w:r>
      <w:r w:rsidRPr="001F5A4A">
        <w:rPr>
          <w:color w:val="000000"/>
          <w:lang w:val="lv-LV" w:eastAsia="lv-LV"/>
        </w:rPr>
        <w:t xml:space="preserve"> un gaišu, kā</w:t>
      </w:r>
      <w:r>
        <w:rPr>
          <w:color w:val="000000"/>
          <w:lang w:val="lv-LV" w:eastAsia="lv-LV"/>
        </w:rPr>
        <w:t xml:space="preserve"> </w:t>
      </w:r>
      <w:r w:rsidRPr="001F5A4A">
        <w:rPr>
          <w:color w:val="000000"/>
          <w:lang w:val="lv-LV" w:eastAsia="lv-LV"/>
        </w:rPr>
        <w:t>arī stiklotās daļas – iespējami noēnotas, jo jaunajās telpās galvenokārt norisināsies darbs pie datoriem.</w:t>
      </w:r>
      <w:r>
        <w:rPr>
          <w:color w:val="000000"/>
          <w:lang w:val="lv-LV" w:eastAsia="lv-LV"/>
        </w:rPr>
        <w:t xml:space="preserve"> </w:t>
      </w:r>
      <w:r w:rsidRPr="001F5A4A">
        <w:rPr>
          <w:color w:val="000000"/>
          <w:lang w:val="lv-LV" w:eastAsia="lv-LV"/>
        </w:rPr>
        <w:t>Stiklojumu ārēj</w:t>
      </w:r>
      <w:r w:rsidR="00434E56">
        <w:rPr>
          <w:color w:val="000000"/>
          <w:lang w:val="lv-LV" w:eastAsia="lv-LV"/>
        </w:rPr>
        <w:t>a</w:t>
      </w:r>
      <w:r w:rsidRPr="001F5A4A">
        <w:rPr>
          <w:color w:val="000000"/>
          <w:lang w:val="lv-LV" w:eastAsia="lv-LV"/>
        </w:rPr>
        <w:t xml:space="preserve">m slānim paredzēts tonēts stikls – ar AGC Stopsol Supersilver Clear </w:t>
      </w:r>
      <w:r w:rsidR="00434E56">
        <w:rPr>
          <w:rFonts w:ascii="ArialNarrow" w:hAnsi="ArialNarrow" w:cs="ArialNarrow"/>
          <w:color w:val="000000"/>
          <w:sz w:val="23"/>
          <w:szCs w:val="23"/>
          <w:lang w:val="lv-LV" w:eastAsia="lv-LV"/>
        </w:rPr>
        <w:t>vai ekvivalentu</w:t>
      </w:r>
      <w:r w:rsidR="00434E56" w:rsidRPr="001F5A4A">
        <w:rPr>
          <w:color w:val="000000"/>
          <w:lang w:val="lv-LV" w:eastAsia="lv-LV"/>
        </w:rPr>
        <w:t xml:space="preserve"> </w:t>
      </w:r>
      <w:r w:rsidRPr="001F5A4A">
        <w:rPr>
          <w:color w:val="000000"/>
          <w:lang w:val="lv-LV" w:eastAsia="lv-LV"/>
        </w:rPr>
        <w:t>pārklājumu.</w:t>
      </w:r>
      <w:r>
        <w:rPr>
          <w:color w:val="000000"/>
          <w:lang w:val="lv-LV" w:eastAsia="lv-LV"/>
        </w:rPr>
        <w:t xml:space="preserve"> </w:t>
      </w:r>
      <w:r w:rsidRPr="001F5A4A">
        <w:rPr>
          <w:color w:val="000000"/>
          <w:lang w:val="lv-LV" w:eastAsia="lv-LV"/>
        </w:rPr>
        <w:t>Dziļie profili nodrošina iespēju tajos iestrādāt dažādas konstrukcijas. Tas izmantots, dziļajās nišās</w:t>
      </w:r>
      <w:r>
        <w:rPr>
          <w:color w:val="000000"/>
          <w:lang w:val="lv-LV" w:eastAsia="lv-LV"/>
        </w:rPr>
        <w:t xml:space="preserve"> </w:t>
      </w:r>
      <w:r w:rsidRPr="001F5A4A">
        <w:rPr>
          <w:color w:val="000000"/>
          <w:lang w:val="lv-LV" w:eastAsia="lv-LV"/>
        </w:rPr>
        <w:t>paredzot kondicionieru bloku izvietošanu un aizsedzot tos ar viegliem, dekoratīvajos profilos striprinātiem</w:t>
      </w:r>
      <w:r>
        <w:rPr>
          <w:color w:val="000000"/>
          <w:lang w:val="lv-LV" w:eastAsia="lv-LV"/>
        </w:rPr>
        <w:t xml:space="preserve"> </w:t>
      </w:r>
      <w:r w:rsidRPr="001F5A4A">
        <w:rPr>
          <w:color w:val="000000"/>
          <w:lang w:val="lv-LV" w:eastAsia="lv-LV"/>
        </w:rPr>
        <w:t>metāla paneļiem (rāmī stiprinātas dekoratīvas, perforētas metāla plāksnes), kā arī perspektīv</w:t>
      </w:r>
      <w:r w:rsidR="00434E56">
        <w:rPr>
          <w:color w:val="000000"/>
          <w:lang w:val="lv-LV" w:eastAsia="lv-LV"/>
        </w:rPr>
        <w:t>ā</w:t>
      </w:r>
      <w:r w:rsidRPr="001F5A4A">
        <w:rPr>
          <w:color w:val="000000"/>
          <w:lang w:val="lv-LV" w:eastAsia="lv-LV"/>
        </w:rPr>
        <w:t>, ja būs</w:t>
      </w:r>
      <w:r>
        <w:rPr>
          <w:color w:val="000000"/>
          <w:lang w:val="lv-LV" w:eastAsia="lv-LV"/>
        </w:rPr>
        <w:t xml:space="preserve"> </w:t>
      </w:r>
      <w:r w:rsidRPr="001F5A4A">
        <w:rPr>
          <w:color w:val="000000"/>
          <w:lang w:val="lv-LV" w:eastAsia="lv-LV"/>
        </w:rPr>
        <w:t>nepieciešamība, šajos profilos iespējams iestrādāt paceļamas ārējās žalūzijas.</w:t>
      </w:r>
      <w:r>
        <w:rPr>
          <w:color w:val="000000"/>
          <w:lang w:val="lv-LV" w:eastAsia="lv-LV"/>
        </w:rPr>
        <w:t xml:space="preserve"> </w:t>
      </w:r>
      <w:r w:rsidRPr="001F5A4A">
        <w:rPr>
          <w:color w:val="000000"/>
          <w:lang w:val="lv-LV" w:eastAsia="lv-LV"/>
        </w:rPr>
        <w:t>Fasādē pret Raiņa bulvāri 27, kur jaunais apjoms risināts ar atkāpi no esošā apjoma ārējās plaknes,</w:t>
      </w:r>
      <w:r>
        <w:rPr>
          <w:color w:val="000000"/>
          <w:lang w:val="lv-LV" w:eastAsia="lv-LV"/>
        </w:rPr>
        <w:t xml:space="preserve"> </w:t>
      </w:r>
      <w:r w:rsidRPr="001F5A4A">
        <w:rPr>
          <w:color w:val="000000"/>
          <w:lang w:val="lv-LV" w:eastAsia="lv-LV"/>
        </w:rPr>
        <w:t>veidojas neliela terase, ko paredzēts norobežot ar dekoratīvu metāla margu.</w:t>
      </w:r>
      <w:r>
        <w:rPr>
          <w:color w:val="000000"/>
          <w:lang w:val="lv-LV" w:eastAsia="lv-LV"/>
        </w:rPr>
        <w:t xml:space="preserve"> </w:t>
      </w:r>
      <w:r w:rsidRPr="001F5A4A">
        <w:rPr>
          <w:color w:val="000000"/>
          <w:lang w:val="lv-LV" w:eastAsia="lv-LV"/>
        </w:rPr>
        <w:t>Fasādi pret ēku Merķeļa ielā 7 (ugunsmūris) paredzēts veidot apmestu, kā arī atjaunot esošo</w:t>
      </w:r>
      <w:r w:rsidR="00434E56">
        <w:rPr>
          <w:color w:val="000000"/>
          <w:lang w:val="lv-LV" w:eastAsia="lv-LV"/>
        </w:rPr>
        <w:t xml:space="preserve"> </w:t>
      </w:r>
      <w:r w:rsidRPr="001F5A4A">
        <w:rPr>
          <w:color w:val="000000"/>
          <w:lang w:val="lv-LV" w:eastAsia="lv-LV"/>
        </w:rPr>
        <w:t>ugunsmūra apmetumu 1. un 2. stāva līmenī.</w:t>
      </w:r>
    </w:p>
    <w:p w14:paraId="3EA73D1A" w14:textId="77777777" w:rsidR="003B7956" w:rsidRPr="001F5A4A" w:rsidRDefault="003B7956" w:rsidP="00FB1EE1">
      <w:pPr>
        <w:suppressAutoHyphens w:val="0"/>
        <w:autoSpaceDE w:val="0"/>
        <w:autoSpaceDN w:val="0"/>
        <w:adjustRightInd w:val="0"/>
        <w:jc w:val="both"/>
        <w:rPr>
          <w:color w:val="000000"/>
          <w:lang w:val="lv-LV" w:eastAsia="lv-LV"/>
        </w:rPr>
      </w:pPr>
    </w:p>
    <w:p w14:paraId="17DDA9D1"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Iekšējā apdare.</w:t>
      </w:r>
    </w:p>
    <w:p w14:paraId="2DC884A1"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Sienas.</w:t>
      </w:r>
    </w:p>
    <w:p w14:paraId="0094D5D4" w14:textId="77777777" w:rsidR="00FB1EE1" w:rsidRDefault="00FB1EE1" w:rsidP="00FB1EE1">
      <w:pPr>
        <w:suppressAutoHyphens w:val="0"/>
        <w:autoSpaceDE w:val="0"/>
        <w:autoSpaceDN w:val="0"/>
        <w:adjustRightInd w:val="0"/>
        <w:jc w:val="both"/>
        <w:rPr>
          <w:color w:val="000000"/>
          <w:lang w:val="lv-LV" w:eastAsia="lv-LV"/>
        </w:rPr>
      </w:pPr>
      <w:r>
        <w:rPr>
          <w:color w:val="000000"/>
          <w:lang w:val="lv-LV" w:eastAsia="lv-LV"/>
        </w:rPr>
        <w:t>Iekšpagalma korpusa 1.</w:t>
      </w:r>
      <w:r w:rsidRPr="001F5A4A">
        <w:rPr>
          <w:color w:val="000000"/>
          <w:lang w:val="lv-LV" w:eastAsia="lv-LV"/>
        </w:rPr>
        <w:t xml:space="preserve">stāvā, saskaņā ar </w:t>
      </w:r>
      <w:r w:rsidR="0071324E">
        <w:rPr>
          <w:color w:val="000000"/>
          <w:lang w:val="lv-LV" w:eastAsia="lv-LV"/>
        </w:rPr>
        <w:t>P</w:t>
      </w:r>
      <w:r w:rsidRPr="001F5A4A">
        <w:rPr>
          <w:color w:val="000000"/>
          <w:lang w:val="lv-LV" w:eastAsia="lv-LV"/>
        </w:rPr>
        <w:t>asūtītāja prasībām, pēc iespējas jāsaglabā esošā apdare,</w:t>
      </w:r>
      <w:r>
        <w:rPr>
          <w:color w:val="000000"/>
          <w:lang w:val="lv-LV" w:eastAsia="lv-LV"/>
        </w:rPr>
        <w:t xml:space="preserve"> </w:t>
      </w:r>
      <w:r w:rsidRPr="001F5A4A">
        <w:rPr>
          <w:color w:val="000000"/>
          <w:lang w:val="lv-LV" w:eastAsia="lv-LV"/>
        </w:rPr>
        <w:t xml:space="preserve">vietās, kur tiks izbūvētas jaunas sienas (pie pacēlāja) paredzēts veikt sienu apmešanu un krāsošanu. </w:t>
      </w:r>
      <w:r w:rsidR="00442220">
        <w:t>Būvprojekta (</w:t>
      </w:r>
      <w:r w:rsidRPr="001F5A4A">
        <w:rPr>
          <w:color w:val="000000"/>
          <w:lang w:val="lv-LV" w:eastAsia="lv-LV"/>
        </w:rPr>
        <w:t>BP</w:t>
      </w:r>
      <w:r w:rsidR="00442220">
        <w:rPr>
          <w:color w:val="000000"/>
          <w:lang w:val="lv-LV" w:eastAsia="lv-LV"/>
        </w:rPr>
        <w:t>)</w:t>
      </w:r>
      <w:r>
        <w:rPr>
          <w:color w:val="000000"/>
          <w:lang w:val="lv-LV" w:eastAsia="lv-LV"/>
        </w:rPr>
        <w:t xml:space="preserve"> </w:t>
      </w:r>
      <w:r w:rsidRPr="001F5A4A">
        <w:rPr>
          <w:color w:val="000000"/>
          <w:lang w:val="lv-LV" w:eastAsia="lv-LV"/>
        </w:rPr>
        <w:t xml:space="preserve">stadijā, </w:t>
      </w:r>
      <w:r w:rsidR="00442220">
        <w:t>Darbu organizēšanas projekta (</w:t>
      </w:r>
      <w:r w:rsidRPr="001F5A4A">
        <w:rPr>
          <w:color w:val="000000"/>
          <w:lang w:val="lv-LV" w:eastAsia="lv-LV"/>
        </w:rPr>
        <w:t>DOP</w:t>
      </w:r>
      <w:r w:rsidR="00442220">
        <w:rPr>
          <w:color w:val="000000"/>
          <w:lang w:val="lv-LV" w:eastAsia="lv-LV"/>
        </w:rPr>
        <w:t>)</w:t>
      </w:r>
      <w:r w:rsidRPr="001F5A4A">
        <w:rPr>
          <w:color w:val="000000"/>
          <w:lang w:val="lv-LV" w:eastAsia="lv-LV"/>
        </w:rPr>
        <w:t xml:space="preserve"> </w:t>
      </w:r>
      <w:proofErr w:type="gramStart"/>
      <w:r w:rsidRPr="001F5A4A">
        <w:rPr>
          <w:color w:val="000000"/>
          <w:lang w:val="lv-LV" w:eastAsia="lv-LV"/>
        </w:rPr>
        <w:t>un</w:t>
      </w:r>
      <w:proofErr w:type="gramEnd"/>
      <w:r w:rsidRPr="001F5A4A">
        <w:rPr>
          <w:color w:val="000000"/>
          <w:lang w:val="lv-LV" w:eastAsia="lv-LV"/>
        </w:rPr>
        <w:t xml:space="preserve"> </w:t>
      </w:r>
      <w:r w:rsidR="00442220">
        <w:t>Darbu veikšanas projekta (</w:t>
      </w:r>
      <w:r w:rsidRPr="001F5A4A">
        <w:rPr>
          <w:color w:val="000000"/>
          <w:lang w:val="lv-LV" w:eastAsia="lv-LV"/>
        </w:rPr>
        <w:t>DVP</w:t>
      </w:r>
      <w:r w:rsidR="00442220">
        <w:rPr>
          <w:color w:val="000000"/>
          <w:lang w:val="lv-LV" w:eastAsia="lv-LV"/>
        </w:rPr>
        <w:t>)</w:t>
      </w:r>
      <w:r w:rsidRPr="001F5A4A">
        <w:rPr>
          <w:color w:val="000000"/>
          <w:lang w:val="lv-LV" w:eastAsia="lv-LV"/>
        </w:rPr>
        <w:t xml:space="preserve"> </w:t>
      </w:r>
      <w:r>
        <w:rPr>
          <w:color w:val="000000"/>
          <w:lang w:val="lv-LV" w:eastAsia="lv-LV"/>
        </w:rPr>
        <w:t>izstrādes laikā jāparedz, ka 1.</w:t>
      </w:r>
      <w:r w:rsidRPr="001F5A4A">
        <w:rPr>
          <w:color w:val="000000"/>
          <w:lang w:val="lv-LV" w:eastAsia="lv-LV"/>
        </w:rPr>
        <w:t>stāvā veicamie darbi neietekmē ēkā izvietotās serveru</w:t>
      </w:r>
      <w:r>
        <w:rPr>
          <w:color w:val="000000"/>
          <w:lang w:val="lv-LV" w:eastAsia="lv-LV"/>
        </w:rPr>
        <w:t xml:space="preserve"> iekārtas. </w:t>
      </w:r>
      <w:r w:rsidRPr="001F5A4A">
        <w:rPr>
          <w:color w:val="000000"/>
          <w:lang w:val="lv-LV" w:eastAsia="lv-LV"/>
        </w:rPr>
        <w:t>2.</w:t>
      </w:r>
      <w:proofErr w:type="gramStart"/>
      <w:r>
        <w:rPr>
          <w:color w:val="000000"/>
          <w:lang w:val="lv-LV" w:eastAsia="lv-LV"/>
        </w:rPr>
        <w:t>s</w:t>
      </w:r>
      <w:r w:rsidRPr="001F5A4A">
        <w:rPr>
          <w:color w:val="000000"/>
          <w:lang w:val="lv-LV" w:eastAsia="lv-LV"/>
        </w:rPr>
        <w:t>tāvā paredzēta pārseguma</w:t>
      </w:r>
      <w:proofErr w:type="gramEnd"/>
      <w:r w:rsidRPr="001F5A4A">
        <w:rPr>
          <w:color w:val="000000"/>
          <w:lang w:val="lv-LV" w:eastAsia="lv-LV"/>
        </w:rPr>
        <w:t xml:space="preserve"> nomaiņa, kā arī vairāku sienu pārmūrēšana</w:t>
      </w:r>
      <w:r w:rsidR="0071324E">
        <w:rPr>
          <w:color w:val="000000"/>
          <w:lang w:val="lv-LV" w:eastAsia="lv-LV"/>
        </w:rPr>
        <w:t>,</w:t>
      </w:r>
      <w:r w:rsidRPr="001F5A4A">
        <w:rPr>
          <w:color w:val="000000"/>
          <w:lang w:val="lv-LV" w:eastAsia="lv-LV"/>
        </w:rPr>
        <w:t xml:space="preserve"> līdz ar to būs jāveic telpu</w:t>
      </w:r>
      <w:r>
        <w:rPr>
          <w:color w:val="000000"/>
          <w:lang w:val="lv-LV" w:eastAsia="lv-LV"/>
        </w:rPr>
        <w:t xml:space="preserve"> </w:t>
      </w:r>
      <w:r w:rsidRPr="001F5A4A">
        <w:rPr>
          <w:color w:val="000000"/>
          <w:lang w:val="lv-LV" w:eastAsia="lv-LV"/>
        </w:rPr>
        <w:t>remonts un jāierīko jauna apdare – sienām paredzēts veikt špaktelēšanu un krāsošanu uz esošā</w:t>
      </w:r>
      <w:r>
        <w:rPr>
          <w:color w:val="000000"/>
          <w:lang w:val="lv-LV" w:eastAsia="lv-LV"/>
        </w:rPr>
        <w:t xml:space="preserve"> </w:t>
      </w:r>
      <w:r w:rsidRPr="001F5A4A">
        <w:rPr>
          <w:color w:val="000000"/>
          <w:lang w:val="lv-LV" w:eastAsia="lv-LV"/>
        </w:rPr>
        <w:t>ģipškartona plāksnēm</w:t>
      </w:r>
      <w:r w:rsidR="0071324E">
        <w:rPr>
          <w:color w:val="000000"/>
          <w:lang w:val="lv-LV" w:eastAsia="lv-LV"/>
        </w:rPr>
        <w:t xml:space="preserve"> (</w:t>
      </w:r>
      <w:r w:rsidRPr="001F5A4A">
        <w:rPr>
          <w:color w:val="000000"/>
          <w:lang w:val="lv-LV" w:eastAsia="lv-LV"/>
        </w:rPr>
        <w:t xml:space="preserve"> kur tās tiks saglabātas), savukārt mūrētajām sienām – apmetums, špaktelējums un</w:t>
      </w:r>
      <w:r>
        <w:rPr>
          <w:color w:val="000000"/>
          <w:lang w:val="lv-LV" w:eastAsia="lv-LV"/>
        </w:rPr>
        <w:t xml:space="preserve"> </w:t>
      </w:r>
      <w:r w:rsidRPr="001F5A4A">
        <w:rPr>
          <w:color w:val="000000"/>
          <w:lang w:val="lv-LV" w:eastAsia="lv-LV"/>
        </w:rPr>
        <w:t>krāsojums.</w:t>
      </w:r>
      <w:r>
        <w:rPr>
          <w:color w:val="000000"/>
          <w:lang w:val="lv-LV" w:eastAsia="lv-LV"/>
        </w:rPr>
        <w:t xml:space="preserve"> </w:t>
      </w:r>
      <w:r w:rsidRPr="001F5A4A">
        <w:rPr>
          <w:color w:val="000000"/>
          <w:lang w:val="lv-LV" w:eastAsia="lv-LV"/>
        </w:rPr>
        <w:t>3. un 4. stāvā – jaunajā apjomā mūrētajām sienām – apmetums, špaktelējums, krāsojums. Karkasa</w:t>
      </w:r>
      <w:r>
        <w:rPr>
          <w:color w:val="000000"/>
          <w:lang w:val="lv-LV" w:eastAsia="lv-LV"/>
        </w:rPr>
        <w:t xml:space="preserve"> </w:t>
      </w:r>
      <w:r w:rsidRPr="001F5A4A">
        <w:rPr>
          <w:color w:val="000000"/>
          <w:lang w:val="lv-LV" w:eastAsia="lv-LV"/>
        </w:rPr>
        <w:t>konstrukcijas starpsienām – uz ģipškartona plāksnēm – špaktelējums un krāsojums. Sanmezglos</w:t>
      </w:r>
      <w:r>
        <w:rPr>
          <w:color w:val="000000"/>
          <w:lang w:val="lv-LV" w:eastAsia="lv-LV"/>
        </w:rPr>
        <w:t xml:space="preserve"> </w:t>
      </w:r>
      <w:r w:rsidRPr="001F5A4A">
        <w:rPr>
          <w:color w:val="000000"/>
          <w:lang w:val="lv-LV" w:eastAsia="lv-LV"/>
        </w:rPr>
        <w:t>mitrumizturīgs krāsojums un flīzes (risinājumi precizējami BP stadijā un interjera izstrādes laikā).</w:t>
      </w:r>
    </w:p>
    <w:p w14:paraId="68DBE87A"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Grīdas</w:t>
      </w:r>
    </w:p>
    <w:p w14:paraId="57726E95" w14:textId="77777777" w:rsidR="00FB1EE1" w:rsidRPr="001F5A4A" w:rsidRDefault="00FB1EE1" w:rsidP="00FB1EE1">
      <w:pPr>
        <w:suppressAutoHyphens w:val="0"/>
        <w:autoSpaceDE w:val="0"/>
        <w:autoSpaceDN w:val="0"/>
        <w:adjustRightInd w:val="0"/>
        <w:jc w:val="both"/>
        <w:rPr>
          <w:color w:val="000000"/>
          <w:lang w:val="lv-LV" w:eastAsia="lv-LV"/>
        </w:rPr>
      </w:pPr>
      <w:r w:rsidRPr="001F5A4A">
        <w:rPr>
          <w:color w:val="000000"/>
          <w:lang w:val="lv-LV" w:eastAsia="lv-LV"/>
        </w:rPr>
        <w:t>1. un 2. stāvā – saglabājama esošā grīdas konstrukcija. 3. un 4. stāvā – grīdas segums jāprecizē</w:t>
      </w:r>
      <w:r w:rsidR="0071324E">
        <w:rPr>
          <w:color w:val="000000"/>
          <w:lang w:val="lv-LV" w:eastAsia="lv-LV"/>
        </w:rPr>
        <w:t xml:space="preserve"> </w:t>
      </w:r>
      <w:r w:rsidRPr="001F5A4A">
        <w:rPr>
          <w:color w:val="000000"/>
          <w:lang w:val="lv-LV" w:eastAsia="lv-LV"/>
        </w:rPr>
        <w:t>interjera izstrādes laikā (linolejs, parkets vai mīkstais segums). Jaunajām kāpnēm paredzēti saliekami profilēti betona pakāpieni, kas balstīti uz metāla sijām.</w:t>
      </w:r>
    </w:p>
    <w:p w14:paraId="5C091C66" w14:textId="77777777" w:rsidR="00FB1EE1" w:rsidRPr="001F5A4A" w:rsidRDefault="00FB1EE1" w:rsidP="00FB1EE1">
      <w:pPr>
        <w:suppressAutoHyphens w:val="0"/>
        <w:autoSpaceDE w:val="0"/>
        <w:autoSpaceDN w:val="0"/>
        <w:adjustRightInd w:val="0"/>
        <w:jc w:val="both"/>
        <w:rPr>
          <w:b/>
          <w:bCs/>
          <w:color w:val="000000"/>
          <w:lang w:val="lv-LV" w:eastAsia="lv-LV"/>
        </w:rPr>
      </w:pPr>
      <w:r w:rsidRPr="001F5A4A">
        <w:rPr>
          <w:b/>
          <w:bCs/>
          <w:color w:val="000000"/>
          <w:lang w:val="lv-LV" w:eastAsia="lv-LV"/>
        </w:rPr>
        <w:t>Griesti</w:t>
      </w:r>
    </w:p>
    <w:p w14:paraId="64935FD3" w14:textId="77777777" w:rsidR="00FB1EE1" w:rsidRDefault="00FB1EE1" w:rsidP="0071324E">
      <w:pPr>
        <w:suppressAutoHyphens w:val="0"/>
        <w:autoSpaceDE w:val="0"/>
        <w:autoSpaceDN w:val="0"/>
        <w:adjustRightInd w:val="0"/>
        <w:jc w:val="both"/>
        <w:rPr>
          <w:color w:val="000000"/>
          <w:lang w:val="lv-LV" w:eastAsia="lv-LV"/>
        </w:rPr>
      </w:pPr>
      <w:r w:rsidRPr="001F5A4A">
        <w:rPr>
          <w:color w:val="000000"/>
          <w:lang w:val="lv-LV" w:eastAsia="lv-LV"/>
        </w:rPr>
        <w:t xml:space="preserve">1.stāvā nav paredzēta griestu nomaiņa. 2. </w:t>
      </w:r>
      <w:r w:rsidR="0071324E">
        <w:rPr>
          <w:color w:val="000000"/>
          <w:lang w:val="lv-LV" w:eastAsia="lv-LV"/>
        </w:rPr>
        <w:t>s</w:t>
      </w:r>
      <w:r w:rsidRPr="001F5A4A">
        <w:rPr>
          <w:color w:val="000000"/>
          <w:lang w:val="lv-LV" w:eastAsia="lv-LV"/>
        </w:rPr>
        <w:t>tāvā pēc jaunā metāla siju pārseguma montāžas</w:t>
      </w:r>
      <w:r w:rsidR="0071324E">
        <w:rPr>
          <w:color w:val="000000"/>
          <w:lang w:val="lv-LV" w:eastAsia="lv-LV"/>
        </w:rPr>
        <w:t xml:space="preserve"> </w:t>
      </w:r>
      <w:r w:rsidRPr="001F5A4A">
        <w:rPr>
          <w:color w:val="000000"/>
          <w:lang w:val="lv-LV" w:eastAsia="lv-LV"/>
        </w:rPr>
        <w:t>veidojams karkass un piekārto ģipškartona plākšņu griesti (špaktelēti, krāsoti)</w:t>
      </w:r>
      <w:r w:rsidR="00B07CE1">
        <w:rPr>
          <w:color w:val="000000"/>
          <w:lang w:val="lv-LV" w:eastAsia="lv-LV"/>
        </w:rPr>
        <w:t xml:space="preserve"> vai iekārtie</w:t>
      </w:r>
      <w:r w:rsidR="00E07C2D">
        <w:rPr>
          <w:color w:val="000000"/>
          <w:lang w:val="lv-LV" w:eastAsia="lv-LV"/>
        </w:rPr>
        <w:t xml:space="preserve"> griesti no bioloģiskām </w:t>
      </w:r>
      <w:r w:rsidR="00F676E3">
        <w:rPr>
          <w:color w:val="000000"/>
          <w:lang w:val="lv-LV" w:eastAsia="lv-LV"/>
        </w:rPr>
        <w:t>minerālšķiedru plāksnēm</w:t>
      </w:r>
      <w:r w:rsidRPr="001F5A4A">
        <w:rPr>
          <w:color w:val="000000"/>
          <w:lang w:val="lv-LV" w:eastAsia="lv-LV"/>
        </w:rPr>
        <w:t>. 2.stāva pārsegumā griestu plaknē virs jaunajām kāpnēm paredzēts iebūvēt saglabāto, sākotnējo virsgaismas logu.</w:t>
      </w:r>
    </w:p>
    <w:p w14:paraId="04D01BA4" w14:textId="77777777" w:rsidR="00FB1EE1" w:rsidRPr="001F5A4A" w:rsidRDefault="00FB1EE1" w:rsidP="00FB1EE1">
      <w:pPr>
        <w:suppressAutoHyphens w:val="0"/>
        <w:autoSpaceDE w:val="0"/>
        <w:autoSpaceDN w:val="0"/>
        <w:adjustRightInd w:val="0"/>
        <w:jc w:val="both"/>
        <w:rPr>
          <w:color w:val="000000"/>
          <w:lang w:val="lv-LV" w:eastAsia="lv-LV"/>
        </w:rPr>
      </w:pPr>
    </w:p>
    <w:p w14:paraId="3EC10AF7"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 BŪVKONSTRUKCIJU RISINĀJUMI</w:t>
      </w:r>
    </w:p>
    <w:p w14:paraId="0ECE7BE7"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4.1</w:t>
      </w:r>
      <w:r w:rsidR="00BE526D">
        <w:rPr>
          <w:b/>
          <w:bCs/>
          <w:color w:val="000000"/>
          <w:lang w:val="lv-LV" w:eastAsia="lv-LV"/>
        </w:rPr>
        <w:t>.</w:t>
      </w:r>
      <w:r w:rsidRPr="006634EC">
        <w:rPr>
          <w:b/>
          <w:bCs/>
          <w:color w:val="000000"/>
          <w:lang w:val="lv-LV" w:eastAsia="lv-LV"/>
        </w:rPr>
        <w:t xml:space="preserve"> Ēkas vispārējais apraksts</w:t>
      </w:r>
    </w:p>
    <w:p w14:paraId="2273FC0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Ēkas pamati </w:t>
      </w:r>
      <w:r w:rsidR="0071324E">
        <w:rPr>
          <w:color w:val="000000"/>
          <w:lang w:val="lv-LV" w:eastAsia="lv-LV"/>
        </w:rPr>
        <w:t xml:space="preserve">- </w:t>
      </w:r>
      <w:r w:rsidRPr="006634EC">
        <w:rPr>
          <w:color w:val="000000"/>
          <w:lang w:val="lv-LV" w:eastAsia="lv-LV"/>
        </w:rPr>
        <w:t>lentveida ķieģeļu mūra. Pēc apsekošanas atzinuma ķieģeļu sasaiste me</w:t>
      </w:r>
      <w:r w:rsidR="0071324E">
        <w:rPr>
          <w:color w:val="000000"/>
          <w:lang w:val="lv-LV" w:eastAsia="lv-LV"/>
        </w:rPr>
        <w:t>hāniski izturīga. Pēdas iedziļi</w:t>
      </w:r>
      <w:r w:rsidRPr="006634EC">
        <w:rPr>
          <w:color w:val="000000"/>
          <w:lang w:val="lv-LV" w:eastAsia="lv-LV"/>
        </w:rPr>
        <w:t>nājums ~1</w:t>
      </w:r>
      <w:r w:rsidR="0071324E">
        <w:rPr>
          <w:color w:val="000000"/>
          <w:lang w:val="lv-LV" w:eastAsia="lv-LV"/>
        </w:rPr>
        <w:t>,</w:t>
      </w:r>
      <w:r w:rsidRPr="006634EC">
        <w:rPr>
          <w:color w:val="000000"/>
          <w:lang w:val="lv-LV" w:eastAsia="lv-LV"/>
        </w:rPr>
        <w:t>35 m no pagraba grīdas līmeņa.</w:t>
      </w:r>
      <w:r w:rsidR="0071324E">
        <w:rPr>
          <w:color w:val="000000"/>
          <w:lang w:val="lv-LV" w:eastAsia="lv-LV"/>
        </w:rPr>
        <w:t xml:space="preserve"> </w:t>
      </w:r>
      <w:r w:rsidRPr="006634EC">
        <w:rPr>
          <w:color w:val="000000"/>
          <w:lang w:val="lv-LV" w:eastAsia="lv-LV"/>
        </w:rPr>
        <w:t>Gruntsūdens līmenis konstatēts virs pamatu pēdas apakšas atzīmes. Pamatu pēdas ar platumu 810</w:t>
      </w:r>
      <w:r w:rsidR="0071324E">
        <w:rPr>
          <w:color w:val="000000"/>
          <w:lang w:val="lv-LV" w:eastAsia="lv-LV"/>
        </w:rPr>
        <w:t xml:space="preserve"> </w:t>
      </w:r>
      <w:r w:rsidRPr="006634EC">
        <w:rPr>
          <w:color w:val="000000"/>
          <w:lang w:val="lv-LV" w:eastAsia="lv-LV"/>
        </w:rPr>
        <w:t>mm balst</w:t>
      </w:r>
      <w:r w:rsidR="0071324E">
        <w:rPr>
          <w:color w:val="000000"/>
          <w:lang w:val="lv-LV" w:eastAsia="lv-LV"/>
        </w:rPr>
        <w:t>ā</w:t>
      </w:r>
      <w:r w:rsidRPr="006634EC">
        <w:rPr>
          <w:color w:val="000000"/>
          <w:lang w:val="lv-LV" w:eastAsia="lv-LV"/>
        </w:rPr>
        <w:t>s uz vidēji rupja smilts slāņa. Ēkas konstruktīvo shēmu veido nesošās ķieģeļu mūra garensienas un šķērssienas. Pagraba stāva pārsegums –ķieģeļu velvju pārsegums ar nesošām metāla sijām. Starpstāvu pārsegums –</w:t>
      </w:r>
      <w:r w:rsidR="0071324E">
        <w:rPr>
          <w:color w:val="000000"/>
          <w:lang w:val="lv-LV" w:eastAsia="lv-LV"/>
        </w:rPr>
        <w:t xml:space="preserve"> </w:t>
      </w:r>
      <w:r w:rsidRPr="006634EC">
        <w:rPr>
          <w:color w:val="000000"/>
          <w:lang w:val="lv-LV" w:eastAsia="lv-LV"/>
        </w:rPr>
        <w:t>koka sijas 150x300(h)</w:t>
      </w:r>
      <w:r w:rsidR="0071324E">
        <w:rPr>
          <w:color w:val="000000"/>
          <w:lang w:val="lv-LV" w:eastAsia="lv-LV"/>
        </w:rPr>
        <w:t xml:space="preserve"> </w:t>
      </w:r>
      <w:r w:rsidRPr="006634EC">
        <w:rPr>
          <w:color w:val="000000"/>
          <w:lang w:val="lv-LV" w:eastAsia="lv-LV"/>
        </w:rPr>
        <w:t>uzstādītas ar soli 90 cm ar būvgružu un izdedžu aizpildījumu. Jumta nesošo konstrukciju veido spāres, kuras izvietotas ar soli 80-90 cm. Spāres nobalstītas uz jumta krēsliem un ārsienas mūrlatas. Jumta krēsli slodzi no jumta konstrukcijas pārnes pa tiešo uz bēniņu stāva pārseguma sijām.</w:t>
      </w:r>
    </w:p>
    <w:p w14:paraId="56993BDD"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lastRenderedPageBreak/>
        <w:t>4.2</w:t>
      </w:r>
      <w:r w:rsidR="00BE526D">
        <w:rPr>
          <w:b/>
          <w:bCs/>
          <w:color w:val="000000"/>
          <w:lang w:val="lv-LV" w:eastAsia="lv-LV"/>
        </w:rPr>
        <w:t>.</w:t>
      </w:r>
      <w:r w:rsidRPr="006634EC">
        <w:rPr>
          <w:b/>
          <w:bCs/>
          <w:color w:val="000000"/>
          <w:lang w:val="lv-LV" w:eastAsia="lv-LV"/>
        </w:rPr>
        <w:t xml:space="preserve"> Būvlaukuma ģeoloģiskie apstākļi</w:t>
      </w:r>
    </w:p>
    <w:p w14:paraId="4F9A6F8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Grunts inženierģeoloģiskie apstākļi būvlaukumā pieņemti saskaņā ar SIA “GEO Consultants” 2017. gadā veiktajām ģeotehniskām izpētēm.</w:t>
      </w:r>
    </w:p>
    <w:p w14:paraId="72B4F9C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Pēc ģeotehniskās izpētes rezultātiem konstatēts, ka līdz 10</w:t>
      </w:r>
      <w:r w:rsidR="0071324E">
        <w:rPr>
          <w:color w:val="000000"/>
          <w:lang w:val="lv-LV" w:eastAsia="lv-LV"/>
        </w:rPr>
        <w:t>,</w:t>
      </w:r>
      <w:r w:rsidRPr="006634EC">
        <w:rPr>
          <w:color w:val="000000"/>
          <w:lang w:val="lv-LV" w:eastAsia="lv-LV"/>
        </w:rPr>
        <w:t>0 m dziļumam grunts pamatni veido:</w:t>
      </w:r>
    </w:p>
    <w:p w14:paraId="23E078C1" w14:textId="77777777" w:rsidR="00FB1EE1" w:rsidRPr="006634EC"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Uzbērta pārrakta smalka smilts, φn = 28°; ρn = 1.6 g/cm3; c = 2. 1kPa; E = 21 MPa;</w:t>
      </w:r>
    </w:p>
    <w:p w14:paraId="75855602" w14:textId="77777777" w:rsidR="00FB1EE1" w:rsidRPr="006634EC"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S</w:t>
      </w:r>
      <w:r w:rsidR="0071324E">
        <w:rPr>
          <w:color w:val="000000"/>
          <w:lang w:val="lv-LV" w:eastAsia="lv-LV"/>
        </w:rPr>
        <w:t>milts</w:t>
      </w:r>
      <w:r w:rsidRPr="006634EC">
        <w:rPr>
          <w:color w:val="000000"/>
          <w:lang w:val="lv-LV" w:eastAsia="lv-LV"/>
        </w:rPr>
        <w:t xml:space="preserve"> vidēji rupja, φn = 33°; ρn = 1.97 g/cm3; C = 0.8; E = 16 MPa;</w:t>
      </w:r>
    </w:p>
    <w:p w14:paraId="17417906"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Gruntsūdens līmenis </w:t>
      </w:r>
      <w:proofErr w:type="gramStart"/>
      <w:r w:rsidRPr="006634EC">
        <w:rPr>
          <w:color w:val="000000"/>
          <w:lang w:val="lv-LV" w:eastAsia="lv-LV"/>
        </w:rPr>
        <w:t>2017.gada</w:t>
      </w:r>
      <w:proofErr w:type="gramEnd"/>
      <w:r w:rsidRPr="006634EC">
        <w:rPr>
          <w:color w:val="000000"/>
          <w:lang w:val="lv-LV" w:eastAsia="lv-LV"/>
        </w:rPr>
        <w:t xml:space="preserve"> jūlijā konstatēts 3.85 metru dziļumā no </w:t>
      </w:r>
      <w:r w:rsidR="0071324E">
        <w:rPr>
          <w:color w:val="000000"/>
          <w:lang w:val="lv-LV" w:eastAsia="lv-LV"/>
        </w:rPr>
        <w:t>z</w:t>
      </w:r>
      <w:r w:rsidRPr="006634EC">
        <w:rPr>
          <w:color w:val="000000"/>
          <w:lang w:val="lv-LV" w:eastAsia="lv-LV"/>
        </w:rPr>
        <w:t>emes virsas.</w:t>
      </w:r>
    </w:p>
    <w:p w14:paraId="45CC9D0B"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4.3</w:t>
      </w:r>
      <w:r w:rsidR="00BE526D">
        <w:rPr>
          <w:b/>
          <w:bCs/>
          <w:color w:val="000000"/>
          <w:lang w:val="lv-LV" w:eastAsia="lv-LV"/>
        </w:rPr>
        <w:t>.</w:t>
      </w:r>
      <w:r w:rsidRPr="006634EC">
        <w:rPr>
          <w:b/>
          <w:bCs/>
          <w:color w:val="000000"/>
          <w:lang w:val="lv-LV" w:eastAsia="lv-LV"/>
        </w:rPr>
        <w:t xml:space="preserve"> Iedarbes uz konstrukcijām</w:t>
      </w:r>
    </w:p>
    <w:p w14:paraId="55B17BD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Būvniecības vietai ir sekojoši klimatiskie raksturojumi saskaņā ar LBN 003-15 :</w:t>
      </w:r>
    </w:p>
    <w:p w14:paraId="14EA01CA" w14:textId="77777777" w:rsidR="00FB1EE1"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raksturīgais sniega segas svars uz zemes virsas = 1.25 kN/m2;</w:t>
      </w:r>
    </w:p>
    <w:p w14:paraId="70536BCF" w14:textId="77777777" w:rsidR="00FB1EE1"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fundamentāla vēja pamatātruma raksturīgā vērtība = vb,0=24 m/s.;</w:t>
      </w:r>
    </w:p>
    <w:p w14:paraId="4B5BE4B3" w14:textId="77777777" w:rsidR="00FB1EE1" w:rsidRDefault="00FB1EE1" w:rsidP="00F040AF">
      <w:pPr>
        <w:numPr>
          <w:ilvl w:val="0"/>
          <w:numId w:val="68"/>
        </w:numPr>
        <w:suppressAutoHyphens w:val="0"/>
        <w:autoSpaceDE w:val="0"/>
        <w:autoSpaceDN w:val="0"/>
        <w:adjustRightInd w:val="0"/>
        <w:jc w:val="both"/>
        <w:rPr>
          <w:color w:val="000000"/>
          <w:lang w:val="lv-LV" w:eastAsia="lv-LV"/>
        </w:rPr>
      </w:pPr>
      <w:r w:rsidRPr="006634EC">
        <w:rPr>
          <w:color w:val="000000"/>
          <w:lang w:val="lv-LV" w:eastAsia="lv-LV"/>
        </w:rPr>
        <w:t>normatīvais grunts (smilšainām) caursalšanas dziļums ar varbūtību:</w:t>
      </w:r>
    </w:p>
    <w:p w14:paraId="1F6194A6" w14:textId="77777777" w:rsidR="00FB1EE1" w:rsidRDefault="00FB1EE1" w:rsidP="00F040AF">
      <w:pPr>
        <w:numPr>
          <w:ilvl w:val="0"/>
          <w:numId w:val="69"/>
        </w:numPr>
        <w:suppressAutoHyphens w:val="0"/>
        <w:autoSpaceDE w:val="0"/>
        <w:autoSpaceDN w:val="0"/>
        <w:adjustRightInd w:val="0"/>
        <w:jc w:val="both"/>
        <w:rPr>
          <w:color w:val="000000"/>
          <w:lang w:val="lv-LV" w:eastAsia="lv-LV"/>
        </w:rPr>
      </w:pPr>
      <w:r w:rsidRPr="006634EC">
        <w:rPr>
          <w:color w:val="000000"/>
          <w:lang w:val="lv-LV" w:eastAsia="lv-LV"/>
        </w:rPr>
        <w:t>10% - 1,26 m (sasaluma dziļums</w:t>
      </w:r>
      <w:r w:rsidR="00650E1A">
        <w:rPr>
          <w:color w:val="000000"/>
          <w:lang w:val="lv-LV" w:eastAsia="lv-LV"/>
        </w:rPr>
        <w:t>,</w:t>
      </w:r>
      <w:r w:rsidRPr="006634EC">
        <w:rPr>
          <w:color w:val="000000"/>
          <w:lang w:val="lv-LV" w:eastAsia="lv-LV"/>
        </w:rPr>
        <w:t xml:space="preserve"> kura pārsniegšana </w:t>
      </w:r>
      <w:proofErr w:type="gramStart"/>
      <w:r w:rsidRPr="006634EC">
        <w:rPr>
          <w:color w:val="000000"/>
          <w:lang w:val="lv-LV" w:eastAsia="lv-LV"/>
        </w:rPr>
        <w:t>iespējama reizi 10 gados</w:t>
      </w:r>
      <w:proofErr w:type="gramEnd"/>
      <w:r w:rsidRPr="006634EC">
        <w:rPr>
          <w:color w:val="000000"/>
          <w:lang w:val="lv-LV" w:eastAsia="lv-LV"/>
        </w:rPr>
        <w:t>),</w:t>
      </w:r>
    </w:p>
    <w:p w14:paraId="7D90742D" w14:textId="77777777" w:rsidR="00FB1EE1" w:rsidRPr="00650E1A" w:rsidRDefault="00FB1EE1" w:rsidP="00F040AF">
      <w:pPr>
        <w:numPr>
          <w:ilvl w:val="0"/>
          <w:numId w:val="69"/>
        </w:numPr>
        <w:suppressAutoHyphens w:val="0"/>
        <w:autoSpaceDE w:val="0"/>
        <w:autoSpaceDN w:val="0"/>
        <w:adjustRightInd w:val="0"/>
        <w:jc w:val="both"/>
        <w:rPr>
          <w:color w:val="000000"/>
          <w:lang w:val="lv-LV" w:eastAsia="lv-LV"/>
        </w:rPr>
      </w:pPr>
      <w:r w:rsidRPr="00650E1A">
        <w:rPr>
          <w:color w:val="000000"/>
          <w:lang w:val="lv-LV" w:eastAsia="lv-LV"/>
        </w:rPr>
        <w:t>1% - 1,44 m (sasaluma dziļums</w:t>
      </w:r>
      <w:r w:rsidR="00BE526D" w:rsidRPr="00650E1A">
        <w:rPr>
          <w:color w:val="000000"/>
          <w:lang w:val="lv-LV" w:eastAsia="lv-LV"/>
        </w:rPr>
        <w:t>,</w:t>
      </w:r>
      <w:r w:rsidRPr="00650E1A">
        <w:rPr>
          <w:color w:val="000000"/>
          <w:lang w:val="lv-LV" w:eastAsia="lv-LV"/>
        </w:rPr>
        <w:t xml:space="preserve"> kura pārsniegšana</w:t>
      </w:r>
      <w:r w:rsidR="00BE526D" w:rsidRPr="00650E1A">
        <w:rPr>
          <w:color w:val="000000"/>
          <w:lang w:val="lv-LV" w:eastAsia="lv-LV"/>
        </w:rPr>
        <w:t xml:space="preserve"> </w:t>
      </w:r>
      <w:proofErr w:type="gramStart"/>
      <w:r w:rsidR="00BE526D" w:rsidRPr="00650E1A">
        <w:rPr>
          <w:color w:val="000000"/>
          <w:lang w:val="lv-LV" w:eastAsia="lv-LV"/>
        </w:rPr>
        <w:t xml:space="preserve">iespējama reizi </w:t>
      </w:r>
      <w:r w:rsidR="00650E1A" w:rsidRPr="00650E1A">
        <w:rPr>
          <w:color w:val="000000"/>
          <w:lang w:val="lv-LV" w:eastAsia="lv-LV"/>
        </w:rPr>
        <w:t>100</w:t>
      </w:r>
      <w:r w:rsidR="00BE526D" w:rsidRPr="00650E1A">
        <w:rPr>
          <w:color w:val="000000"/>
          <w:lang w:val="lv-LV" w:eastAsia="lv-LV"/>
        </w:rPr>
        <w:t xml:space="preserve"> gados</w:t>
      </w:r>
      <w:proofErr w:type="gramEnd"/>
      <w:r w:rsidR="00BE526D" w:rsidRPr="00650E1A">
        <w:rPr>
          <w:color w:val="000000"/>
          <w:lang w:val="lv-LV" w:eastAsia="lv-LV"/>
        </w:rPr>
        <w:t>)</w:t>
      </w:r>
      <w:r w:rsidR="00650E1A">
        <w:rPr>
          <w:color w:val="000000"/>
          <w:lang w:val="lv-LV" w:eastAsia="lv-LV"/>
        </w:rPr>
        <w:t>.</w:t>
      </w:r>
    </w:p>
    <w:p w14:paraId="29C5D451"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Lietderīgā slodze:</w:t>
      </w:r>
    </w:p>
    <w:p w14:paraId="256EE58B" w14:textId="77777777" w:rsidR="00FB1EE1"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Lietderīgā slodze (biroji) – 3.0 kN/m2</w:t>
      </w:r>
      <w:r>
        <w:rPr>
          <w:color w:val="000000"/>
          <w:lang w:val="lv-LV" w:eastAsia="lv-LV"/>
        </w:rPr>
        <w:t>;</w:t>
      </w:r>
    </w:p>
    <w:p w14:paraId="2A68CF3A" w14:textId="77777777" w:rsidR="00FB1EE1"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Lietderīgā slodze (kāpņu telpas) – 4.0 kN/m2</w:t>
      </w:r>
      <w:r>
        <w:rPr>
          <w:color w:val="000000"/>
          <w:lang w:val="lv-LV" w:eastAsia="lv-LV"/>
        </w:rPr>
        <w:t>;</w:t>
      </w:r>
    </w:p>
    <w:p w14:paraId="11E2B3B9" w14:textId="77777777" w:rsidR="00FB1EE1"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Lietderīgā slodze (tehniskās telpas) – 5.0 kN/m2</w:t>
      </w:r>
      <w:r>
        <w:rPr>
          <w:color w:val="000000"/>
          <w:lang w:val="lv-LV" w:eastAsia="lv-LV"/>
        </w:rPr>
        <w:t>;</w:t>
      </w:r>
    </w:p>
    <w:p w14:paraId="411576E8" w14:textId="77777777" w:rsidR="00FB1EE1" w:rsidRPr="006634EC" w:rsidRDefault="00FB1EE1" w:rsidP="00F040AF">
      <w:pPr>
        <w:numPr>
          <w:ilvl w:val="0"/>
          <w:numId w:val="70"/>
        </w:numPr>
        <w:suppressAutoHyphens w:val="0"/>
        <w:autoSpaceDE w:val="0"/>
        <w:autoSpaceDN w:val="0"/>
        <w:adjustRightInd w:val="0"/>
        <w:jc w:val="both"/>
        <w:rPr>
          <w:color w:val="000000"/>
          <w:lang w:val="lv-LV" w:eastAsia="lv-LV"/>
        </w:rPr>
      </w:pPr>
      <w:r w:rsidRPr="006634EC">
        <w:rPr>
          <w:color w:val="000000"/>
          <w:lang w:val="lv-LV" w:eastAsia="lv-LV"/>
        </w:rPr>
        <w:t>Normatīvā slodze no komunikācijām – 0.5 kN/m2</w:t>
      </w:r>
      <w:r w:rsidR="00BE526D">
        <w:rPr>
          <w:color w:val="000000"/>
          <w:lang w:val="lv-LV" w:eastAsia="lv-LV"/>
        </w:rPr>
        <w:t>.</w:t>
      </w:r>
    </w:p>
    <w:p w14:paraId="6F7F6CAF"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4.4</w:t>
      </w:r>
      <w:r w:rsidR="00BE526D">
        <w:rPr>
          <w:b/>
          <w:bCs/>
          <w:color w:val="000000"/>
          <w:lang w:val="lv-LV" w:eastAsia="lv-LV"/>
        </w:rPr>
        <w:t>.</w:t>
      </w:r>
      <w:r w:rsidRPr="006634EC">
        <w:rPr>
          <w:b/>
          <w:bCs/>
          <w:color w:val="000000"/>
          <w:lang w:val="lv-LV" w:eastAsia="lv-LV"/>
        </w:rPr>
        <w:t xml:space="preserve"> Esošās ēkas demontējamās konstrukcijas</w:t>
      </w:r>
    </w:p>
    <w:p w14:paraId="06795D9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Projektā paredzēts demontēt ēkas 2.stāva </w:t>
      </w:r>
      <w:r w:rsidR="00473CDB">
        <w:rPr>
          <w:color w:val="000000"/>
          <w:lang w:val="lv-LV" w:eastAsia="lv-LV"/>
        </w:rPr>
        <w:t>koka</w:t>
      </w:r>
      <w:r w:rsidRPr="006634EC">
        <w:rPr>
          <w:color w:val="000000"/>
          <w:lang w:val="lv-LV" w:eastAsia="lv-LV"/>
        </w:rPr>
        <w:t xml:space="preserve"> </w:t>
      </w:r>
      <w:r w:rsidR="00473CDB">
        <w:rPr>
          <w:color w:val="000000"/>
          <w:lang w:val="lv-LV" w:eastAsia="lv-LV"/>
        </w:rPr>
        <w:t>starpsienas,</w:t>
      </w:r>
      <w:r w:rsidRPr="006634EC">
        <w:rPr>
          <w:color w:val="000000"/>
          <w:lang w:val="lv-LV" w:eastAsia="lv-LV"/>
        </w:rPr>
        <w:t xml:space="preserve"> 2.stāva pārseguma</w:t>
      </w:r>
      <w:r>
        <w:rPr>
          <w:color w:val="000000"/>
          <w:lang w:val="lv-LV" w:eastAsia="lv-LV"/>
        </w:rPr>
        <w:t xml:space="preserve"> </w:t>
      </w:r>
      <w:r w:rsidRPr="006634EC">
        <w:rPr>
          <w:color w:val="000000"/>
          <w:lang w:val="lv-LV" w:eastAsia="lv-LV"/>
        </w:rPr>
        <w:t>konstrukcijas</w:t>
      </w:r>
      <w:r w:rsidR="00473CDB">
        <w:rPr>
          <w:color w:val="000000"/>
          <w:lang w:val="lv-LV" w:eastAsia="lv-LV"/>
        </w:rPr>
        <w:t xml:space="preserve"> un</w:t>
      </w:r>
      <w:r w:rsidRPr="006634EC">
        <w:rPr>
          <w:color w:val="000000"/>
          <w:lang w:val="lv-LV" w:eastAsia="lv-LV"/>
        </w:rPr>
        <w:t xml:space="preserve"> esošās jumta konstrukcijas</w:t>
      </w:r>
      <w:r w:rsidR="00473CDB">
        <w:rPr>
          <w:color w:val="000000"/>
          <w:lang w:val="lv-LV" w:eastAsia="lv-LV"/>
        </w:rPr>
        <w:t xml:space="preserve">, </w:t>
      </w:r>
      <w:r w:rsidR="00C271DD">
        <w:rPr>
          <w:color w:val="000000"/>
          <w:lang w:val="lv-LV" w:eastAsia="lv-LV"/>
        </w:rPr>
        <w:t>vienlaikus pastiprinot</w:t>
      </w:r>
      <w:r w:rsidR="00473CDB">
        <w:rPr>
          <w:color w:val="000000"/>
          <w:lang w:val="lv-LV" w:eastAsia="lv-LV"/>
        </w:rPr>
        <w:t xml:space="preserve"> 2.stāva </w:t>
      </w:r>
      <w:r w:rsidR="00473CDB" w:rsidRPr="006634EC">
        <w:rPr>
          <w:color w:val="000000"/>
          <w:lang w:val="lv-LV" w:eastAsia="lv-LV"/>
        </w:rPr>
        <w:t>nesošās sienas</w:t>
      </w:r>
      <w:r w:rsidRPr="006634EC">
        <w:rPr>
          <w:color w:val="000000"/>
          <w:lang w:val="lv-LV" w:eastAsia="lv-LV"/>
        </w:rPr>
        <w:t>.</w:t>
      </w:r>
    </w:p>
    <w:p w14:paraId="7907AEBC"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Pie demontāžas darbiem jāievēro sekojoši nosacījumi:</w:t>
      </w:r>
    </w:p>
    <w:p w14:paraId="36C75670"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1. Pirms uzsākt demontāžas darbus</w:t>
      </w:r>
      <w:r w:rsidR="00BE526D">
        <w:rPr>
          <w:color w:val="000000"/>
          <w:lang w:val="lv-LV" w:eastAsia="lv-LV"/>
        </w:rPr>
        <w:t>,</w:t>
      </w:r>
      <w:r w:rsidRPr="006634EC">
        <w:rPr>
          <w:color w:val="000000"/>
          <w:lang w:val="lv-LV" w:eastAsia="lv-LV"/>
        </w:rPr>
        <w:t xml:space="preserve"> jānožogo būvdarbu teritorija un jāpārliecinās, ka ir nodrošināts visu</w:t>
      </w:r>
      <w:r>
        <w:rPr>
          <w:color w:val="000000"/>
          <w:lang w:val="lv-LV" w:eastAsia="lv-LV"/>
        </w:rPr>
        <w:t xml:space="preserve"> </w:t>
      </w:r>
      <w:r w:rsidR="0081275D">
        <w:rPr>
          <w:color w:val="000000"/>
          <w:lang w:val="lv-LV" w:eastAsia="lv-LV"/>
        </w:rPr>
        <w:t>inženiertehnisko (</w:t>
      </w:r>
      <w:r w:rsidRPr="006634EC">
        <w:rPr>
          <w:color w:val="000000"/>
          <w:lang w:val="lv-LV" w:eastAsia="lv-LV"/>
        </w:rPr>
        <w:t>elektrības, ūdensvada un kanalizācijas) tīklu pilnīgs atslēgums.</w:t>
      </w:r>
    </w:p>
    <w:p w14:paraId="184BCF25"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2. Demontāžas darbi veicami ar rokām, izmantojot mazo mehanizāciju. Ja iespējams</w:t>
      </w:r>
      <w:r w:rsidR="00BE526D">
        <w:rPr>
          <w:color w:val="000000"/>
          <w:lang w:val="lv-LV" w:eastAsia="lv-LV"/>
        </w:rPr>
        <w:t>,</w:t>
      </w:r>
      <w:r w:rsidRPr="006634EC">
        <w:rPr>
          <w:color w:val="000000"/>
          <w:lang w:val="lv-LV" w:eastAsia="lv-LV"/>
        </w:rPr>
        <w:t xml:space="preserve"> var izmantot arī</w:t>
      </w:r>
      <w:r>
        <w:rPr>
          <w:color w:val="000000"/>
          <w:lang w:val="lv-LV" w:eastAsia="lv-LV"/>
        </w:rPr>
        <w:t xml:space="preserve"> </w:t>
      </w:r>
      <w:r w:rsidRPr="006634EC">
        <w:rPr>
          <w:color w:val="000000"/>
          <w:lang w:val="lv-LV" w:eastAsia="lv-LV"/>
        </w:rPr>
        <w:t>celtņa palīdzību.</w:t>
      </w:r>
    </w:p>
    <w:p w14:paraId="2F568AB8"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3. Uz starpstāvu pārsegumiem n</w:t>
      </w:r>
      <w:r w:rsidR="00BE526D">
        <w:rPr>
          <w:color w:val="000000"/>
          <w:lang w:val="lv-LV" w:eastAsia="lv-LV"/>
        </w:rPr>
        <w:t xml:space="preserve">av pieļaujams </w:t>
      </w:r>
      <w:r w:rsidRPr="006634EC">
        <w:rPr>
          <w:color w:val="000000"/>
          <w:lang w:val="lv-LV" w:eastAsia="lv-LV"/>
        </w:rPr>
        <w:t xml:space="preserve">uzkrāt būvgružus </w:t>
      </w:r>
      <w:r w:rsidR="00B67FD5">
        <w:rPr>
          <w:color w:val="000000"/>
          <w:lang w:val="lv-LV" w:eastAsia="lv-LV"/>
        </w:rPr>
        <w:t xml:space="preserve">ne </w:t>
      </w:r>
      <w:r w:rsidRPr="006634EC">
        <w:rPr>
          <w:color w:val="000000"/>
          <w:lang w:val="lv-LV" w:eastAsia="lv-LV"/>
        </w:rPr>
        <w:t xml:space="preserve">vairāk kā 200 kg/m2. </w:t>
      </w:r>
      <w:r w:rsidR="00BE526D">
        <w:rPr>
          <w:color w:val="000000"/>
          <w:lang w:val="lv-LV" w:eastAsia="lv-LV"/>
        </w:rPr>
        <w:t>Tie s</w:t>
      </w:r>
      <w:r w:rsidRPr="006634EC">
        <w:rPr>
          <w:color w:val="000000"/>
          <w:lang w:val="lv-LV" w:eastAsia="lv-LV"/>
        </w:rPr>
        <w:t xml:space="preserve">avlaicīgi </w:t>
      </w:r>
      <w:r w:rsidR="00BE526D">
        <w:rPr>
          <w:color w:val="000000"/>
          <w:lang w:val="lv-LV" w:eastAsia="lv-LV"/>
        </w:rPr>
        <w:t>jā</w:t>
      </w:r>
      <w:r w:rsidRPr="006634EC">
        <w:rPr>
          <w:color w:val="000000"/>
          <w:lang w:val="lv-LV" w:eastAsia="lv-LV"/>
        </w:rPr>
        <w:t>aiztransportē pa</w:t>
      </w:r>
      <w:r>
        <w:rPr>
          <w:color w:val="000000"/>
          <w:lang w:val="lv-LV" w:eastAsia="lv-LV"/>
        </w:rPr>
        <w:t xml:space="preserve"> </w:t>
      </w:r>
      <w:r w:rsidRPr="006634EC">
        <w:rPr>
          <w:color w:val="000000"/>
          <w:lang w:val="lv-LV" w:eastAsia="lv-LV"/>
        </w:rPr>
        <w:t>celtniecības teknēm uz zemes līmenī esošajiem konteineriem.</w:t>
      </w:r>
    </w:p>
    <w:p w14:paraId="26148B3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4. Nav pieļaujama konstrukciju demontāža</w:t>
      </w:r>
      <w:r w:rsidR="00BE526D">
        <w:rPr>
          <w:color w:val="000000"/>
          <w:lang w:val="lv-LV" w:eastAsia="lv-LV"/>
        </w:rPr>
        <w:t>,</w:t>
      </w:r>
      <w:r w:rsidRPr="006634EC">
        <w:rPr>
          <w:color w:val="000000"/>
          <w:lang w:val="lv-LV" w:eastAsia="lv-LV"/>
        </w:rPr>
        <w:t xml:space="preserve"> ja zemāk esošajos stāvos uzturas cilvēki.</w:t>
      </w:r>
    </w:p>
    <w:p w14:paraId="7D2E6731"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5. Zonai, kurā notiek demontāžas darbi</w:t>
      </w:r>
      <w:r w:rsidR="00BE526D">
        <w:rPr>
          <w:color w:val="000000"/>
          <w:lang w:val="lv-LV" w:eastAsia="lv-LV"/>
        </w:rPr>
        <w:t>,</w:t>
      </w:r>
      <w:r w:rsidRPr="006634EC">
        <w:rPr>
          <w:color w:val="000000"/>
          <w:lang w:val="lv-LV" w:eastAsia="lv-LV"/>
        </w:rPr>
        <w:t xml:space="preserve"> jābūt norobežotai un aprīkotai ar brīdinājuma zīmēm.</w:t>
      </w:r>
    </w:p>
    <w:p w14:paraId="7839C04D"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4.5</w:t>
      </w:r>
      <w:r w:rsidR="00BE526D">
        <w:rPr>
          <w:b/>
          <w:bCs/>
          <w:color w:val="000000"/>
          <w:lang w:val="lv-LV" w:eastAsia="lv-LV"/>
        </w:rPr>
        <w:t>.</w:t>
      </w:r>
      <w:r w:rsidRPr="006634EC">
        <w:rPr>
          <w:b/>
          <w:bCs/>
          <w:color w:val="000000"/>
          <w:lang w:val="lv-LV" w:eastAsia="lv-LV"/>
        </w:rPr>
        <w:t xml:space="preserve"> Horizontālā hidroizolācija</w:t>
      </w:r>
      <w:r w:rsidR="00F676E3">
        <w:rPr>
          <w:b/>
          <w:bCs/>
          <w:color w:val="000000"/>
          <w:lang w:val="lv-LV" w:eastAsia="lv-LV"/>
        </w:rPr>
        <w:t xml:space="preserve"> (2.kārta)</w:t>
      </w:r>
      <w:r w:rsidR="00F676E3" w:rsidRPr="001F5A4A">
        <w:rPr>
          <w:b/>
          <w:bCs/>
          <w:color w:val="000000"/>
          <w:lang w:val="lv-LV" w:eastAsia="lv-LV"/>
        </w:rPr>
        <w:t>.</w:t>
      </w:r>
    </w:p>
    <w:p w14:paraId="5A9353C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Mūra ārsienās </w:t>
      </w:r>
      <w:r w:rsidR="00BE526D">
        <w:rPr>
          <w:color w:val="000000"/>
          <w:lang w:val="lv-LV" w:eastAsia="lv-LV"/>
        </w:rPr>
        <w:t>jā</w:t>
      </w:r>
      <w:r w:rsidRPr="006634EC">
        <w:rPr>
          <w:color w:val="000000"/>
          <w:lang w:val="lv-LV" w:eastAsia="lv-LV"/>
        </w:rPr>
        <w:t>paredz izveidot horizontālo hidroizolāciju</w:t>
      </w:r>
      <w:r w:rsidR="00BE526D">
        <w:rPr>
          <w:color w:val="000000"/>
          <w:lang w:val="lv-LV" w:eastAsia="lv-LV"/>
        </w:rPr>
        <w:t>,</w:t>
      </w:r>
      <w:r w:rsidRPr="006634EC">
        <w:rPr>
          <w:color w:val="000000"/>
          <w:lang w:val="lv-LV" w:eastAsia="lv-LV"/>
        </w:rPr>
        <w:t xml:space="preserve"> inj</w:t>
      </w:r>
      <w:r w:rsidR="00473CDB">
        <w:rPr>
          <w:color w:val="000000"/>
          <w:lang w:val="lv-LV" w:eastAsia="lv-LV"/>
        </w:rPr>
        <w:t>i</w:t>
      </w:r>
      <w:r w:rsidRPr="006634EC">
        <w:rPr>
          <w:color w:val="000000"/>
          <w:lang w:val="lv-LV" w:eastAsia="lv-LV"/>
        </w:rPr>
        <w:t>cējot hidroizolācijas slāni Mapestop</w:t>
      </w:r>
      <w:r w:rsidR="00BE526D">
        <w:rPr>
          <w:color w:val="000000"/>
          <w:lang w:val="lv-LV" w:eastAsia="lv-LV"/>
        </w:rPr>
        <w:t xml:space="preserve"> vai ekvivalentu</w:t>
      </w:r>
      <w:r w:rsidRPr="006634EC">
        <w:rPr>
          <w:color w:val="000000"/>
          <w:lang w:val="lv-LV" w:eastAsia="lv-LV"/>
        </w:rPr>
        <w:t>,</w:t>
      </w:r>
      <w:r>
        <w:rPr>
          <w:color w:val="000000"/>
          <w:lang w:val="lv-LV" w:eastAsia="lv-LV"/>
        </w:rPr>
        <w:t xml:space="preserve"> </w:t>
      </w:r>
      <w:r w:rsidRPr="006634EC">
        <w:rPr>
          <w:color w:val="000000"/>
          <w:lang w:val="lv-LV" w:eastAsia="lv-LV"/>
        </w:rPr>
        <w:t xml:space="preserve">urbumus pēc injekcijas aizpildīt ar Stabilcem vai Mape antique I </w:t>
      </w:r>
      <w:r w:rsidR="00BE526D">
        <w:rPr>
          <w:color w:val="000000"/>
          <w:lang w:val="lv-LV" w:eastAsia="lv-LV"/>
        </w:rPr>
        <w:t>vai ekvivalentām,</w:t>
      </w:r>
      <w:r w:rsidR="00BE526D" w:rsidRPr="006634EC">
        <w:rPr>
          <w:color w:val="000000"/>
          <w:lang w:val="lv-LV" w:eastAsia="lv-LV"/>
        </w:rPr>
        <w:t xml:space="preserve"> </w:t>
      </w:r>
      <w:r w:rsidRPr="006634EC">
        <w:rPr>
          <w:color w:val="000000"/>
          <w:lang w:val="lv-LV" w:eastAsia="lv-LV"/>
        </w:rPr>
        <w:t>atkarībā</w:t>
      </w:r>
      <w:r w:rsidR="00BE526D">
        <w:rPr>
          <w:color w:val="000000"/>
          <w:lang w:val="lv-LV" w:eastAsia="lv-LV"/>
        </w:rPr>
        <w:t>,</w:t>
      </w:r>
      <w:r w:rsidRPr="006634EC">
        <w:rPr>
          <w:color w:val="000000"/>
          <w:lang w:val="lv-LV" w:eastAsia="lv-LV"/>
        </w:rPr>
        <w:t xml:space="preserve"> vai mūris mūrēts no kaļķa vai</w:t>
      </w:r>
      <w:r>
        <w:rPr>
          <w:color w:val="000000"/>
          <w:lang w:val="lv-LV" w:eastAsia="lv-LV"/>
        </w:rPr>
        <w:t xml:space="preserve"> </w:t>
      </w:r>
      <w:r w:rsidRPr="006634EC">
        <w:rPr>
          <w:color w:val="000000"/>
          <w:lang w:val="lv-LV" w:eastAsia="lv-LV"/>
        </w:rPr>
        <w:t>cementa javas.</w:t>
      </w:r>
    </w:p>
    <w:p w14:paraId="6101618A"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4.6</w:t>
      </w:r>
      <w:r w:rsidR="00BE526D">
        <w:rPr>
          <w:b/>
          <w:bCs/>
          <w:color w:val="000000"/>
          <w:lang w:val="lv-LV" w:eastAsia="lv-LV"/>
        </w:rPr>
        <w:t>.</w:t>
      </w:r>
      <w:r w:rsidRPr="006634EC">
        <w:rPr>
          <w:b/>
          <w:bCs/>
          <w:color w:val="000000"/>
          <w:lang w:val="lv-LV" w:eastAsia="lv-LV"/>
        </w:rPr>
        <w:t xml:space="preserve"> Pārsegumi</w:t>
      </w:r>
    </w:p>
    <w:p w14:paraId="0D07D516"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Jaunizveidojamie starpstāvu monolītie iecirkņi paredzēti kā 140 mm biezi, kas ieštraboti esošajās mūra</w:t>
      </w:r>
      <w:r>
        <w:rPr>
          <w:color w:val="000000"/>
          <w:lang w:val="lv-LV" w:eastAsia="lv-LV"/>
        </w:rPr>
        <w:t xml:space="preserve"> </w:t>
      </w:r>
      <w:r w:rsidRPr="006634EC">
        <w:rPr>
          <w:color w:val="000000"/>
          <w:lang w:val="lv-LV" w:eastAsia="lv-LV"/>
        </w:rPr>
        <w:t>sienās 120mm biezumā. Pārsegumus betonēt no C30/37; XC1 klases betona un stiegrot ar B500B klases</w:t>
      </w:r>
      <w:r>
        <w:rPr>
          <w:color w:val="000000"/>
          <w:lang w:val="lv-LV" w:eastAsia="lv-LV"/>
        </w:rPr>
        <w:t xml:space="preserve"> </w:t>
      </w:r>
      <w:r w:rsidRPr="006634EC">
        <w:rPr>
          <w:color w:val="000000"/>
          <w:lang w:val="lv-LV" w:eastAsia="lv-LV"/>
        </w:rPr>
        <w:t xml:space="preserve">stiegrojumu. Betona aizsargslānis dz/b plātņu stiegrojumam – 25 </w:t>
      </w:r>
      <w:r w:rsidRPr="00C271DD">
        <w:rPr>
          <w:color w:val="000000"/>
          <w:lang w:val="lv-LV" w:eastAsia="lv-LV"/>
        </w:rPr>
        <w:t xml:space="preserve">mm. Starpstāva pārsegumu veidos Lewis </w:t>
      </w:r>
      <w:r w:rsidR="00C271DD" w:rsidRPr="00C271DD">
        <w:rPr>
          <w:color w:val="000000"/>
          <w:lang w:val="lv-LV" w:eastAsia="lv-LV"/>
        </w:rPr>
        <w:t xml:space="preserve">vai ekvivalenta profila </w:t>
      </w:r>
      <w:r w:rsidRPr="00C271DD">
        <w:rPr>
          <w:color w:val="000000"/>
          <w:lang w:val="lv-LV" w:eastAsia="lv-LV"/>
        </w:rPr>
        <w:t xml:space="preserve">lokšņu pārsegums, kas balstīts uz jaunizbūvētām dubult-T metāla sijām INP 280 un HEB 280. Uz Lewis </w:t>
      </w:r>
      <w:r w:rsidR="00C271DD" w:rsidRPr="00C271DD">
        <w:rPr>
          <w:color w:val="000000"/>
          <w:lang w:val="lv-LV" w:eastAsia="lv-LV"/>
        </w:rPr>
        <w:t>vai</w:t>
      </w:r>
      <w:r w:rsidR="00C271DD">
        <w:rPr>
          <w:color w:val="000000"/>
          <w:lang w:val="lv-LV" w:eastAsia="lv-LV"/>
        </w:rPr>
        <w:t xml:space="preserve"> ekvivalenta profila </w:t>
      </w:r>
      <w:r w:rsidRPr="006634EC">
        <w:rPr>
          <w:color w:val="000000"/>
          <w:lang w:val="lv-LV" w:eastAsia="lv-LV"/>
        </w:rPr>
        <w:t>loksnes tiek iebetonēts pārsegums 50 mm biezumā. Betons C25/30;</w:t>
      </w:r>
      <w:r>
        <w:rPr>
          <w:color w:val="000000"/>
          <w:lang w:val="lv-LV" w:eastAsia="lv-LV"/>
        </w:rPr>
        <w:t xml:space="preserve"> </w:t>
      </w:r>
      <w:r w:rsidRPr="006634EC">
        <w:rPr>
          <w:color w:val="000000"/>
          <w:lang w:val="lv-LV" w:eastAsia="lv-LV"/>
        </w:rPr>
        <w:t>XC1, stiegrojums B500B (stiegras O6 ar soli 150x150).</w:t>
      </w:r>
      <w:r>
        <w:rPr>
          <w:color w:val="000000"/>
          <w:lang w:val="lv-LV" w:eastAsia="lv-LV"/>
        </w:rPr>
        <w:t xml:space="preserve"> </w:t>
      </w:r>
      <w:r w:rsidRPr="006634EC">
        <w:rPr>
          <w:color w:val="000000"/>
          <w:lang w:val="lv-LV" w:eastAsia="lv-LV"/>
        </w:rPr>
        <w:t>Bēniņu pārsegumu veido nesošo metāla siju tīkls no INP280 un HEB 280 starp kurām izbūvēti monolītie</w:t>
      </w:r>
      <w:r>
        <w:rPr>
          <w:color w:val="000000"/>
          <w:lang w:val="lv-LV" w:eastAsia="lv-LV"/>
        </w:rPr>
        <w:t xml:space="preserve"> </w:t>
      </w:r>
      <w:r w:rsidRPr="006634EC">
        <w:rPr>
          <w:color w:val="000000"/>
          <w:lang w:val="lv-LV" w:eastAsia="lv-LV"/>
        </w:rPr>
        <w:t>dzelzsbetona pārsegumi 100 mm biezumā. Pārsegumus betonēt no C30/37; XC1 klases betona un stiegrot ar</w:t>
      </w:r>
      <w:r>
        <w:rPr>
          <w:color w:val="000000"/>
          <w:lang w:val="lv-LV" w:eastAsia="lv-LV"/>
        </w:rPr>
        <w:t xml:space="preserve"> </w:t>
      </w:r>
      <w:r w:rsidRPr="006634EC">
        <w:rPr>
          <w:color w:val="000000"/>
          <w:lang w:val="lv-LV" w:eastAsia="lv-LV"/>
        </w:rPr>
        <w:t>B500B klases stiegrojumu. Betona aizsargslānis dz/b plātņu stiegrojumam – 25 mm.</w:t>
      </w:r>
    </w:p>
    <w:p w14:paraId="00865A54"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4.7</w:t>
      </w:r>
      <w:r w:rsidR="00BE526D">
        <w:rPr>
          <w:b/>
          <w:bCs/>
          <w:color w:val="000000"/>
          <w:lang w:val="lv-LV" w:eastAsia="lv-LV"/>
        </w:rPr>
        <w:t>.</w:t>
      </w:r>
      <w:r w:rsidRPr="006634EC">
        <w:rPr>
          <w:b/>
          <w:bCs/>
          <w:color w:val="000000"/>
          <w:lang w:val="lv-LV" w:eastAsia="lv-LV"/>
        </w:rPr>
        <w:t xml:space="preserve"> Kāpnes</w:t>
      </w:r>
    </w:p>
    <w:p w14:paraId="3D43F7DF"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lastRenderedPageBreak/>
        <w:t>Jaunizbūvējamo kāpņu nesošo konstrukciju veidos metāla kāpņu laidi un saliekamie dzelzsbetona pakāpieni</w:t>
      </w:r>
      <w:r>
        <w:rPr>
          <w:color w:val="000000"/>
          <w:lang w:val="lv-LV" w:eastAsia="lv-LV"/>
        </w:rPr>
        <w:t>.</w:t>
      </w:r>
      <w:r w:rsidR="00BE526D">
        <w:rPr>
          <w:color w:val="000000"/>
          <w:lang w:val="lv-LV" w:eastAsia="lv-LV"/>
        </w:rPr>
        <w:t xml:space="preserve"> </w:t>
      </w:r>
      <w:r w:rsidRPr="006634EC">
        <w:rPr>
          <w:color w:val="000000"/>
          <w:lang w:val="lv-LV" w:eastAsia="lv-LV"/>
        </w:rPr>
        <w:t>Margas un apdari skat</w:t>
      </w:r>
      <w:r w:rsidR="00BE526D">
        <w:rPr>
          <w:color w:val="000000"/>
          <w:lang w:val="lv-LV" w:eastAsia="lv-LV"/>
        </w:rPr>
        <w:t>īt</w:t>
      </w:r>
      <w:r w:rsidRPr="006634EC">
        <w:rPr>
          <w:color w:val="000000"/>
          <w:lang w:val="lv-LV" w:eastAsia="lv-LV"/>
        </w:rPr>
        <w:t xml:space="preserve"> </w:t>
      </w:r>
      <w:r w:rsidR="00442220">
        <w:rPr>
          <w:color w:val="000000"/>
          <w:lang w:val="lv-LV" w:eastAsia="lv-LV"/>
        </w:rPr>
        <w:t xml:space="preserve">būvprojekta </w:t>
      </w:r>
      <w:r w:rsidR="00BE526D" w:rsidRPr="00442220">
        <w:rPr>
          <w:color w:val="000000"/>
          <w:lang w:val="lv-LV" w:eastAsia="lv-LV"/>
        </w:rPr>
        <w:t xml:space="preserve">minimālā sastāva </w:t>
      </w:r>
      <w:r w:rsidRPr="00442220">
        <w:rPr>
          <w:color w:val="000000"/>
          <w:lang w:val="lv-LV" w:eastAsia="lv-LV"/>
        </w:rPr>
        <w:t xml:space="preserve">projekta </w:t>
      </w:r>
      <w:r w:rsidRPr="006634EC">
        <w:rPr>
          <w:color w:val="000000"/>
          <w:lang w:val="lv-LV" w:eastAsia="lv-LV"/>
        </w:rPr>
        <w:t>AR daļā.</w:t>
      </w:r>
    </w:p>
    <w:p w14:paraId="7388F80E"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4.8</w:t>
      </w:r>
      <w:r w:rsidR="00BE526D">
        <w:rPr>
          <w:b/>
          <w:bCs/>
          <w:color w:val="000000"/>
          <w:lang w:val="lv-LV" w:eastAsia="lv-LV"/>
        </w:rPr>
        <w:t>.</w:t>
      </w:r>
      <w:r w:rsidRPr="006634EC">
        <w:rPr>
          <w:b/>
          <w:bCs/>
          <w:color w:val="000000"/>
          <w:lang w:val="lv-LV" w:eastAsia="lv-LV"/>
        </w:rPr>
        <w:t xml:space="preserve"> Jumts</w:t>
      </w:r>
    </w:p>
    <w:p w14:paraId="68A138C7" w14:textId="453CA8D8"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Paredzēts izbūvēt jaunu jumtu. Jumta nesošo konstrukciju veidos koka spāres šķērsgriezum</w:t>
      </w:r>
      <w:r w:rsidR="00444AD0">
        <w:rPr>
          <w:color w:val="000000"/>
          <w:lang w:val="lv-LV" w:eastAsia="lv-LV"/>
        </w:rPr>
        <w:t>ā</w:t>
      </w:r>
      <w:r w:rsidRPr="006634EC">
        <w:rPr>
          <w:color w:val="000000"/>
          <w:lang w:val="lv-LV" w:eastAsia="lv-LV"/>
        </w:rPr>
        <w:t xml:space="preserve"> 50x200(h)</w:t>
      </w:r>
      <w:r w:rsidR="00444AD0">
        <w:rPr>
          <w:color w:val="000000"/>
          <w:lang w:val="lv-LV" w:eastAsia="lv-LV"/>
        </w:rPr>
        <w:t xml:space="preserve"> mm</w:t>
      </w:r>
      <w:r w:rsidRPr="006634EC">
        <w:rPr>
          <w:color w:val="000000"/>
          <w:lang w:val="lv-LV" w:eastAsia="lv-LV"/>
        </w:rPr>
        <w:t xml:space="preserve"> ar</w:t>
      </w:r>
      <w:r>
        <w:rPr>
          <w:color w:val="000000"/>
          <w:lang w:val="lv-LV" w:eastAsia="lv-LV"/>
        </w:rPr>
        <w:t xml:space="preserve"> </w:t>
      </w:r>
      <w:r w:rsidRPr="006634EC">
        <w:rPr>
          <w:color w:val="000000"/>
          <w:lang w:val="lv-LV" w:eastAsia="lv-LV"/>
        </w:rPr>
        <w:t>soli 600 mm, kuras nobalstītas uz koka karkasu no apakšjoslas</w:t>
      </w:r>
      <w:proofErr w:type="gramStart"/>
      <w:r w:rsidRPr="006634EC">
        <w:rPr>
          <w:color w:val="000000"/>
          <w:lang w:val="lv-LV" w:eastAsia="lv-LV"/>
        </w:rPr>
        <w:t>(</w:t>
      </w:r>
      <w:proofErr w:type="gramEnd"/>
      <w:r w:rsidRPr="006634EC">
        <w:rPr>
          <w:color w:val="000000"/>
          <w:lang w:val="lv-LV" w:eastAsia="lv-LV"/>
        </w:rPr>
        <w:t>150x150(h)</w:t>
      </w:r>
      <w:r w:rsidR="00444AD0">
        <w:rPr>
          <w:color w:val="000000"/>
          <w:lang w:val="lv-LV" w:eastAsia="lv-LV"/>
        </w:rPr>
        <w:t xml:space="preserve"> mm</w:t>
      </w:r>
      <w:r w:rsidRPr="006634EC">
        <w:rPr>
          <w:color w:val="000000"/>
          <w:lang w:val="lv-LV" w:eastAsia="lv-LV"/>
        </w:rPr>
        <w:t xml:space="preserve"> statņiem un augšjoslas ar</w:t>
      </w:r>
      <w:r>
        <w:rPr>
          <w:color w:val="000000"/>
          <w:lang w:val="lv-LV" w:eastAsia="lv-LV"/>
        </w:rPr>
        <w:t xml:space="preserve"> </w:t>
      </w:r>
      <w:r w:rsidRPr="006634EC">
        <w:rPr>
          <w:color w:val="000000"/>
          <w:lang w:val="lv-LV" w:eastAsia="lv-LV"/>
        </w:rPr>
        <w:t>šķērsgriezumu 150x150(h)</w:t>
      </w:r>
      <w:r w:rsidR="00444AD0">
        <w:rPr>
          <w:color w:val="000000"/>
          <w:lang w:val="lv-LV" w:eastAsia="lv-LV"/>
        </w:rPr>
        <w:t xml:space="preserve"> mm</w:t>
      </w:r>
      <w:r w:rsidRPr="006634EC">
        <w:rPr>
          <w:color w:val="000000"/>
          <w:lang w:val="lv-LV" w:eastAsia="lv-LV"/>
        </w:rPr>
        <w:t>.</w:t>
      </w:r>
      <w:r w:rsidR="00EB27EE">
        <w:rPr>
          <w:color w:val="000000"/>
          <w:lang w:val="lv-LV" w:eastAsia="lv-LV"/>
        </w:rPr>
        <w:t xml:space="preserve"> </w:t>
      </w:r>
      <w:r w:rsidRPr="006634EC">
        <w:rPr>
          <w:color w:val="000000"/>
          <w:lang w:val="lv-LV" w:eastAsia="lv-LV"/>
        </w:rPr>
        <w:t>Vietās,</w:t>
      </w:r>
      <w:r w:rsidR="00444AD0">
        <w:rPr>
          <w:color w:val="000000"/>
          <w:lang w:val="lv-LV" w:eastAsia="lv-LV"/>
        </w:rPr>
        <w:t xml:space="preserve"> </w:t>
      </w:r>
      <w:r w:rsidRPr="006634EC">
        <w:rPr>
          <w:color w:val="000000"/>
          <w:lang w:val="lv-LV" w:eastAsia="lv-LV"/>
        </w:rPr>
        <w:t>kur spāres tiks nobalstītas uz jaunizbūvējamām mūra sienām, paredzēts</w:t>
      </w:r>
      <w:r>
        <w:rPr>
          <w:color w:val="000000"/>
          <w:lang w:val="lv-LV" w:eastAsia="lv-LV"/>
        </w:rPr>
        <w:t xml:space="preserve"> </w:t>
      </w:r>
      <w:r w:rsidRPr="006634EC">
        <w:rPr>
          <w:color w:val="000000"/>
          <w:lang w:val="lv-LV" w:eastAsia="lv-LV"/>
        </w:rPr>
        <w:t>izbūvēt dzelzsbetona joslas vai spilvenus un spārturi vai mūrlatas virs tiem.</w:t>
      </w:r>
    </w:p>
    <w:p w14:paraId="0C0C28B3" w14:textId="0D7DB8A9"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4.9</w:t>
      </w:r>
      <w:r w:rsidR="00BE526D">
        <w:rPr>
          <w:b/>
          <w:bCs/>
          <w:color w:val="000000"/>
          <w:lang w:val="lv-LV" w:eastAsia="lv-LV"/>
        </w:rPr>
        <w:t>.</w:t>
      </w:r>
      <w:r w:rsidRPr="006634EC">
        <w:rPr>
          <w:b/>
          <w:bCs/>
          <w:color w:val="000000"/>
          <w:lang w:val="lv-LV" w:eastAsia="lv-LV"/>
        </w:rPr>
        <w:t xml:space="preserve"> Konstrukciju ugunsdrošība</w:t>
      </w:r>
      <w:r w:rsidR="00EB27EE">
        <w:rPr>
          <w:b/>
          <w:bCs/>
          <w:color w:val="000000"/>
          <w:lang w:val="lv-LV" w:eastAsia="lv-LV"/>
        </w:rPr>
        <w:t xml:space="preserve"> (ja tiek izmantotas attiecīga materiāla konstrukcijas) </w:t>
      </w:r>
    </w:p>
    <w:p w14:paraId="49821EEA"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Ēkas ugunsizturības pakāpe U2b, pēc LBN 201-15;</w:t>
      </w:r>
    </w:p>
    <w:p w14:paraId="1FE8C037"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Dzelzsbetona konstrukciju ugunsizturība nodrošināma ar betona aizsargslāņu biezumu pēc LVS EN 1992 1-2;</w:t>
      </w:r>
    </w:p>
    <w:p w14:paraId="3F22C337"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Tērauda konstrukciju ugunsizturība nodrošināma ar tērauda biezumu, ugunsdrošo krāsojumu, vai konstrukciju</w:t>
      </w:r>
      <w:r>
        <w:rPr>
          <w:color w:val="000000"/>
          <w:lang w:val="lv-LV" w:eastAsia="lv-LV"/>
        </w:rPr>
        <w:t xml:space="preserve"> </w:t>
      </w:r>
      <w:r w:rsidRPr="006634EC">
        <w:rPr>
          <w:color w:val="000000"/>
          <w:lang w:val="lv-LV" w:eastAsia="lv-LV"/>
        </w:rPr>
        <w:t>apšūšan</w:t>
      </w:r>
      <w:r w:rsidR="00444AD0">
        <w:rPr>
          <w:color w:val="000000"/>
          <w:lang w:val="lv-LV" w:eastAsia="lv-LV"/>
        </w:rPr>
        <w:t>u pēc LVS EN 1993-1-2:2006+AC L;</w:t>
      </w:r>
    </w:p>
    <w:p w14:paraId="33A7E887" w14:textId="77777777" w:rsidR="00FB1EE1" w:rsidRPr="006634EC" w:rsidRDefault="00FB1EE1" w:rsidP="00F040AF">
      <w:pPr>
        <w:numPr>
          <w:ilvl w:val="0"/>
          <w:numId w:val="72"/>
        </w:numPr>
        <w:suppressAutoHyphens w:val="0"/>
        <w:autoSpaceDE w:val="0"/>
        <w:autoSpaceDN w:val="0"/>
        <w:adjustRightInd w:val="0"/>
        <w:jc w:val="both"/>
        <w:rPr>
          <w:color w:val="000000"/>
          <w:lang w:val="lv-LV" w:eastAsia="lv-LV"/>
        </w:rPr>
      </w:pPr>
      <w:r w:rsidRPr="006634EC">
        <w:rPr>
          <w:color w:val="000000"/>
          <w:lang w:val="lv-LV" w:eastAsia="lv-LV"/>
        </w:rPr>
        <w:t>Koka konstrukciju ugunsizturība nodrošināma ar konstrukciju ugunsdrošo krāsojumu vai apšūšanu pēc LVS</w:t>
      </w:r>
      <w:r>
        <w:rPr>
          <w:color w:val="000000"/>
          <w:lang w:val="lv-LV" w:eastAsia="lv-LV"/>
        </w:rPr>
        <w:t xml:space="preserve"> EN 1993-1-2:2006+AC L.</w:t>
      </w:r>
    </w:p>
    <w:p w14:paraId="4B904AD3"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Celtniecības organizācijām jānodrošina visu būvkonstrukciju minimālās ugunsizturības robežas, izmantojot</w:t>
      </w:r>
      <w:r>
        <w:rPr>
          <w:color w:val="000000"/>
          <w:lang w:val="lv-LV" w:eastAsia="lv-LV"/>
        </w:rPr>
        <w:t xml:space="preserve"> </w:t>
      </w:r>
      <w:r w:rsidRPr="006634EC">
        <w:rPr>
          <w:color w:val="000000"/>
          <w:lang w:val="lv-LV" w:eastAsia="lv-LV"/>
        </w:rPr>
        <w:t>LBN 201-15 "Būvju ugunsdrošība" prasībām atbilstošus materiālus.</w:t>
      </w:r>
    </w:p>
    <w:p w14:paraId="5344D517" w14:textId="4EED01BC"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4.1</w:t>
      </w:r>
      <w:r w:rsidR="003B7956">
        <w:rPr>
          <w:b/>
          <w:bCs/>
          <w:color w:val="000000"/>
          <w:lang w:val="lv-LV" w:eastAsia="lv-LV"/>
        </w:rPr>
        <w:t>0</w:t>
      </w:r>
      <w:r w:rsidR="00BE526D">
        <w:rPr>
          <w:b/>
          <w:bCs/>
          <w:color w:val="000000"/>
          <w:lang w:val="lv-LV" w:eastAsia="lv-LV"/>
        </w:rPr>
        <w:t>.</w:t>
      </w:r>
      <w:r w:rsidRPr="006634EC">
        <w:rPr>
          <w:b/>
          <w:bCs/>
          <w:color w:val="000000"/>
          <w:lang w:val="lv-LV" w:eastAsia="lv-LV"/>
        </w:rPr>
        <w:t xml:space="preserve"> Vispārīgi norādījumi</w:t>
      </w:r>
    </w:p>
    <w:p w14:paraId="12AFBF7B"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Visiem izmantojamiem materiāliem ir jāatbilst attiecīgās kvalitātes sertifikātiem izmantojamā</w:t>
      </w:r>
    </w:p>
    <w:p w14:paraId="7B518947" w14:textId="6A2EFA24"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sfērā.</w:t>
      </w:r>
      <w:r>
        <w:rPr>
          <w:color w:val="000000"/>
          <w:lang w:val="lv-LV" w:eastAsia="lv-LV"/>
        </w:rPr>
        <w:t xml:space="preserve"> </w:t>
      </w:r>
      <w:r w:rsidRPr="006634EC">
        <w:rPr>
          <w:color w:val="000000"/>
          <w:lang w:val="lv-LV" w:eastAsia="lv-LV"/>
        </w:rPr>
        <w:t>Visas atsauces uz materiālu un izstrādājumu izgatavotājfirmām, kuras norādītas būvprojektā</w:t>
      </w:r>
      <w:r w:rsidR="003B7956">
        <w:rPr>
          <w:color w:val="000000"/>
          <w:lang w:val="lv-LV" w:eastAsia="lv-LV"/>
        </w:rPr>
        <w:t xml:space="preserve"> minimālajā sastāvā</w:t>
      </w:r>
      <w:r w:rsidRPr="006634EC">
        <w:rPr>
          <w:color w:val="000000"/>
          <w:lang w:val="lv-LV" w:eastAsia="lv-LV"/>
        </w:rPr>
        <w:t>,</w:t>
      </w:r>
      <w:r>
        <w:rPr>
          <w:color w:val="000000"/>
          <w:lang w:val="lv-LV" w:eastAsia="lv-LV"/>
        </w:rPr>
        <w:t xml:space="preserve"> </w:t>
      </w:r>
      <w:r w:rsidRPr="006634EC">
        <w:rPr>
          <w:color w:val="000000"/>
          <w:lang w:val="lv-LV" w:eastAsia="lv-LV"/>
        </w:rPr>
        <w:t xml:space="preserve">liecina tikai par šo izstrādājumu kvalitātes un apkalpošanas līmeni. Darbu veikšana pieļaujama </w:t>
      </w:r>
      <w:r w:rsidR="00EB27EE">
        <w:rPr>
          <w:color w:val="000000"/>
          <w:lang w:val="lv-LV" w:eastAsia="lv-LV"/>
        </w:rPr>
        <w:t>tikai</w:t>
      </w:r>
      <w:r w:rsidRPr="006634EC">
        <w:rPr>
          <w:color w:val="000000"/>
          <w:lang w:val="lv-LV" w:eastAsia="lv-LV"/>
        </w:rPr>
        <w:t xml:space="preserve"> personām, kurām ir licence atbilstošu darbu veikšanai.</w:t>
      </w:r>
      <w:r>
        <w:rPr>
          <w:color w:val="000000"/>
          <w:lang w:val="lv-LV" w:eastAsia="lv-LV"/>
        </w:rPr>
        <w:t xml:space="preserve"> </w:t>
      </w:r>
      <w:r w:rsidRPr="006634EC">
        <w:rPr>
          <w:color w:val="000000"/>
          <w:lang w:val="lv-LV" w:eastAsia="lv-LV"/>
        </w:rPr>
        <w:t>Vis</w:t>
      </w:r>
      <w:r w:rsidR="00177AA4">
        <w:rPr>
          <w:color w:val="000000"/>
          <w:lang w:val="lv-LV" w:eastAsia="lv-LV"/>
        </w:rPr>
        <w:t>i</w:t>
      </w:r>
      <w:r w:rsidRPr="006634EC">
        <w:rPr>
          <w:color w:val="000000"/>
          <w:lang w:val="lv-LV" w:eastAsia="lv-LV"/>
        </w:rPr>
        <w:t xml:space="preserve"> būvmontāžas darb</w:t>
      </w:r>
      <w:r w:rsidR="00177AA4">
        <w:rPr>
          <w:color w:val="000000"/>
          <w:lang w:val="lv-LV" w:eastAsia="lv-LV"/>
        </w:rPr>
        <w:t>i</w:t>
      </w:r>
      <w:r w:rsidRPr="006634EC">
        <w:rPr>
          <w:color w:val="000000"/>
          <w:lang w:val="lv-LV" w:eastAsia="lv-LV"/>
        </w:rPr>
        <w:t xml:space="preserve"> </w:t>
      </w:r>
      <w:r w:rsidR="00976A08">
        <w:rPr>
          <w:color w:val="000000"/>
          <w:lang w:val="lv-LV" w:eastAsia="lv-LV"/>
        </w:rPr>
        <w:t>jā</w:t>
      </w:r>
      <w:r w:rsidRPr="006634EC">
        <w:rPr>
          <w:color w:val="000000"/>
          <w:lang w:val="lv-LV" w:eastAsia="lv-LV"/>
        </w:rPr>
        <w:t>izpild</w:t>
      </w:r>
      <w:r w:rsidR="00976A08">
        <w:rPr>
          <w:color w:val="000000"/>
          <w:lang w:val="lv-LV" w:eastAsia="lv-LV"/>
        </w:rPr>
        <w:t>a</w:t>
      </w:r>
      <w:r w:rsidRPr="006634EC">
        <w:rPr>
          <w:color w:val="000000"/>
          <w:lang w:val="lv-LV" w:eastAsia="lv-LV"/>
        </w:rPr>
        <w:t>, pamatojoties uz būvdarbu uzņēmēja izstrādāto un ar</w:t>
      </w:r>
      <w:r>
        <w:rPr>
          <w:color w:val="000000"/>
          <w:lang w:val="lv-LV" w:eastAsia="lv-LV"/>
        </w:rPr>
        <w:t xml:space="preserve"> </w:t>
      </w:r>
      <w:r w:rsidRPr="006634EC">
        <w:rPr>
          <w:color w:val="000000"/>
          <w:lang w:val="lv-LV" w:eastAsia="lv-LV"/>
        </w:rPr>
        <w:t>projekta autoru saskaņoto "Darbu veikšanas projektu" (DVP).</w:t>
      </w:r>
      <w:r>
        <w:rPr>
          <w:color w:val="000000"/>
          <w:lang w:val="lv-LV" w:eastAsia="lv-LV"/>
        </w:rPr>
        <w:t xml:space="preserve"> </w:t>
      </w:r>
      <w:r w:rsidR="00976A08" w:rsidRPr="003710C3">
        <w:rPr>
          <w:color w:val="000000"/>
          <w:lang w:val="lv-LV" w:eastAsia="lv-LV"/>
        </w:rPr>
        <w:t xml:space="preserve">Minimālā sastāva </w:t>
      </w:r>
      <w:r w:rsidRPr="006634EC">
        <w:rPr>
          <w:color w:val="000000"/>
          <w:lang w:val="lv-LV" w:eastAsia="lv-LV"/>
        </w:rPr>
        <w:t>projekts izstrādāts būvdarbu veikšanai apstākļos, kad vidējā diennakts</w:t>
      </w:r>
      <w:r>
        <w:rPr>
          <w:color w:val="000000"/>
          <w:lang w:val="lv-LV" w:eastAsia="lv-LV"/>
        </w:rPr>
        <w:t xml:space="preserve"> </w:t>
      </w:r>
      <w:r w:rsidRPr="006634EC">
        <w:rPr>
          <w:color w:val="000000"/>
          <w:lang w:val="lv-LV" w:eastAsia="lv-LV"/>
        </w:rPr>
        <w:t>temperatūra nav zemāka par +5°C. Zemākas temperatūras gadījumā jāievieš pasākumi, kas saistīti ar</w:t>
      </w:r>
      <w:r>
        <w:rPr>
          <w:color w:val="000000"/>
          <w:lang w:val="lv-LV" w:eastAsia="lv-LV"/>
        </w:rPr>
        <w:t xml:space="preserve"> </w:t>
      </w:r>
      <w:r w:rsidRPr="006634EC">
        <w:rPr>
          <w:color w:val="000000"/>
          <w:lang w:val="lv-LV" w:eastAsia="lv-LV"/>
        </w:rPr>
        <w:t>būvdarbu veikšanu ziemas apstākļos.</w:t>
      </w:r>
    </w:p>
    <w:p w14:paraId="020C6075"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Piepūles, </w:t>
      </w:r>
      <w:r w:rsidR="00976A08" w:rsidRPr="006634EC">
        <w:rPr>
          <w:color w:val="000000"/>
          <w:lang w:val="lv-LV" w:eastAsia="lv-LV"/>
        </w:rPr>
        <w:t>kuras rodas no montāžas slodzēm</w:t>
      </w:r>
      <w:r w:rsidRPr="006634EC">
        <w:rPr>
          <w:color w:val="000000"/>
          <w:lang w:val="lv-LV" w:eastAsia="lv-LV"/>
        </w:rPr>
        <w:t xml:space="preserve"> un </w:t>
      </w:r>
      <w:r w:rsidR="00177AA4">
        <w:rPr>
          <w:color w:val="000000"/>
          <w:lang w:val="lv-LV" w:eastAsia="lv-LV"/>
        </w:rPr>
        <w:t xml:space="preserve">no </w:t>
      </w:r>
      <w:r w:rsidRPr="006634EC">
        <w:rPr>
          <w:color w:val="000000"/>
          <w:lang w:val="lv-LV" w:eastAsia="lv-LV"/>
        </w:rPr>
        <w:t>materiālu novietošanas uz konstrukcijām,</w:t>
      </w:r>
      <w:r>
        <w:rPr>
          <w:color w:val="000000"/>
          <w:lang w:val="lv-LV" w:eastAsia="lv-LV"/>
        </w:rPr>
        <w:t xml:space="preserve"> </w:t>
      </w:r>
      <w:r w:rsidRPr="006634EC">
        <w:rPr>
          <w:color w:val="000000"/>
          <w:lang w:val="lv-LV" w:eastAsia="lv-LV"/>
        </w:rPr>
        <w:t>nedrīkst pārsniegt piepūles, kas attiecīgajai konstrukcijai ir paredzētas ekspluatācijas laikā.</w:t>
      </w:r>
      <w:r>
        <w:rPr>
          <w:color w:val="000000"/>
          <w:lang w:val="lv-LV" w:eastAsia="lv-LV"/>
        </w:rPr>
        <w:t xml:space="preserve"> </w:t>
      </w:r>
      <w:r w:rsidRPr="006634EC">
        <w:rPr>
          <w:color w:val="000000"/>
          <w:lang w:val="lv-LV" w:eastAsia="lv-LV"/>
        </w:rPr>
        <w:t>Veicot būvdarbus, jāievēro "Darba aizsardzības likums", MK noteikumi Nr. 92 "Darba</w:t>
      </w:r>
      <w:r>
        <w:rPr>
          <w:color w:val="000000"/>
          <w:lang w:val="lv-LV" w:eastAsia="lv-LV"/>
        </w:rPr>
        <w:t xml:space="preserve"> </w:t>
      </w:r>
      <w:r w:rsidRPr="006634EC">
        <w:rPr>
          <w:color w:val="000000"/>
          <w:lang w:val="lv-LV" w:eastAsia="lv-LV"/>
        </w:rPr>
        <w:t>aizsardzības prasības, veicot būvdarbus".</w:t>
      </w:r>
      <w:r>
        <w:rPr>
          <w:color w:val="000000"/>
          <w:lang w:val="lv-LV" w:eastAsia="lv-LV"/>
        </w:rPr>
        <w:t xml:space="preserve"> </w:t>
      </w:r>
      <w:r w:rsidRPr="006634EC">
        <w:rPr>
          <w:color w:val="000000"/>
          <w:lang w:val="lv-LV" w:eastAsia="lv-LV"/>
        </w:rPr>
        <w:t xml:space="preserve">Visas izmaiņas vai atkāpes no projekta </w:t>
      </w:r>
      <w:r w:rsidR="00976A08">
        <w:rPr>
          <w:color w:val="000000"/>
          <w:lang w:val="lv-LV" w:eastAsia="lv-LV"/>
        </w:rPr>
        <w:t>jā</w:t>
      </w:r>
      <w:r w:rsidRPr="006634EC">
        <w:rPr>
          <w:color w:val="000000"/>
          <w:lang w:val="lv-LV" w:eastAsia="lv-LV"/>
        </w:rPr>
        <w:t>saskaņo ar projekta autoru.</w:t>
      </w:r>
    </w:p>
    <w:p w14:paraId="2FDD1F21"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5. INŽENIERRISINĀJUMI</w:t>
      </w:r>
    </w:p>
    <w:p w14:paraId="50FFF86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Ēkas jaunajam apjomam paredzētos inženiertīklus paredzēts pieslēgt pie ēkā jau esošajiem.</w:t>
      </w:r>
    </w:p>
    <w:p w14:paraId="06EA4A5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Ūdensapgāde un kanalizācija </w:t>
      </w:r>
      <w:r w:rsidRPr="006634EC">
        <w:rPr>
          <w:color w:val="000000"/>
          <w:lang w:val="lv-LV" w:eastAsia="lv-LV"/>
        </w:rPr>
        <w:t>– no esoša pieslēguma ēkas pagrabstāvā</w:t>
      </w:r>
      <w:r w:rsidR="0075329B">
        <w:rPr>
          <w:color w:val="000000"/>
          <w:lang w:val="lv-LV" w:eastAsia="lv-LV"/>
        </w:rPr>
        <w:t>.</w:t>
      </w:r>
    </w:p>
    <w:p w14:paraId="65338050"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Elektroapgāde </w:t>
      </w:r>
      <w:r w:rsidRPr="006634EC">
        <w:rPr>
          <w:color w:val="000000"/>
          <w:lang w:val="lv-LV" w:eastAsia="lv-LV"/>
        </w:rPr>
        <w:t>– no esošajiem tīkliem.</w:t>
      </w:r>
    </w:p>
    <w:p w14:paraId="03CE758D"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Apkure </w:t>
      </w:r>
      <w:r w:rsidRPr="006634EC">
        <w:rPr>
          <w:color w:val="000000"/>
          <w:lang w:val="lv-LV" w:eastAsia="lv-LV"/>
        </w:rPr>
        <w:t>– no esoša pieslēguma</w:t>
      </w:r>
      <w:r w:rsidR="0075329B">
        <w:rPr>
          <w:color w:val="000000"/>
          <w:lang w:val="lv-LV" w:eastAsia="lv-LV"/>
        </w:rPr>
        <w:t>.</w:t>
      </w:r>
    </w:p>
    <w:p w14:paraId="228058B3"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b/>
          <w:bCs/>
          <w:color w:val="000000"/>
          <w:lang w:val="lv-LV" w:eastAsia="lv-LV"/>
        </w:rPr>
        <w:t xml:space="preserve">Ventilācija </w:t>
      </w:r>
      <w:r w:rsidRPr="006634EC">
        <w:rPr>
          <w:color w:val="000000"/>
          <w:lang w:val="lv-LV" w:eastAsia="lv-LV"/>
        </w:rPr>
        <w:t>– kombinēta dabīgā un piespiedu ventilācija. Risinājumi izstrādājami būvprojekta stadijā.</w:t>
      </w:r>
    </w:p>
    <w:p w14:paraId="30D78087"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Visus minētos, kā arī pārējos nepieciešamos inženierrisinājumus (lietusūdens kanalizācija, vājstrāvu tīkli,</w:t>
      </w:r>
      <w:r>
        <w:rPr>
          <w:color w:val="000000"/>
          <w:lang w:val="lv-LV" w:eastAsia="lv-LV"/>
        </w:rPr>
        <w:t xml:space="preserve"> </w:t>
      </w:r>
      <w:r w:rsidRPr="006634EC">
        <w:rPr>
          <w:color w:val="000000"/>
          <w:lang w:val="lv-LV" w:eastAsia="lv-LV"/>
        </w:rPr>
        <w:t>zibensaizsardzība, ugunsdrošības signalizācija u.c) risināt būvprojekta stadijā.</w:t>
      </w:r>
    </w:p>
    <w:p w14:paraId="566A890B"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6. VIDES AIZSARDZĪBAS PASĀKUMU PĀRSKATS</w:t>
      </w:r>
    </w:p>
    <w:p w14:paraId="50184835"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6.1 Būvprojektā paredzēti videi draudzīgi risinājum</w:t>
      </w:r>
      <w:r w:rsidR="0075329B">
        <w:rPr>
          <w:color w:val="000000"/>
          <w:lang w:val="lv-LV" w:eastAsia="lv-LV"/>
        </w:rPr>
        <w:t>i</w:t>
      </w:r>
      <w:r w:rsidRPr="006634EC">
        <w:rPr>
          <w:color w:val="000000"/>
          <w:lang w:val="lv-LV" w:eastAsia="lv-LV"/>
        </w:rPr>
        <w:t xml:space="preserve"> </w:t>
      </w:r>
      <w:r w:rsidR="0075329B">
        <w:rPr>
          <w:color w:val="000000"/>
          <w:lang w:val="lv-LV" w:eastAsia="lv-LV"/>
        </w:rPr>
        <w:t>-</w:t>
      </w:r>
      <w:r w:rsidRPr="006634EC">
        <w:rPr>
          <w:color w:val="000000"/>
          <w:lang w:val="lv-LV" w:eastAsia="lv-LV"/>
        </w:rPr>
        <w:t xml:space="preserve"> ekoloģiski tīri materiālu un sistēmu komponenti.</w:t>
      </w:r>
      <w:r>
        <w:rPr>
          <w:color w:val="000000"/>
          <w:lang w:val="lv-LV" w:eastAsia="lv-LV"/>
        </w:rPr>
        <w:t xml:space="preserve"> </w:t>
      </w:r>
      <w:r w:rsidRPr="006634EC">
        <w:rPr>
          <w:color w:val="000000"/>
          <w:lang w:val="lv-LV" w:eastAsia="lv-LV"/>
        </w:rPr>
        <w:t>Nedrīkst lietot materiālus un iekārtas, kas var kaitēt celtnieku vai tiešo lietotāju veselībai vai radīt vides</w:t>
      </w:r>
      <w:r>
        <w:rPr>
          <w:color w:val="000000"/>
          <w:lang w:val="lv-LV" w:eastAsia="lv-LV"/>
        </w:rPr>
        <w:t xml:space="preserve"> </w:t>
      </w:r>
      <w:r w:rsidRPr="006634EC">
        <w:rPr>
          <w:color w:val="000000"/>
          <w:lang w:val="lv-LV" w:eastAsia="lv-LV"/>
        </w:rPr>
        <w:t>piesārņojumu. Tas attiecināms arī uz izolācijas materiāliem, kuri satur nesablīvētas un nestabilizētas</w:t>
      </w:r>
      <w:r>
        <w:rPr>
          <w:color w:val="000000"/>
          <w:lang w:val="lv-LV" w:eastAsia="lv-LV"/>
        </w:rPr>
        <w:t xml:space="preserve"> </w:t>
      </w:r>
      <w:r w:rsidRPr="006634EC">
        <w:rPr>
          <w:color w:val="000000"/>
          <w:lang w:val="lv-LV" w:eastAsia="lv-LV"/>
        </w:rPr>
        <w:t>šķiedtras, kuru garums ir ne vairāk kā 200 mikroni.</w:t>
      </w:r>
    </w:p>
    <w:p w14:paraId="4E96F198"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w:t>
      </w:r>
      <w:r>
        <w:rPr>
          <w:color w:val="000000"/>
          <w:lang w:val="lv-LV" w:eastAsia="lv-LV"/>
        </w:rPr>
        <w:t xml:space="preserve"> </w:t>
      </w:r>
      <w:r w:rsidRPr="006634EC">
        <w:rPr>
          <w:color w:val="000000"/>
          <w:lang w:val="lv-LV" w:eastAsia="lv-LV"/>
        </w:rPr>
        <w:t>Projektā nav paredzēti un izbūves laikā nevar tikt</w:t>
      </w:r>
      <w:proofErr w:type="gramStart"/>
      <w:r w:rsidRPr="006634EC">
        <w:rPr>
          <w:color w:val="000000"/>
          <w:lang w:val="lv-LV" w:eastAsia="lv-LV"/>
        </w:rPr>
        <w:t xml:space="preserve"> pielietoti materiāli, palīgmateriāli un </w:t>
      </w:r>
      <w:r w:rsidR="00177AA4">
        <w:rPr>
          <w:color w:val="000000"/>
          <w:lang w:val="lv-LV" w:eastAsia="lv-LV"/>
        </w:rPr>
        <w:t xml:space="preserve">to </w:t>
      </w:r>
      <w:r w:rsidRPr="006634EC">
        <w:rPr>
          <w:color w:val="000000"/>
          <w:lang w:val="lv-LV" w:eastAsia="lv-LV"/>
        </w:rPr>
        <w:t>sastāvdaļas, kas</w:t>
      </w:r>
      <w:r>
        <w:rPr>
          <w:color w:val="000000"/>
          <w:lang w:val="lv-LV" w:eastAsia="lv-LV"/>
        </w:rPr>
        <w:t xml:space="preserve"> </w:t>
      </w:r>
      <w:r w:rsidRPr="006634EC">
        <w:rPr>
          <w:color w:val="000000"/>
          <w:lang w:val="lv-LV" w:eastAsia="lv-LV"/>
        </w:rPr>
        <w:t>satur</w:t>
      </w:r>
      <w:r w:rsidR="0075329B">
        <w:rPr>
          <w:color w:val="000000"/>
          <w:lang w:val="lv-LV" w:eastAsia="lv-LV"/>
        </w:rPr>
        <w:t>,</w:t>
      </w:r>
      <w:r w:rsidRPr="006634EC">
        <w:rPr>
          <w:color w:val="000000"/>
          <w:lang w:val="lv-LV" w:eastAsia="lv-LV"/>
        </w:rPr>
        <w:t xml:space="preserve"> vai ir aizdomas, ka tajā</w:t>
      </w:r>
      <w:r w:rsidR="0075329B">
        <w:rPr>
          <w:color w:val="000000"/>
          <w:lang w:val="lv-LV" w:eastAsia="lv-LV"/>
        </w:rPr>
        <w:t>s</w:t>
      </w:r>
      <w:r w:rsidRPr="006634EC">
        <w:rPr>
          <w:color w:val="000000"/>
          <w:lang w:val="lv-LV" w:eastAsia="lv-LV"/>
        </w:rPr>
        <w:t xml:space="preserve"> varētu būt</w:t>
      </w:r>
      <w:proofErr w:type="gramEnd"/>
      <w:r w:rsidRPr="006634EC">
        <w:rPr>
          <w:color w:val="000000"/>
          <w:lang w:val="lv-LV" w:eastAsia="lv-LV"/>
        </w:rPr>
        <w:t xml:space="preserve"> :</w:t>
      </w:r>
    </w:p>
    <w:p w14:paraId="0FBF33FB"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lastRenderedPageBreak/>
        <w:t>6.2.1. Azbests vai citas kancerogēnas vielas</w:t>
      </w:r>
      <w:r w:rsidR="0075329B">
        <w:rPr>
          <w:color w:val="000000"/>
          <w:lang w:val="lv-LV" w:eastAsia="lv-LV"/>
        </w:rPr>
        <w:t>,</w:t>
      </w:r>
    </w:p>
    <w:p w14:paraId="3539DCE8"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6.2.2. </w:t>
      </w:r>
      <w:proofErr w:type="gramStart"/>
      <w:r w:rsidRPr="006634EC">
        <w:rPr>
          <w:color w:val="000000"/>
          <w:lang w:val="lv-LV" w:eastAsia="lv-LV"/>
        </w:rPr>
        <w:t>Šķīdinātāju saturošas (gaistošas organiskas substances) vielas</w:t>
      </w:r>
      <w:proofErr w:type="gramEnd"/>
      <w:r w:rsidR="0075329B">
        <w:rPr>
          <w:color w:val="000000"/>
          <w:lang w:val="lv-LV" w:eastAsia="lv-LV"/>
        </w:rPr>
        <w:t>,</w:t>
      </w:r>
    </w:p>
    <w:p w14:paraId="07DC7704"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6.2.3. Pilnīgi vai daļēji halogenētas vielas</w:t>
      </w:r>
      <w:r w:rsidR="0075329B">
        <w:rPr>
          <w:color w:val="000000"/>
          <w:lang w:val="lv-LV" w:eastAsia="lv-LV"/>
        </w:rPr>
        <w:t>,</w:t>
      </w:r>
    </w:p>
    <w:p w14:paraId="2FCE99EA"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6.2.4. Auglim kaitīgas vai iedzimtību izmainošas vielas</w:t>
      </w:r>
      <w:r w:rsidR="0075329B">
        <w:rPr>
          <w:color w:val="000000"/>
          <w:lang w:val="lv-LV" w:eastAsia="lv-LV"/>
        </w:rPr>
        <w:t>,</w:t>
      </w:r>
    </w:p>
    <w:p w14:paraId="23F36819"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6.2.5. Vielas, kas satur vai kas tiek ražotas, izmantojot fluor-, hlor-, ogļūdeņražus vai citas klimatam</w:t>
      </w:r>
      <w:r>
        <w:rPr>
          <w:color w:val="000000"/>
          <w:lang w:val="lv-LV" w:eastAsia="lv-LV"/>
        </w:rPr>
        <w:t xml:space="preserve"> </w:t>
      </w:r>
      <w:r w:rsidRPr="006634EC">
        <w:rPr>
          <w:color w:val="000000"/>
          <w:lang w:val="lv-LV" w:eastAsia="lv-LV"/>
        </w:rPr>
        <w:t>kaitējošas vielas</w:t>
      </w:r>
      <w:r w:rsidR="0075329B">
        <w:rPr>
          <w:color w:val="000000"/>
          <w:lang w:val="lv-LV" w:eastAsia="lv-LV"/>
        </w:rPr>
        <w:t>,</w:t>
      </w:r>
    </w:p>
    <w:p w14:paraId="4BED4280" w14:textId="77777777" w:rsidR="00FB1EE1" w:rsidRPr="006634EC"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6.2.6. Tropu kokmateriāli</w:t>
      </w:r>
      <w:r w:rsidR="0075329B">
        <w:rPr>
          <w:color w:val="000000"/>
          <w:lang w:val="lv-LV" w:eastAsia="lv-LV"/>
        </w:rPr>
        <w:t>,</w:t>
      </w:r>
    </w:p>
    <w:p w14:paraId="681D03E9" w14:textId="77777777" w:rsidR="00FB1EE1" w:rsidRDefault="00FB1EE1" w:rsidP="00FB1EE1">
      <w:pPr>
        <w:suppressAutoHyphens w:val="0"/>
        <w:autoSpaceDE w:val="0"/>
        <w:autoSpaceDN w:val="0"/>
        <w:adjustRightInd w:val="0"/>
        <w:jc w:val="both"/>
        <w:rPr>
          <w:color w:val="000000"/>
          <w:lang w:val="lv-LV" w:eastAsia="lv-LV"/>
        </w:rPr>
      </w:pPr>
      <w:r w:rsidRPr="006634EC">
        <w:rPr>
          <w:color w:val="000000"/>
          <w:lang w:val="lv-LV" w:eastAsia="lv-LV"/>
        </w:rPr>
        <w:t xml:space="preserve">6.2.7. </w:t>
      </w:r>
      <w:r w:rsidR="0075329B">
        <w:rPr>
          <w:color w:val="000000"/>
          <w:lang w:val="lv-LV" w:eastAsia="lv-LV"/>
        </w:rPr>
        <w:t>kā arī</w:t>
      </w:r>
      <w:r w:rsidRPr="006634EC">
        <w:rPr>
          <w:color w:val="000000"/>
          <w:lang w:val="lv-LV" w:eastAsia="lv-LV"/>
        </w:rPr>
        <w:t xml:space="preserve"> citi LBN 007-10 ‘’Nekaitīguma prasības būvēm’’ noteikti materiāli vai vielas</w:t>
      </w:r>
      <w:r w:rsidR="0075329B">
        <w:rPr>
          <w:color w:val="000000"/>
          <w:lang w:val="lv-LV" w:eastAsia="lv-LV"/>
        </w:rPr>
        <w:t>.</w:t>
      </w:r>
    </w:p>
    <w:p w14:paraId="3C2BF290" w14:textId="77777777" w:rsidR="00C271DD" w:rsidRPr="006634EC" w:rsidRDefault="00C271DD" w:rsidP="00FB1EE1">
      <w:pPr>
        <w:suppressAutoHyphens w:val="0"/>
        <w:autoSpaceDE w:val="0"/>
        <w:autoSpaceDN w:val="0"/>
        <w:adjustRightInd w:val="0"/>
        <w:jc w:val="both"/>
        <w:rPr>
          <w:color w:val="000000"/>
          <w:lang w:val="lv-LV" w:eastAsia="lv-LV"/>
        </w:rPr>
      </w:pPr>
    </w:p>
    <w:p w14:paraId="7D054DE2"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7. VIDES PIEEJAMĪBAS RISINĀJUMI</w:t>
      </w:r>
    </w:p>
    <w:p w14:paraId="4F89D38F" w14:textId="77777777" w:rsidR="00FB1EE1" w:rsidRPr="006634EC" w:rsidRDefault="00FB1EE1" w:rsidP="00FB1EE1">
      <w:pPr>
        <w:suppressAutoHyphens w:val="0"/>
        <w:autoSpaceDE w:val="0"/>
        <w:autoSpaceDN w:val="0"/>
        <w:adjustRightInd w:val="0"/>
        <w:jc w:val="both"/>
        <w:rPr>
          <w:color w:val="000000"/>
          <w:lang w:val="lv-LV" w:eastAsia="lv-LV"/>
        </w:rPr>
      </w:pPr>
      <w:proofErr w:type="gramStart"/>
      <w:r w:rsidRPr="006634EC">
        <w:rPr>
          <w:color w:val="000000"/>
          <w:lang w:val="lv-LV" w:eastAsia="lv-LV"/>
        </w:rPr>
        <w:t>Ēkā paredzēts</w:t>
      </w:r>
      <w:proofErr w:type="gramEnd"/>
      <w:r w:rsidRPr="006634EC">
        <w:rPr>
          <w:color w:val="000000"/>
          <w:lang w:val="lv-LV" w:eastAsia="lv-LV"/>
        </w:rPr>
        <w:t xml:space="preserve"> nodrošināt piekļuvi cilvēkiem ratiņkrēslā un ar kustību traucējumiem, iebūvējot pacēlāju</w:t>
      </w:r>
      <w:r>
        <w:rPr>
          <w:color w:val="000000"/>
          <w:lang w:val="lv-LV" w:eastAsia="lv-LV"/>
        </w:rPr>
        <w:t xml:space="preserve"> </w:t>
      </w:r>
      <w:r w:rsidRPr="006634EC">
        <w:rPr>
          <w:color w:val="000000"/>
          <w:lang w:val="lv-LV" w:eastAsia="lv-LV"/>
        </w:rPr>
        <w:t>no 1</w:t>
      </w:r>
      <w:r>
        <w:rPr>
          <w:color w:val="000000"/>
          <w:lang w:val="lv-LV" w:eastAsia="lv-LV"/>
        </w:rPr>
        <w:t>.</w:t>
      </w:r>
      <w:r w:rsidRPr="006634EC">
        <w:rPr>
          <w:color w:val="000000"/>
          <w:lang w:val="lv-LV" w:eastAsia="lv-LV"/>
        </w:rPr>
        <w:t>–4.stāvam. Pacēlājs izvietots tā, ka ieejas tajā paredzētas katra stāva grīdas līmenī.</w:t>
      </w:r>
      <w:r>
        <w:rPr>
          <w:color w:val="000000"/>
          <w:lang w:val="lv-LV" w:eastAsia="lv-LV"/>
        </w:rPr>
        <w:t xml:space="preserve"> </w:t>
      </w:r>
      <w:r w:rsidRPr="006634EC">
        <w:rPr>
          <w:color w:val="000000"/>
          <w:lang w:val="lv-LV" w:eastAsia="lv-LV"/>
        </w:rPr>
        <w:t>Projektētā apjoma 4. stāvā paredzēts ierīkot sanmezglu, kas piemērots cilvēkam ratiņkrēslā.</w:t>
      </w:r>
    </w:p>
    <w:p w14:paraId="7585E38C" w14:textId="77777777" w:rsidR="00FB1EE1" w:rsidRPr="006634EC" w:rsidRDefault="00FB1EE1" w:rsidP="00FB1EE1">
      <w:pPr>
        <w:suppressAutoHyphens w:val="0"/>
        <w:autoSpaceDE w:val="0"/>
        <w:autoSpaceDN w:val="0"/>
        <w:adjustRightInd w:val="0"/>
        <w:jc w:val="both"/>
        <w:rPr>
          <w:b/>
          <w:bCs/>
          <w:color w:val="000000"/>
          <w:lang w:val="lv-LV" w:eastAsia="lv-LV"/>
        </w:rPr>
      </w:pPr>
      <w:r w:rsidRPr="006634EC">
        <w:rPr>
          <w:b/>
          <w:bCs/>
          <w:color w:val="000000"/>
          <w:lang w:val="lv-LV" w:eastAsia="lv-LV"/>
        </w:rPr>
        <w:t>8. UGUNSDROŠĪBAS PASĀKUMU APRAKSTS</w:t>
      </w:r>
    </w:p>
    <w:p w14:paraId="2C776074" w14:textId="77777777" w:rsidR="00FB1EE1" w:rsidRPr="006634EC" w:rsidRDefault="00FB1EE1" w:rsidP="00FB1EE1">
      <w:pPr>
        <w:suppressAutoHyphens w:val="0"/>
        <w:autoSpaceDE w:val="0"/>
        <w:autoSpaceDN w:val="0"/>
        <w:adjustRightInd w:val="0"/>
        <w:jc w:val="both"/>
        <w:rPr>
          <w:lang w:eastAsia="lv-LV"/>
        </w:rPr>
      </w:pPr>
      <w:r w:rsidRPr="006634EC">
        <w:rPr>
          <w:color w:val="000000"/>
          <w:lang w:val="lv-LV" w:eastAsia="lv-LV"/>
        </w:rPr>
        <w:t xml:space="preserve">Ēkas lietošanas veids - </w:t>
      </w:r>
      <w:r>
        <w:rPr>
          <w:color w:val="222222"/>
          <w:lang w:val="lv-LV" w:eastAsia="lv-LV"/>
        </w:rPr>
        <w:t>V</w:t>
      </w:r>
      <w:r w:rsidRPr="006634EC">
        <w:rPr>
          <w:color w:val="222222"/>
          <w:lang w:val="lv-LV" w:eastAsia="lv-LV"/>
        </w:rPr>
        <w:t>, ugunsnoturības pakāpe – U2b. Paredzamais cilvēku skaits jaunbūvējamajā</w:t>
      </w:r>
      <w:r>
        <w:rPr>
          <w:color w:val="222222"/>
          <w:lang w:val="lv-LV" w:eastAsia="lv-LV"/>
        </w:rPr>
        <w:t xml:space="preserve"> </w:t>
      </w:r>
      <w:r w:rsidRPr="006634EC">
        <w:rPr>
          <w:color w:val="222222"/>
          <w:lang w:val="lv-LV" w:eastAsia="lv-LV"/>
        </w:rPr>
        <w:t>apjomā – līdz 50.</w:t>
      </w:r>
      <w:r>
        <w:rPr>
          <w:color w:val="222222"/>
          <w:lang w:val="lv-LV" w:eastAsia="lv-LV"/>
        </w:rPr>
        <w:t xml:space="preserve"> </w:t>
      </w:r>
      <w:r w:rsidRPr="006634EC">
        <w:rPr>
          <w:color w:val="222222"/>
          <w:lang w:val="lv-LV" w:eastAsia="lv-LV"/>
        </w:rPr>
        <w:t>Jaunbūvējamo apjomu paredzēts atdalīt kā atsevišķu ugunsdrošības nodalījumu.</w:t>
      </w:r>
      <w:r>
        <w:rPr>
          <w:color w:val="222222"/>
          <w:lang w:val="lv-LV" w:eastAsia="lv-LV"/>
        </w:rPr>
        <w:t xml:space="preserve"> </w:t>
      </w:r>
      <w:r w:rsidRPr="006634EC">
        <w:rPr>
          <w:color w:val="222222"/>
          <w:lang w:val="lv-LV" w:eastAsia="lv-LV"/>
        </w:rPr>
        <w:t>Pacēlāju cilvēkiem ar kustību traucējumiem un tā priekštelpu paredzēts risināt kā ugunsdroši atdalītas</w:t>
      </w:r>
      <w:r>
        <w:rPr>
          <w:color w:val="222222"/>
          <w:lang w:val="lv-LV" w:eastAsia="lv-LV"/>
        </w:rPr>
        <w:t xml:space="preserve"> </w:t>
      </w:r>
      <w:r w:rsidRPr="006634EC">
        <w:rPr>
          <w:color w:val="222222"/>
          <w:lang w:val="lv-LV" w:eastAsia="lv-LV"/>
        </w:rPr>
        <w:t>telpas.</w:t>
      </w:r>
      <w:r>
        <w:rPr>
          <w:color w:val="222222"/>
          <w:lang w:val="lv-LV" w:eastAsia="lv-LV"/>
        </w:rPr>
        <w:t xml:space="preserve"> </w:t>
      </w:r>
      <w:r w:rsidRPr="006634EC">
        <w:rPr>
          <w:color w:val="222222"/>
          <w:lang w:val="lv-LV" w:eastAsia="lv-LV"/>
        </w:rPr>
        <w:t>Kā evakuācijas izeju iespējams izmantot kādu no ēkā jau esošajām evakuācijas kāpnēm, paredzot to</w:t>
      </w:r>
      <w:r>
        <w:rPr>
          <w:color w:val="222222"/>
          <w:lang w:val="lv-LV" w:eastAsia="lv-LV"/>
        </w:rPr>
        <w:t xml:space="preserve"> </w:t>
      </w:r>
      <w:r w:rsidRPr="006634EC">
        <w:rPr>
          <w:color w:val="222222"/>
          <w:lang w:val="lv-LV" w:eastAsia="lv-LV"/>
        </w:rPr>
        <w:t>kā dūmaizsargātu kāpņu telpu saskaņā ar LBN 201-15</w:t>
      </w:r>
      <w:r w:rsidR="0075329B">
        <w:rPr>
          <w:color w:val="222222"/>
          <w:lang w:val="lv-LV" w:eastAsia="lv-LV"/>
        </w:rPr>
        <w:t>.</w:t>
      </w:r>
      <w:r w:rsidRPr="006634EC">
        <w:rPr>
          <w:color w:val="222222"/>
          <w:lang w:val="lv-LV" w:eastAsia="lv-LV"/>
        </w:rPr>
        <w:t xml:space="preserve"> </w:t>
      </w:r>
      <w:r w:rsidR="0075329B">
        <w:rPr>
          <w:color w:val="222222"/>
          <w:lang w:val="lv-LV" w:eastAsia="lv-LV"/>
        </w:rPr>
        <w:t>Konkrēti r</w:t>
      </w:r>
      <w:r w:rsidRPr="006634EC">
        <w:rPr>
          <w:color w:val="222222"/>
          <w:lang w:val="lv-LV" w:eastAsia="lv-LV"/>
        </w:rPr>
        <w:t>isinājumi precizējami BP stadijā.</w:t>
      </w:r>
      <w:r>
        <w:rPr>
          <w:color w:val="222222"/>
          <w:lang w:val="lv-LV" w:eastAsia="lv-LV"/>
        </w:rPr>
        <w:t xml:space="preserve"> </w:t>
      </w:r>
      <w:r w:rsidRPr="006634EC">
        <w:rPr>
          <w:color w:val="222222"/>
          <w:lang w:val="lv-LV" w:eastAsia="lv-LV"/>
        </w:rPr>
        <w:t>BP ietvaros tiks izstrādāts Ugunsdrošības pasākumu pārskats (UPP) un saskaņā ar to precizējami</w:t>
      </w:r>
      <w:r>
        <w:rPr>
          <w:color w:val="222222"/>
          <w:lang w:val="lv-LV" w:eastAsia="lv-LV"/>
        </w:rPr>
        <w:t xml:space="preserve"> </w:t>
      </w:r>
      <w:r w:rsidRPr="006634EC">
        <w:rPr>
          <w:color w:val="222222"/>
          <w:lang w:val="lv-LV" w:eastAsia="lv-LV"/>
        </w:rPr>
        <w:t>projekta risinājumi.</w:t>
      </w:r>
    </w:p>
    <w:p w14:paraId="7ABC1FDF" w14:textId="77777777" w:rsidR="00FB1EE1" w:rsidRDefault="00FB1EE1" w:rsidP="00FB1EE1">
      <w:pPr>
        <w:widowControl w:val="0"/>
        <w:autoSpaceDE w:val="0"/>
        <w:autoSpaceDN w:val="0"/>
        <w:adjustRightInd w:val="0"/>
        <w:jc w:val="both"/>
        <w:rPr>
          <w:b/>
          <w:color w:val="000000"/>
          <w:lang w:val="lv-LV"/>
        </w:rPr>
      </w:pPr>
    </w:p>
    <w:p w14:paraId="1C938108" w14:textId="489C0856" w:rsidR="00EB27EE" w:rsidRDefault="00EB27EE">
      <w:pPr>
        <w:suppressAutoHyphens w:val="0"/>
        <w:rPr>
          <w:b/>
          <w:color w:val="000000"/>
          <w:lang w:val="lv-LV"/>
        </w:rPr>
      </w:pPr>
      <w:r>
        <w:rPr>
          <w:b/>
          <w:color w:val="000000"/>
          <w:lang w:val="lv-LV"/>
        </w:rPr>
        <w:br w:type="page"/>
      </w:r>
    </w:p>
    <w:p w14:paraId="61C9DB22" w14:textId="77777777" w:rsidR="00475669" w:rsidRPr="00A71921" w:rsidRDefault="00475669" w:rsidP="00475669">
      <w:pPr>
        <w:pStyle w:val="Heading1"/>
        <w:rPr>
          <w:lang w:val="lv-LV"/>
        </w:rPr>
      </w:pPr>
      <w:bookmarkStart w:id="687" w:name="_Toc352855218"/>
      <w:bookmarkStart w:id="688" w:name="_Toc496023414"/>
      <w:bookmarkStart w:id="689" w:name="_Toc496023495"/>
      <w:bookmarkStart w:id="690" w:name="_Toc496776029"/>
      <w:bookmarkStart w:id="691" w:name="_Toc496776461"/>
      <w:bookmarkStart w:id="692" w:name="_Toc496795840"/>
      <w:bookmarkStart w:id="693" w:name="_Toc497210531"/>
      <w:bookmarkStart w:id="694" w:name="_Toc498012284"/>
      <w:bookmarkStart w:id="695" w:name="_Toc498430535"/>
      <w:bookmarkStart w:id="696" w:name="_Toc498592710"/>
      <w:bookmarkStart w:id="697" w:name="_Toc499555200"/>
      <w:r w:rsidRPr="00A71921">
        <w:rPr>
          <w:lang w:val="lv-LV"/>
        </w:rPr>
        <w:lastRenderedPageBreak/>
        <w:t xml:space="preserve">PIELIKUMS A1 </w:t>
      </w:r>
      <w:r>
        <w:rPr>
          <w:lang w:val="lv-LV"/>
        </w:rPr>
        <w:t xml:space="preserve">- </w:t>
      </w:r>
      <w:r w:rsidRPr="00A71921">
        <w:rPr>
          <w:lang w:val="lv-LV"/>
        </w:rPr>
        <w:t>Tehniskā piedāvājuma forma</w:t>
      </w:r>
      <w:bookmarkEnd w:id="687"/>
      <w:bookmarkEnd w:id="688"/>
      <w:bookmarkEnd w:id="689"/>
      <w:bookmarkEnd w:id="690"/>
      <w:bookmarkEnd w:id="691"/>
      <w:bookmarkEnd w:id="692"/>
      <w:bookmarkEnd w:id="693"/>
      <w:bookmarkEnd w:id="694"/>
      <w:bookmarkEnd w:id="695"/>
      <w:bookmarkEnd w:id="696"/>
      <w:bookmarkEnd w:id="697"/>
    </w:p>
    <w:p w14:paraId="17E88F48" w14:textId="77777777" w:rsidR="00475669" w:rsidRDefault="00475669" w:rsidP="00475669">
      <w:pPr>
        <w:rPr>
          <w:highlight w:val="cyan"/>
          <w:lang w:val="lv-LV"/>
        </w:rPr>
      </w:pPr>
    </w:p>
    <w:p w14:paraId="4FCD6E29" w14:textId="77777777" w:rsidR="00475669" w:rsidRDefault="00475669" w:rsidP="00475669">
      <w:pPr>
        <w:rPr>
          <w:highlight w:val="cyan"/>
          <w:lang w:val="lv-LV"/>
        </w:rPr>
      </w:pPr>
    </w:p>
    <w:p w14:paraId="1707ECCB" w14:textId="77777777" w:rsidR="00475669" w:rsidRPr="00EB5D82" w:rsidRDefault="00475669" w:rsidP="00475669">
      <w:pPr>
        <w:jc w:val="both"/>
        <w:rPr>
          <w:lang w:val="lv-LV"/>
        </w:rPr>
      </w:pPr>
      <w:r w:rsidRPr="00EB5D82">
        <w:rPr>
          <w:lang w:val="lv-LV"/>
        </w:rPr>
        <w:t xml:space="preserve">Pretendents </w:t>
      </w:r>
      <w:r>
        <w:rPr>
          <w:lang w:val="lv-LV"/>
        </w:rPr>
        <w:t xml:space="preserve">iesniedz </w:t>
      </w:r>
      <w:r w:rsidRPr="00986C96">
        <w:rPr>
          <w:lang w:val="lv-LV"/>
        </w:rPr>
        <w:t xml:space="preserve">tehnisko piedāvājumu </w:t>
      </w:r>
      <w:r>
        <w:rPr>
          <w:lang w:val="lv-LV"/>
        </w:rPr>
        <w:t xml:space="preserve">brīvā formā, tajā </w:t>
      </w:r>
      <w:r w:rsidRPr="00986C96">
        <w:rPr>
          <w:lang w:val="lv-LV"/>
        </w:rPr>
        <w:t>secīg</w:t>
      </w:r>
      <w:r>
        <w:rPr>
          <w:lang w:val="lv-LV"/>
        </w:rPr>
        <w:t>i</w:t>
      </w:r>
      <w:r w:rsidRPr="00986C96">
        <w:rPr>
          <w:lang w:val="lv-LV"/>
        </w:rPr>
        <w:t xml:space="preserve"> </w:t>
      </w:r>
      <w:r w:rsidR="00033145">
        <w:rPr>
          <w:lang w:val="lv-LV"/>
        </w:rPr>
        <w:t xml:space="preserve">ietverot </w:t>
      </w:r>
      <w:r w:rsidRPr="00986C96">
        <w:rPr>
          <w:lang w:val="lv-LV"/>
        </w:rPr>
        <w:t>sadaļ</w:t>
      </w:r>
      <w:r>
        <w:rPr>
          <w:lang w:val="lv-LV"/>
        </w:rPr>
        <w:t>as</w:t>
      </w:r>
      <w:r w:rsidRPr="00986C96">
        <w:rPr>
          <w:lang w:val="lv-LV"/>
        </w:rPr>
        <w:t xml:space="preserve"> </w:t>
      </w:r>
      <w:r>
        <w:rPr>
          <w:lang w:val="lv-LV"/>
        </w:rPr>
        <w:t>atbilstoši Nolikuma prasībām</w:t>
      </w:r>
      <w:r w:rsidR="00A711F8" w:rsidRPr="00A711F8">
        <w:rPr>
          <w:lang w:val="lv-LV"/>
        </w:rPr>
        <w:t xml:space="preserve"> </w:t>
      </w:r>
      <w:r w:rsidR="00A711F8">
        <w:rPr>
          <w:lang w:val="lv-LV"/>
        </w:rPr>
        <w:t>par tehniskā piedāvājuma saturu</w:t>
      </w:r>
      <w:r>
        <w:rPr>
          <w:lang w:val="lv-LV"/>
        </w:rPr>
        <w:t>.</w:t>
      </w:r>
    </w:p>
    <w:p w14:paraId="2613EFAE" w14:textId="77777777" w:rsidR="00475669" w:rsidRDefault="00475669" w:rsidP="00475669">
      <w:pPr>
        <w:rPr>
          <w:highlight w:val="cyan"/>
          <w:lang w:val="lv-LV"/>
        </w:rPr>
      </w:pPr>
    </w:p>
    <w:p w14:paraId="65DEA812" w14:textId="77777777" w:rsidR="00475669" w:rsidRDefault="00475669" w:rsidP="00475669">
      <w:pPr>
        <w:rPr>
          <w:highlight w:val="cyan"/>
          <w:lang w:val="lv-LV"/>
        </w:rPr>
      </w:pPr>
    </w:p>
    <w:p w14:paraId="29E2ADC8" w14:textId="77777777" w:rsidR="00A711F8" w:rsidRDefault="00A711F8" w:rsidP="00475669">
      <w:pPr>
        <w:rPr>
          <w:highlight w:val="cyan"/>
          <w:lang w:val="lv-LV"/>
        </w:rPr>
      </w:pPr>
    </w:p>
    <w:p w14:paraId="78319311" w14:textId="77777777" w:rsidR="00A711F8" w:rsidRDefault="00A711F8" w:rsidP="00475669">
      <w:pPr>
        <w:rPr>
          <w:highlight w:val="cyan"/>
          <w:lang w:val="lv-LV"/>
        </w:rPr>
      </w:pPr>
    </w:p>
    <w:p w14:paraId="20E3E2F9" w14:textId="77777777" w:rsidR="00A711F8" w:rsidRDefault="00A711F8" w:rsidP="00475669">
      <w:pPr>
        <w:rPr>
          <w:highlight w:val="cyan"/>
          <w:lang w:val="lv-LV"/>
        </w:rPr>
      </w:pPr>
    </w:p>
    <w:p w14:paraId="61871E3B" w14:textId="77777777" w:rsidR="00A711F8" w:rsidRDefault="00A711F8" w:rsidP="00475669">
      <w:pPr>
        <w:rPr>
          <w:highlight w:val="cyan"/>
          <w:lang w:val="lv-LV"/>
        </w:rPr>
      </w:pPr>
    </w:p>
    <w:p w14:paraId="179FAAFB" w14:textId="77777777" w:rsidR="00A711F8" w:rsidRDefault="00A711F8" w:rsidP="00475669">
      <w:pPr>
        <w:rPr>
          <w:highlight w:val="cyan"/>
          <w:lang w:val="lv-LV"/>
        </w:rPr>
      </w:pPr>
    </w:p>
    <w:p w14:paraId="636F2816" w14:textId="77777777" w:rsidR="00475669" w:rsidRDefault="00475669" w:rsidP="00475669">
      <w:pPr>
        <w:rPr>
          <w:highlight w:val="cyan"/>
          <w:lang w:val="lv-LV"/>
        </w:rPr>
      </w:pPr>
    </w:p>
    <w:p w14:paraId="3A61CA14" w14:textId="77777777" w:rsidR="00475669" w:rsidRPr="00A71921" w:rsidRDefault="00475669" w:rsidP="00475669">
      <w:pPr>
        <w:rPr>
          <w:lang w:val="lv-LV"/>
        </w:rPr>
      </w:pPr>
      <w:r w:rsidRPr="00A71921">
        <w:rPr>
          <w:lang w:val="lv-LV"/>
        </w:rPr>
        <w:t>Pretendents:</w:t>
      </w:r>
    </w:p>
    <w:p w14:paraId="5492454B" w14:textId="77777777" w:rsidR="00475669" w:rsidRPr="00A71921" w:rsidRDefault="00475669" w:rsidP="00475669">
      <w:pPr>
        <w:rPr>
          <w:lang w:val="lv-LV"/>
        </w:rPr>
      </w:pPr>
    </w:p>
    <w:p w14:paraId="0A793AE5" w14:textId="77777777" w:rsidR="00475669" w:rsidRPr="00A71921" w:rsidRDefault="00475669" w:rsidP="00475669">
      <w:pPr>
        <w:rPr>
          <w:lang w:val="lv-LV"/>
        </w:rPr>
      </w:pPr>
      <w:r w:rsidRPr="00A71921">
        <w:rPr>
          <w:lang w:val="lv-LV"/>
        </w:rPr>
        <w:t>_________________________</w:t>
      </w:r>
      <w:proofErr w:type="gramStart"/>
      <w:r w:rsidRPr="00A71921">
        <w:rPr>
          <w:lang w:val="lv-LV"/>
        </w:rPr>
        <w:t xml:space="preserve">                </w:t>
      </w:r>
      <w:proofErr w:type="gramEnd"/>
      <w:r w:rsidRPr="00A71921">
        <w:rPr>
          <w:lang w:val="lv-LV"/>
        </w:rPr>
        <w:t xml:space="preserve">___________                  ___________________                             </w:t>
      </w:r>
    </w:p>
    <w:p w14:paraId="67D52533" w14:textId="77777777" w:rsidR="00475669" w:rsidRPr="00A71921" w:rsidRDefault="00475669" w:rsidP="00475669">
      <w:pPr>
        <w:rPr>
          <w:lang w:val="lv-LV"/>
        </w:rPr>
      </w:pPr>
      <w:r w:rsidRPr="00A71921">
        <w:rPr>
          <w:lang w:val="lv-LV"/>
        </w:rPr>
        <w:tab/>
        <w:t xml:space="preserve">  /vārds, uzvārds/ </w:t>
      </w:r>
      <w:r w:rsidRPr="00A71921">
        <w:rPr>
          <w:lang w:val="lv-LV"/>
        </w:rPr>
        <w:tab/>
      </w:r>
      <w:r w:rsidRPr="00A71921">
        <w:rPr>
          <w:lang w:val="lv-LV"/>
        </w:rPr>
        <w:tab/>
      </w:r>
      <w:proofErr w:type="gramStart"/>
      <w:r w:rsidRPr="00A71921">
        <w:rPr>
          <w:lang w:val="lv-LV"/>
        </w:rPr>
        <w:t xml:space="preserve">        </w:t>
      </w:r>
      <w:proofErr w:type="gramEnd"/>
      <w:r w:rsidRPr="00A71921">
        <w:rPr>
          <w:lang w:val="lv-LV"/>
        </w:rPr>
        <w:t>/amats/                               /paraksts/</w:t>
      </w:r>
    </w:p>
    <w:p w14:paraId="770116B3" w14:textId="77777777" w:rsidR="00475669" w:rsidRPr="00A71921" w:rsidRDefault="00475669" w:rsidP="00475669">
      <w:pPr>
        <w:rPr>
          <w:lang w:val="lv-LV"/>
        </w:rPr>
      </w:pPr>
      <w:r w:rsidRPr="00A71921">
        <w:rPr>
          <w:lang w:val="lv-LV"/>
        </w:rPr>
        <w:t xml:space="preserve">                        </w:t>
      </w:r>
      <w:r w:rsidRPr="00A71921">
        <w:rPr>
          <w:lang w:val="lv-LV"/>
        </w:rPr>
        <w:tab/>
      </w:r>
      <w:r w:rsidRPr="00A71921">
        <w:rPr>
          <w:lang w:val="lv-LV"/>
        </w:rPr>
        <w:tab/>
        <w:t xml:space="preserve"> </w:t>
      </w:r>
      <w:r w:rsidRPr="00A71921">
        <w:rPr>
          <w:lang w:val="lv-LV"/>
        </w:rPr>
        <w:tab/>
      </w:r>
    </w:p>
    <w:p w14:paraId="7FD0D6EC" w14:textId="77777777" w:rsidR="00475669" w:rsidRPr="00A71921" w:rsidRDefault="00475669" w:rsidP="00475669">
      <w:pPr>
        <w:rPr>
          <w:lang w:val="lv-LV"/>
        </w:rPr>
      </w:pPr>
    </w:p>
    <w:p w14:paraId="09D20C5B" w14:textId="77777777" w:rsidR="00475669" w:rsidRPr="00A71921" w:rsidRDefault="00475669" w:rsidP="00475669">
      <w:pPr>
        <w:rPr>
          <w:lang w:val="lv-LV"/>
        </w:rPr>
      </w:pPr>
      <w:r w:rsidRPr="00A71921">
        <w:rPr>
          <w:lang w:val="lv-LV"/>
        </w:rPr>
        <w:t>_________________</w:t>
      </w:r>
      <w:r w:rsidR="00025F68">
        <w:rPr>
          <w:lang w:val="lv-LV"/>
        </w:rPr>
        <w:t>2017</w:t>
      </w:r>
      <w:r w:rsidRPr="00A71921">
        <w:rPr>
          <w:lang w:val="lv-LV"/>
        </w:rPr>
        <w:t>.gada ___.________________</w:t>
      </w:r>
    </w:p>
    <w:p w14:paraId="5A30B2D5" w14:textId="77777777" w:rsidR="00475669" w:rsidRDefault="00475669" w:rsidP="00475669">
      <w:pPr>
        <w:rPr>
          <w:highlight w:val="cyan"/>
          <w:lang w:val="lv-LV"/>
        </w:rPr>
      </w:pPr>
      <w:r w:rsidRPr="00A71921">
        <w:rPr>
          <w:lang w:val="lv-LV"/>
        </w:rPr>
        <w:t>/sastādīšanas vieta/</w:t>
      </w:r>
      <w:r w:rsidRPr="00A71921">
        <w:rPr>
          <w:lang w:val="lv-LV"/>
        </w:rPr>
        <w:tab/>
        <w:t>/datums/</w:t>
      </w:r>
    </w:p>
    <w:p w14:paraId="194982ED" w14:textId="77777777" w:rsidR="00475669" w:rsidRDefault="00025F68" w:rsidP="00475669">
      <w:pPr>
        <w:rPr>
          <w:highlight w:val="cyan"/>
          <w:lang w:val="lv-LV"/>
        </w:rPr>
      </w:pPr>
      <w:r>
        <w:rPr>
          <w:highlight w:val="cyan"/>
          <w:lang w:val="lv-LV"/>
        </w:rPr>
        <w:br w:type="page"/>
      </w:r>
    </w:p>
    <w:p w14:paraId="34308701" w14:textId="77777777" w:rsidR="00475669" w:rsidRPr="00062724" w:rsidRDefault="00475669" w:rsidP="00475669">
      <w:pPr>
        <w:pStyle w:val="Heading1"/>
      </w:pPr>
      <w:bookmarkStart w:id="698" w:name="_Toc352855219"/>
      <w:bookmarkStart w:id="699" w:name="_Toc496023415"/>
      <w:bookmarkStart w:id="700" w:name="_Toc496023496"/>
      <w:bookmarkStart w:id="701" w:name="_Toc496776030"/>
      <w:bookmarkStart w:id="702" w:name="_Toc496776462"/>
      <w:bookmarkStart w:id="703" w:name="_Toc496795841"/>
      <w:bookmarkStart w:id="704" w:name="_Toc497210532"/>
      <w:bookmarkStart w:id="705" w:name="_Toc498012285"/>
      <w:bookmarkStart w:id="706" w:name="_Toc498430536"/>
      <w:bookmarkStart w:id="707" w:name="_Toc498592711"/>
      <w:bookmarkStart w:id="708" w:name="_Toc499555201"/>
      <w:r>
        <w:lastRenderedPageBreak/>
        <w:t xml:space="preserve">PIELIKUMS A2 - </w:t>
      </w:r>
      <w:r w:rsidRPr="00062724">
        <w:t xml:space="preserve">Plānotais </w:t>
      </w:r>
      <w:r w:rsidR="00020B3D">
        <w:t>DARBU</w:t>
      </w:r>
      <w:r w:rsidRPr="00062724">
        <w:t xml:space="preserve"> </w:t>
      </w:r>
      <w:r w:rsidR="00CE3520">
        <w:t>POSMU</w:t>
      </w:r>
      <w:r>
        <w:t xml:space="preserve"> </w:t>
      </w:r>
      <w:r w:rsidRPr="00062724">
        <w:t>izpildes grafiks</w:t>
      </w:r>
      <w:bookmarkEnd w:id="698"/>
      <w:bookmarkEnd w:id="699"/>
      <w:bookmarkEnd w:id="700"/>
      <w:bookmarkEnd w:id="701"/>
      <w:bookmarkEnd w:id="702"/>
      <w:bookmarkEnd w:id="703"/>
      <w:bookmarkEnd w:id="704"/>
      <w:bookmarkEnd w:id="705"/>
      <w:bookmarkEnd w:id="706"/>
      <w:bookmarkEnd w:id="707"/>
      <w:bookmarkEnd w:id="708"/>
    </w:p>
    <w:tbl>
      <w:tblPr>
        <w:tblW w:w="9741" w:type="dxa"/>
        <w:tblInd w:w="93" w:type="dxa"/>
        <w:tblLook w:val="0000" w:firstRow="0" w:lastRow="0" w:firstColumn="0" w:lastColumn="0" w:noHBand="0" w:noVBand="0"/>
      </w:tblPr>
      <w:tblGrid>
        <w:gridCol w:w="1014"/>
        <w:gridCol w:w="2148"/>
        <w:gridCol w:w="1041"/>
        <w:gridCol w:w="515"/>
        <w:gridCol w:w="1075"/>
        <w:gridCol w:w="318"/>
        <w:gridCol w:w="85"/>
        <w:gridCol w:w="1410"/>
        <w:gridCol w:w="1623"/>
        <w:gridCol w:w="512"/>
      </w:tblGrid>
      <w:tr w:rsidR="00EB27EE" w:rsidRPr="00062724" w14:paraId="47633BC7" w14:textId="77777777" w:rsidTr="00EB27EE">
        <w:trPr>
          <w:trHeight w:val="270"/>
        </w:trPr>
        <w:tc>
          <w:tcPr>
            <w:tcW w:w="1014" w:type="dxa"/>
            <w:tcBorders>
              <w:top w:val="nil"/>
              <w:left w:val="nil"/>
              <w:bottom w:val="nil"/>
              <w:right w:val="nil"/>
            </w:tcBorders>
            <w:shd w:val="clear" w:color="auto" w:fill="auto"/>
            <w:noWrap/>
            <w:vAlign w:val="bottom"/>
          </w:tcPr>
          <w:p w14:paraId="44B80116" w14:textId="77777777" w:rsidR="00EB27EE" w:rsidRPr="00B21D1B" w:rsidRDefault="00EB27EE" w:rsidP="00A6149A">
            <w:pPr>
              <w:suppressAutoHyphens w:val="0"/>
              <w:rPr>
                <w:sz w:val="18"/>
                <w:szCs w:val="18"/>
                <w:lang w:eastAsia="en-US"/>
              </w:rPr>
            </w:pPr>
          </w:p>
        </w:tc>
        <w:tc>
          <w:tcPr>
            <w:tcW w:w="3189" w:type="dxa"/>
            <w:gridSpan w:val="2"/>
            <w:tcBorders>
              <w:top w:val="nil"/>
              <w:left w:val="nil"/>
              <w:bottom w:val="nil"/>
              <w:right w:val="nil"/>
            </w:tcBorders>
            <w:shd w:val="clear" w:color="auto" w:fill="auto"/>
            <w:noWrap/>
            <w:vAlign w:val="bottom"/>
          </w:tcPr>
          <w:p w14:paraId="620E8D05" w14:textId="77777777" w:rsidR="00EB27EE" w:rsidRPr="00B21D1B" w:rsidRDefault="00EB27EE" w:rsidP="00A6149A">
            <w:pPr>
              <w:suppressAutoHyphens w:val="0"/>
              <w:rPr>
                <w:sz w:val="18"/>
                <w:szCs w:val="18"/>
                <w:lang w:eastAsia="en-US"/>
              </w:rPr>
            </w:pPr>
          </w:p>
        </w:tc>
        <w:tc>
          <w:tcPr>
            <w:tcW w:w="1590" w:type="dxa"/>
            <w:gridSpan w:val="2"/>
            <w:tcBorders>
              <w:top w:val="nil"/>
              <w:left w:val="nil"/>
              <w:bottom w:val="nil"/>
              <w:right w:val="nil"/>
            </w:tcBorders>
          </w:tcPr>
          <w:p w14:paraId="6344E576" w14:textId="77777777" w:rsidR="00EB27EE" w:rsidRPr="00062724" w:rsidRDefault="00EB27EE" w:rsidP="00A6149A">
            <w:pPr>
              <w:suppressAutoHyphens w:val="0"/>
              <w:rPr>
                <w:rFonts w:ascii="Arial" w:hAnsi="Arial" w:cs="Arial"/>
                <w:sz w:val="20"/>
                <w:szCs w:val="20"/>
                <w:lang w:eastAsia="en-US"/>
              </w:rPr>
            </w:pPr>
          </w:p>
        </w:tc>
        <w:tc>
          <w:tcPr>
            <w:tcW w:w="403" w:type="dxa"/>
            <w:gridSpan w:val="2"/>
            <w:tcBorders>
              <w:top w:val="nil"/>
              <w:left w:val="nil"/>
              <w:bottom w:val="nil"/>
              <w:right w:val="nil"/>
            </w:tcBorders>
          </w:tcPr>
          <w:p w14:paraId="24B38C11" w14:textId="77777777" w:rsidR="00EB27EE" w:rsidRPr="00062724" w:rsidRDefault="00EB27EE" w:rsidP="00A6149A">
            <w:pPr>
              <w:suppressAutoHyphens w:val="0"/>
              <w:rPr>
                <w:rFonts w:ascii="Arial" w:hAnsi="Arial" w:cs="Arial"/>
                <w:sz w:val="20"/>
                <w:szCs w:val="20"/>
                <w:lang w:eastAsia="en-US"/>
              </w:rPr>
            </w:pPr>
          </w:p>
        </w:tc>
        <w:tc>
          <w:tcPr>
            <w:tcW w:w="1410" w:type="dxa"/>
            <w:tcBorders>
              <w:top w:val="nil"/>
              <w:left w:val="nil"/>
              <w:bottom w:val="nil"/>
              <w:right w:val="nil"/>
            </w:tcBorders>
            <w:shd w:val="clear" w:color="auto" w:fill="auto"/>
            <w:noWrap/>
            <w:vAlign w:val="bottom"/>
          </w:tcPr>
          <w:p w14:paraId="6523C83E" w14:textId="6D27A360" w:rsidR="00EB27EE" w:rsidRPr="00062724" w:rsidRDefault="00EB27EE" w:rsidP="00A6149A">
            <w:pPr>
              <w:suppressAutoHyphens w:val="0"/>
              <w:rPr>
                <w:rFonts w:ascii="Arial" w:hAnsi="Arial" w:cs="Arial"/>
                <w:sz w:val="20"/>
                <w:szCs w:val="20"/>
                <w:lang w:eastAsia="en-US"/>
              </w:rPr>
            </w:pPr>
          </w:p>
        </w:tc>
        <w:tc>
          <w:tcPr>
            <w:tcW w:w="2135" w:type="dxa"/>
            <w:gridSpan w:val="2"/>
            <w:tcBorders>
              <w:top w:val="nil"/>
              <w:left w:val="nil"/>
              <w:bottom w:val="single" w:sz="4" w:space="0" w:color="auto"/>
              <w:right w:val="nil"/>
            </w:tcBorders>
            <w:shd w:val="clear" w:color="auto" w:fill="auto"/>
            <w:noWrap/>
            <w:vAlign w:val="bottom"/>
          </w:tcPr>
          <w:p w14:paraId="28C5CD57" w14:textId="77777777" w:rsidR="00EB27EE" w:rsidRPr="00062724" w:rsidRDefault="00EB27EE" w:rsidP="00A6149A">
            <w:pPr>
              <w:suppressAutoHyphens w:val="0"/>
              <w:rPr>
                <w:rFonts w:ascii="Arial" w:hAnsi="Arial" w:cs="Arial"/>
                <w:sz w:val="20"/>
                <w:szCs w:val="20"/>
                <w:lang w:eastAsia="en-US"/>
              </w:rPr>
            </w:pPr>
          </w:p>
        </w:tc>
      </w:tr>
      <w:tr w:rsidR="00EB27EE" w:rsidRPr="00062724" w14:paraId="1CF2B845" w14:textId="77777777" w:rsidTr="00EB27EE">
        <w:trPr>
          <w:gridAfter w:val="1"/>
          <w:wAfter w:w="512" w:type="dxa"/>
          <w:trHeight w:val="484"/>
        </w:trPr>
        <w:tc>
          <w:tcPr>
            <w:tcW w:w="1014" w:type="dxa"/>
            <w:tcBorders>
              <w:top w:val="single" w:sz="4" w:space="0" w:color="auto"/>
              <w:left w:val="single" w:sz="4" w:space="0" w:color="auto"/>
              <w:bottom w:val="single" w:sz="4" w:space="0" w:color="auto"/>
              <w:right w:val="single" w:sz="4" w:space="0" w:color="auto"/>
            </w:tcBorders>
            <w:shd w:val="clear" w:color="auto" w:fill="auto"/>
          </w:tcPr>
          <w:p w14:paraId="44F90B79" w14:textId="77777777" w:rsidR="00EB27EE" w:rsidRPr="00B21D1B" w:rsidRDefault="00EB27EE" w:rsidP="00EB27EE">
            <w:pPr>
              <w:suppressAutoHyphens w:val="0"/>
              <w:jc w:val="center"/>
              <w:rPr>
                <w:b/>
                <w:bCs/>
                <w:sz w:val="20"/>
                <w:szCs w:val="20"/>
                <w:lang w:eastAsia="en-US"/>
              </w:rPr>
            </w:pPr>
            <w:r w:rsidRPr="00B21D1B">
              <w:rPr>
                <w:b/>
                <w:bCs/>
                <w:sz w:val="20"/>
                <w:szCs w:val="20"/>
                <w:lang w:eastAsia="en-US"/>
              </w:rPr>
              <w:t>Nr. p.k.</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139F40E" w14:textId="77777777" w:rsidR="00EB27EE" w:rsidRPr="00B21D1B" w:rsidRDefault="00EB27EE" w:rsidP="00EB27EE">
            <w:pPr>
              <w:suppressAutoHyphens w:val="0"/>
              <w:jc w:val="center"/>
              <w:rPr>
                <w:b/>
                <w:bCs/>
                <w:sz w:val="20"/>
                <w:szCs w:val="20"/>
                <w:lang w:eastAsia="en-US"/>
              </w:rPr>
            </w:pPr>
            <w:r w:rsidRPr="00B21D1B">
              <w:rPr>
                <w:b/>
                <w:bCs/>
                <w:sz w:val="20"/>
                <w:szCs w:val="20"/>
                <w:lang w:eastAsia="en-US"/>
              </w:rPr>
              <w:t>Posma nosaukums</w:t>
            </w:r>
          </w:p>
        </w:tc>
        <w:tc>
          <w:tcPr>
            <w:tcW w:w="1556" w:type="dxa"/>
            <w:gridSpan w:val="2"/>
            <w:tcBorders>
              <w:top w:val="single" w:sz="4" w:space="0" w:color="auto"/>
              <w:left w:val="single" w:sz="4" w:space="0" w:color="auto"/>
              <w:bottom w:val="single" w:sz="4" w:space="0" w:color="auto"/>
              <w:right w:val="single" w:sz="4" w:space="0" w:color="auto"/>
            </w:tcBorders>
          </w:tcPr>
          <w:p w14:paraId="658E4F55" w14:textId="77777777" w:rsidR="00EB27EE" w:rsidRPr="007C016E" w:rsidDel="006E2DEA" w:rsidRDefault="00EB27EE" w:rsidP="00EB27EE">
            <w:pPr>
              <w:suppressAutoHyphens w:val="0"/>
              <w:jc w:val="center"/>
              <w:rPr>
                <w:b/>
                <w:sz w:val="20"/>
                <w:szCs w:val="20"/>
                <w:lang w:eastAsia="en-US"/>
              </w:rPr>
            </w:pPr>
            <w:r>
              <w:rPr>
                <w:b/>
                <w:bCs/>
                <w:sz w:val="20"/>
                <w:szCs w:val="20"/>
                <w:lang w:eastAsia="en-US"/>
              </w:rPr>
              <w:t>Posma</w:t>
            </w:r>
            <w:r w:rsidRPr="007C016E">
              <w:rPr>
                <w:b/>
                <w:sz w:val="20"/>
                <w:szCs w:val="20"/>
                <w:lang w:eastAsia="en-US"/>
              </w:rPr>
              <w:t xml:space="preserve"> plānotais sākuma datums</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noWrap/>
          </w:tcPr>
          <w:p w14:paraId="1F866C0A" w14:textId="77777777" w:rsidR="00EB27EE" w:rsidRPr="00D37702" w:rsidRDefault="00EB27EE" w:rsidP="00EB27EE">
            <w:pPr>
              <w:suppressAutoHyphens w:val="0"/>
              <w:jc w:val="center"/>
              <w:rPr>
                <w:b/>
                <w:sz w:val="20"/>
                <w:szCs w:val="20"/>
                <w:lang w:eastAsia="en-US"/>
              </w:rPr>
            </w:pPr>
            <w:r>
              <w:rPr>
                <w:b/>
                <w:bCs/>
                <w:sz w:val="20"/>
                <w:szCs w:val="20"/>
                <w:lang w:eastAsia="en-US"/>
              </w:rPr>
              <w:t>Posma</w:t>
            </w:r>
            <w:r w:rsidRPr="007C016E">
              <w:rPr>
                <w:b/>
                <w:sz w:val="20"/>
                <w:szCs w:val="20"/>
                <w:lang w:eastAsia="en-US"/>
              </w:rPr>
              <w:t xml:space="preserve"> plānotais beigu datums</w:t>
            </w:r>
          </w:p>
        </w:tc>
        <w:tc>
          <w:tcPr>
            <w:tcW w:w="1495" w:type="dxa"/>
            <w:gridSpan w:val="2"/>
            <w:tcBorders>
              <w:top w:val="single" w:sz="4" w:space="0" w:color="auto"/>
              <w:left w:val="single" w:sz="4" w:space="0" w:color="auto"/>
              <w:bottom w:val="single" w:sz="4" w:space="0" w:color="auto"/>
              <w:right w:val="single" w:sz="4" w:space="0" w:color="auto"/>
            </w:tcBorders>
          </w:tcPr>
          <w:p w14:paraId="0B15F107" w14:textId="6D37B26B" w:rsidR="00EB27EE" w:rsidRDefault="00EB27EE" w:rsidP="00EB27EE">
            <w:pPr>
              <w:suppressAutoHyphens w:val="0"/>
              <w:jc w:val="center"/>
              <w:rPr>
                <w:b/>
                <w:bCs/>
                <w:sz w:val="20"/>
                <w:szCs w:val="20"/>
                <w:lang w:eastAsia="en-US"/>
              </w:rPr>
            </w:pPr>
            <w:r>
              <w:rPr>
                <w:b/>
                <w:bCs/>
                <w:sz w:val="20"/>
                <w:szCs w:val="20"/>
                <w:lang w:eastAsia="en-US"/>
              </w:rPr>
              <w:t>Plānotais darbinieku skaits būvlaukumā*</w:t>
            </w:r>
          </w:p>
        </w:tc>
        <w:tc>
          <w:tcPr>
            <w:tcW w:w="1623" w:type="dxa"/>
            <w:tcBorders>
              <w:top w:val="single" w:sz="4" w:space="0" w:color="auto"/>
              <w:left w:val="single" w:sz="4" w:space="0" w:color="auto"/>
              <w:bottom w:val="single" w:sz="4" w:space="0" w:color="auto"/>
              <w:right w:val="single" w:sz="4" w:space="0" w:color="auto"/>
            </w:tcBorders>
            <w:shd w:val="clear" w:color="auto" w:fill="auto"/>
            <w:noWrap/>
          </w:tcPr>
          <w:p w14:paraId="02EB6E4A" w14:textId="17113B20" w:rsidR="00EB27EE" w:rsidRPr="00D37702" w:rsidRDefault="00EB27EE" w:rsidP="00EB27EE">
            <w:pPr>
              <w:suppressAutoHyphens w:val="0"/>
              <w:jc w:val="center"/>
              <w:rPr>
                <w:b/>
                <w:sz w:val="20"/>
                <w:szCs w:val="20"/>
                <w:lang w:eastAsia="en-US"/>
              </w:rPr>
            </w:pPr>
            <w:r>
              <w:rPr>
                <w:b/>
                <w:bCs/>
                <w:sz w:val="20"/>
                <w:szCs w:val="20"/>
                <w:lang w:eastAsia="en-US"/>
              </w:rPr>
              <w:t>Posma</w:t>
            </w:r>
            <w:r>
              <w:rPr>
                <w:b/>
                <w:sz w:val="20"/>
                <w:szCs w:val="20"/>
                <w:lang w:eastAsia="en-US"/>
              </w:rPr>
              <w:t xml:space="preserve"> izmaksas (bez PVN)</w:t>
            </w:r>
          </w:p>
        </w:tc>
      </w:tr>
      <w:tr w:rsidR="00EB27EE" w:rsidRPr="00062724" w14:paraId="01BFC6D6" w14:textId="77777777" w:rsidTr="00EB27EE">
        <w:trPr>
          <w:gridAfter w:val="1"/>
          <w:wAfter w:w="512" w:type="dxa"/>
          <w:trHeight w:val="270"/>
        </w:trPr>
        <w:tc>
          <w:tcPr>
            <w:tcW w:w="101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693E911"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1</w:t>
            </w:r>
          </w:p>
        </w:tc>
        <w:tc>
          <w:tcPr>
            <w:tcW w:w="2148" w:type="dxa"/>
            <w:tcBorders>
              <w:top w:val="single" w:sz="4" w:space="0" w:color="auto"/>
              <w:left w:val="nil"/>
              <w:bottom w:val="single" w:sz="8" w:space="0" w:color="auto"/>
              <w:right w:val="nil"/>
            </w:tcBorders>
            <w:shd w:val="clear" w:color="auto" w:fill="auto"/>
            <w:noWrap/>
            <w:vAlign w:val="bottom"/>
          </w:tcPr>
          <w:p w14:paraId="1360EBEC" w14:textId="77777777" w:rsidR="00EB27EE" w:rsidRPr="00D37702" w:rsidRDefault="00EB27EE" w:rsidP="00A6149A">
            <w:pPr>
              <w:suppressAutoHyphens w:val="0"/>
              <w:rPr>
                <w:b/>
                <w:bCs/>
                <w:sz w:val="20"/>
                <w:szCs w:val="20"/>
                <w:lang w:eastAsia="en-US"/>
              </w:rPr>
            </w:pPr>
          </w:p>
        </w:tc>
        <w:tc>
          <w:tcPr>
            <w:tcW w:w="1556" w:type="dxa"/>
            <w:gridSpan w:val="2"/>
            <w:tcBorders>
              <w:top w:val="single" w:sz="4" w:space="0" w:color="auto"/>
              <w:left w:val="single" w:sz="8" w:space="0" w:color="auto"/>
              <w:bottom w:val="nil"/>
              <w:right w:val="single" w:sz="8" w:space="0" w:color="auto"/>
            </w:tcBorders>
          </w:tcPr>
          <w:p w14:paraId="08477FCD" w14:textId="77777777" w:rsidR="00EB27EE" w:rsidRPr="007C016E" w:rsidRDefault="00EB27EE" w:rsidP="00A6149A">
            <w:pPr>
              <w:suppressAutoHyphens w:val="0"/>
              <w:rPr>
                <w:sz w:val="20"/>
                <w:szCs w:val="20"/>
                <w:lang w:eastAsia="en-US"/>
              </w:rPr>
            </w:pPr>
          </w:p>
        </w:tc>
        <w:tc>
          <w:tcPr>
            <w:tcW w:w="1393" w:type="dxa"/>
            <w:gridSpan w:val="2"/>
            <w:tcBorders>
              <w:top w:val="single" w:sz="4" w:space="0" w:color="auto"/>
              <w:left w:val="single" w:sz="8" w:space="0" w:color="auto"/>
              <w:bottom w:val="nil"/>
              <w:right w:val="single" w:sz="4" w:space="0" w:color="auto"/>
            </w:tcBorders>
            <w:shd w:val="clear" w:color="auto" w:fill="auto"/>
            <w:noWrap/>
            <w:vAlign w:val="bottom"/>
          </w:tcPr>
          <w:p w14:paraId="39FE7E64"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2EF5D306"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38E87" w14:textId="63CC4812" w:rsidR="00EB27EE" w:rsidRPr="00D37702" w:rsidRDefault="00EB27EE" w:rsidP="00A6149A">
            <w:pPr>
              <w:suppressAutoHyphens w:val="0"/>
              <w:rPr>
                <w:sz w:val="20"/>
                <w:szCs w:val="20"/>
                <w:lang w:eastAsia="en-US"/>
              </w:rPr>
            </w:pPr>
          </w:p>
        </w:tc>
      </w:tr>
      <w:tr w:rsidR="00EB27EE" w:rsidRPr="00062724" w14:paraId="3B8C802E"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353BA189"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2</w:t>
            </w:r>
          </w:p>
        </w:tc>
        <w:tc>
          <w:tcPr>
            <w:tcW w:w="2148" w:type="dxa"/>
            <w:tcBorders>
              <w:top w:val="nil"/>
              <w:left w:val="nil"/>
              <w:bottom w:val="single" w:sz="8" w:space="0" w:color="auto"/>
              <w:right w:val="nil"/>
            </w:tcBorders>
            <w:shd w:val="clear" w:color="auto" w:fill="auto"/>
            <w:noWrap/>
            <w:vAlign w:val="bottom"/>
          </w:tcPr>
          <w:p w14:paraId="4BB0DB8A" w14:textId="77777777" w:rsidR="00EB27EE" w:rsidRPr="00D37702" w:rsidRDefault="00EB27EE" w:rsidP="00A6149A">
            <w:pPr>
              <w:suppressAutoHyphens w:val="0"/>
              <w:rPr>
                <w:b/>
                <w:bCs/>
                <w:sz w:val="20"/>
                <w:szCs w:val="20"/>
                <w:lang w:eastAsia="en-US"/>
              </w:rPr>
            </w:pPr>
          </w:p>
        </w:tc>
        <w:tc>
          <w:tcPr>
            <w:tcW w:w="1556" w:type="dxa"/>
            <w:gridSpan w:val="2"/>
            <w:tcBorders>
              <w:top w:val="single" w:sz="8" w:space="0" w:color="auto"/>
              <w:left w:val="single" w:sz="8" w:space="0" w:color="auto"/>
              <w:bottom w:val="single" w:sz="8" w:space="0" w:color="auto"/>
              <w:right w:val="single" w:sz="8" w:space="0" w:color="auto"/>
            </w:tcBorders>
          </w:tcPr>
          <w:p w14:paraId="5AE314A6" w14:textId="77777777" w:rsidR="00EB27EE" w:rsidRPr="007C016E" w:rsidRDefault="00EB27EE" w:rsidP="00A6149A">
            <w:pPr>
              <w:suppressAutoHyphens w:val="0"/>
              <w:rPr>
                <w:sz w:val="20"/>
                <w:szCs w:val="20"/>
                <w:lang w:eastAsia="en-US"/>
              </w:rPr>
            </w:pPr>
          </w:p>
        </w:tc>
        <w:tc>
          <w:tcPr>
            <w:tcW w:w="13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49C0423"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42C8F751"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798C5" w14:textId="27AD6A05"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2E1B285E"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181E2A8C"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3</w:t>
            </w:r>
          </w:p>
        </w:tc>
        <w:tc>
          <w:tcPr>
            <w:tcW w:w="2148" w:type="dxa"/>
            <w:tcBorders>
              <w:top w:val="nil"/>
              <w:left w:val="nil"/>
              <w:bottom w:val="single" w:sz="8" w:space="0" w:color="auto"/>
              <w:right w:val="nil"/>
            </w:tcBorders>
            <w:shd w:val="clear" w:color="auto" w:fill="auto"/>
            <w:noWrap/>
            <w:vAlign w:val="bottom"/>
          </w:tcPr>
          <w:p w14:paraId="585309CF" w14:textId="77777777" w:rsidR="00EB27EE" w:rsidRPr="00D37702" w:rsidRDefault="00EB27EE" w:rsidP="00A6149A">
            <w:pPr>
              <w:suppressAutoHyphens w:val="0"/>
              <w:rPr>
                <w:b/>
                <w:bCs/>
                <w:sz w:val="20"/>
                <w:szCs w:val="20"/>
                <w:lang w:eastAsia="en-US"/>
              </w:rPr>
            </w:pPr>
          </w:p>
        </w:tc>
        <w:tc>
          <w:tcPr>
            <w:tcW w:w="1556" w:type="dxa"/>
            <w:gridSpan w:val="2"/>
            <w:tcBorders>
              <w:top w:val="nil"/>
              <w:left w:val="single" w:sz="8" w:space="0" w:color="auto"/>
              <w:bottom w:val="nil"/>
              <w:right w:val="single" w:sz="8" w:space="0" w:color="auto"/>
            </w:tcBorders>
          </w:tcPr>
          <w:p w14:paraId="04AC38F2" w14:textId="77777777" w:rsidR="00EB27EE" w:rsidRPr="007C016E" w:rsidRDefault="00EB27EE" w:rsidP="00A6149A">
            <w:pPr>
              <w:suppressAutoHyphens w:val="0"/>
              <w:rPr>
                <w:sz w:val="20"/>
                <w:szCs w:val="20"/>
                <w:lang w:eastAsia="en-US"/>
              </w:rPr>
            </w:pPr>
          </w:p>
        </w:tc>
        <w:tc>
          <w:tcPr>
            <w:tcW w:w="1393" w:type="dxa"/>
            <w:gridSpan w:val="2"/>
            <w:tcBorders>
              <w:top w:val="nil"/>
              <w:left w:val="single" w:sz="8" w:space="0" w:color="auto"/>
              <w:bottom w:val="nil"/>
              <w:right w:val="single" w:sz="4" w:space="0" w:color="auto"/>
            </w:tcBorders>
            <w:shd w:val="clear" w:color="auto" w:fill="auto"/>
            <w:noWrap/>
            <w:vAlign w:val="bottom"/>
          </w:tcPr>
          <w:p w14:paraId="5E116139"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3E17AECF"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BA238" w14:textId="32C4AC6D" w:rsidR="00EB27EE" w:rsidRPr="00D37702" w:rsidRDefault="00EB27EE" w:rsidP="00A6149A">
            <w:pPr>
              <w:suppressAutoHyphens w:val="0"/>
              <w:rPr>
                <w:sz w:val="20"/>
                <w:szCs w:val="20"/>
                <w:lang w:eastAsia="en-US"/>
              </w:rPr>
            </w:pPr>
          </w:p>
        </w:tc>
      </w:tr>
      <w:tr w:rsidR="00EB27EE" w:rsidRPr="00062724" w14:paraId="0E0BB634"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62E878CF"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4</w:t>
            </w:r>
          </w:p>
        </w:tc>
        <w:tc>
          <w:tcPr>
            <w:tcW w:w="2148" w:type="dxa"/>
            <w:tcBorders>
              <w:top w:val="nil"/>
              <w:left w:val="nil"/>
              <w:bottom w:val="single" w:sz="8" w:space="0" w:color="auto"/>
              <w:right w:val="nil"/>
            </w:tcBorders>
            <w:shd w:val="clear" w:color="auto" w:fill="auto"/>
            <w:noWrap/>
            <w:vAlign w:val="bottom"/>
          </w:tcPr>
          <w:p w14:paraId="0B6F952A" w14:textId="77777777" w:rsidR="00EB27EE" w:rsidRPr="00D37702" w:rsidRDefault="00EB27EE" w:rsidP="00A6149A">
            <w:pPr>
              <w:suppressAutoHyphens w:val="0"/>
              <w:rPr>
                <w:b/>
                <w:bCs/>
                <w:sz w:val="20"/>
                <w:szCs w:val="20"/>
                <w:lang w:eastAsia="en-US"/>
              </w:rPr>
            </w:pPr>
          </w:p>
        </w:tc>
        <w:tc>
          <w:tcPr>
            <w:tcW w:w="1556" w:type="dxa"/>
            <w:gridSpan w:val="2"/>
            <w:tcBorders>
              <w:top w:val="single" w:sz="8" w:space="0" w:color="auto"/>
              <w:left w:val="single" w:sz="8" w:space="0" w:color="auto"/>
              <w:bottom w:val="single" w:sz="4" w:space="0" w:color="auto"/>
              <w:right w:val="single" w:sz="8" w:space="0" w:color="auto"/>
            </w:tcBorders>
          </w:tcPr>
          <w:p w14:paraId="52BA1851" w14:textId="77777777" w:rsidR="00EB27EE" w:rsidRPr="007C016E" w:rsidRDefault="00EB27EE" w:rsidP="00A6149A">
            <w:pPr>
              <w:suppressAutoHyphens w:val="0"/>
              <w:rPr>
                <w:sz w:val="20"/>
                <w:szCs w:val="20"/>
                <w:lang w:eastAsia="en-US"/>
              </w:rPr>
            </w:pPr>
          </w:p>
        </w:tc>
        <w:tc>
          <w:tcPr>
            <w:tcW w:w="13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4843ADC6"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0AEC74E5"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504E" w14:textId="2D9A138B"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2F7E1A80"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725991A6"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5</w:t>
            </w:r>
          </w:p>
        </w:tc>
        <w:tc>
          <w:tcPr>
            <w:tcW w:w="2148" w:type="dxa"/>
            <w:tcBorders>
              <w:top w:val="nil"/>
              <w:left w:val="nil"/>
              <w:bottom w:val="single" w:sz="8" w:space="0" w:color="auto"/>
              <w:right w:val="nil"/>
            </w:tcBorders>
            <w:shd w:val="clear" w:color="auto" w:fill="auto"/>
            <w:noWrap/>
            <w:vAlign w:val="bottom"/>
          </w:tcPr>
          <w:p w14:paraId="71358650" w14:textId="77777777" w:rsidR="00EB27EE" w:rsidRPr="00D37702" w:rsidRDefault="00EB27EE" w:rsidP="00A6149A">
            <w:pPr>
              <w:suppressAutoHyphens w:val="0"/>
              <w:rPr>
                <w:b/>
                <w:bCs/>
                <w:sz w:val="20"/>
                <w:szCs w:val="20"/>
                <w:lang w:eastAsia="en-US"/>
              </w:rPr>
            </w:pPr>
          </w:p>
        </w:tc>
        <w:tc>
          <w:tcPr>
            <w:tcW w:w="1556" w:type="dxa"/>
            <w:gridSpan w:val="2"/>
            <w:tcBorders>
              <w:top w:val="single" w:sz="4" w:space="0" w:color="auto"/>
              <w:left w:val="single" w:sz="8" w:space="0" w:color="auto"/>
              <w:bottom w:val="nil"/>
              <w:right w:val="single" w:sz="8" w:space="0" w:color="auto"/>
            </w:tcBorders>
          </w:tcPr>
          <w:p w14:paraId="2D6E9264" w14:textId="77777777" w:rsidR="00EB27EE" w:rsidRPr="007C016E" w:rsidRDefault="00EB27EE" w:rsidP="00A6149A">
            <w:pPr>
              <w:suppressAutoHyphens w:val="0"/>
              <w:rPr>
                <w:sz w:val="20"/>
                <w:szCs w:val="20"/>
                <w:lang w:eastAsia="en-US"/>
              </w:rPr>
            </w:pPr>
          </w:p>
        </w:tc>
        <w:tc>
          <w:tcPr>
            <w:tcW w:w="1393" w:type="dxa"/>
            <w:gridSpan w:val="2"/>
            <w:tcBorders>
              <w:top w:val="nil"/>
              <w:left w:val="single" w:sz="8" w:space="0" w:color="auto"/>
              <w:bottom w:val="nil"/>
              <w:right w:val="single" w:sz="4" w:space="0" w:color="auto"/>
            </w:tcBorders>
            <w:shd w:val="clear" w:color="auto" w:fill="auto"/>
            <w:noWrap/>
            <w:vAlign w:val="bottom"/>
          </w:tcPr>
          <w:p w14:paraId="05F2CC64"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27E730BE"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7C56F" w14:textId="2C4D2DEA" w:rsidR="00EB27EE" w:rsidRPr="00D37702" w:rsidRDefault="00EB27EE" w:rsidP="00A6149A">
            <w:pPr>
              <w:suppressAutoHyphens w:val="0"/>
              <w:rPr>
                <w:sz w:val="20"/>
                <w:szCs w:val="20"/>
                <w:lang w:eastAsia="en-US"/>
              </w:rPr>
            </w:pPr>
          </w:p>
        </w:tc>
      </w:tr>
      <w:tr w:rsidR="00EB27EE" w:rsidRPr="00062724" w14:paraId="1ECBD90E"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13CB7EEA" w14:textId="77777777" w:rsidR="00EB27EE" w:rsidRPr="00D37702" w:rsidRDefault="00EB27EE" w:rsidP="00A6149A">
            <w:pPr>
              <w:suppressAutoHyphens w:val="0"/>
              <w:jc w:val="center"/>
              <w:rPr>
                <w:b/>
                <w:bCs/>
                <w:sz w:val="20"/>
                <w:szCs w:val="20"/>
                <w:lang w:eastAsia="en-US"/>
              </w:rPr>
            </w:pPr>
          </w:p>
        </w:tc>
        <w:tc>
          <w:tcPr>
            <w:tcW w:w="2148" w:type="dxa"/>
            <w:tcBorders>
              <w:top w:val="nil"/>
              <w:left w:val="nil"/>
              <w:bottom w:val="single" w:sz="8" w:space="0" w:color="auto"/>
              <w:right w:val="nil"/>
            </w:tcBorders>
            <w:shd w:val="clear" w:color="auto" w:fill="auto"/>
            <w:noWrap/>
            <w:vAlign w:val="bottom"/>
          </w:tcPr>
          <w:p w14:paraId="00D08565" w14:textId="77777777" w:rsidR="00EB27EE" w:rsidRPr="00D37702" w:rsidRDefault="00EB27EE" w:rsidP="00A6149A">
            <w:pPr>
              <w:suppressAutoHyphens w:val="0"/>
              <w:rPr>
                <w:b/>
                <w:bCs/>
                <w:sz w:val="20"/>
                <w:szCs w:val="20"/>
                <w:lang w:eastAsia="en-US"/>
              </w:rPr>
            </w:pPr>
          </w:p>
        </w:tc>
        <w:tc>
          <w:tcPr>
            <w:tcW w:w="1556" w:type="dxa"/>
            <w:gridSpan w:val="2"/>
            <w:tcBorders>
              <w:top w:val="single" w:sz="8" w:space="0" w:color="auto"/>
              <w:left w:val="single" w:sz="8" w:space="0" w:color="auto"/>
              <w:bottom w:val="single" w:sz="8" w:space="0" w:color="auto"/>
              <w:right w:val="single" w:sz="8" w:space="0" w:color="auto"/>
            </w:tcBorders>
          </w:tcPr>
          <w:p w14:paraId="5A9A1183" w14:textId="77777777" w:rsidR="00EB27EE" w:rsidRPr="007C016E" w:rsidRDefault="00EB27EE" w:rsidP="00A6149A">
            <w:pPr>
              <w:suppressAutoHyphens w:val="0"/>
              <w:rPr>
                <w:sz w:val="20"/>
                <w:szCs w:val="20"/>
                <w:lang w:eastAsia="en-US"/>
              </w:rPr>
            </w:pPr>
          </w:p>
        </w:tc>
        <w:tc>
          <w:tcPr>
            <w:tcW w:w="13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639EB3AB"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6B438D22"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F8DB2" w14:textId="6B45AE7B"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75FA8083" w14:textId="77777777" w:rsidTr="00EB27EE">
        <w:trPr>
          <w:gridAfter w:val="1"/>
          <w:wAfter w:w="512" w:type="dxa"/>
          <w:trHeight w:val="270"/>
        </w:trPr>
        <w:tc>
          <w:tcPr>
            <w:tcW w:w="1014" w:type="dxa"/>
            <w:tcBorders>
              <w:top w:val="nil"/>
              <w:left w:val="single" w:sz="8" w:space="0" w:color="auto"/>
              <w:bottom w:val="single" w:sz="8" w:space="0" w:color="auto"/>
              <w:right w:val="single" w:sz="8" w:space="0" w:color="auto"/>
            </w:tcBorders>
            <w:shd w:val="clear" w:color="auto" w:fill="auto"/>
            <w:noWrap/>
            <w:vAlign w:val="bottom"/>
          </w:tcPr>
          <w:p w14:paraId="0D52BD70" w14:textId="77777777" w:rsidR="00EB27EE" w:rsidRPr="00D37702" w:rsidRDefault="00EB27EE" w:rsidP="00A6149A">
            <w:pPr>
              <w:suppressAutoHyphens w:val="0"/>
              <w:jc w:val="center"/>
              <w:rPr>
                <w:b/>
                <w:bCs/>
                <w:sz w:val="20"/>
                <w:szCs w:val="20"/>
                <w:lang w:eastAsia="en-US"/>
              </w:rPr>
            </w:pPr>
            <w:r w:rsidRPr="00D37702">
              <w:rPr>
                <w:b/>
                <w:bCs/>
                <w:sz w:val="20"/>
                <w:szCs w:val="20"/>
                <w:lang w:eastAsia="en-US"/>
              </w:rPr>
              <w:t> </w:t>
            </w:r>
          </w:p>
        </w:tc>
        <w:tc>
          <w:tcPr>
            <w:tcW w:w="2148" w:type="dxa"/>
            <w:tcBorders>
              <w:top w:val="nil"/>
              <w:left w:val="nil"/>
              <w:bottom w:val="single" w:sz="8" w:space="0" w:color="auto"/>
              <w:right w:val="nil"/>
            </w:tcBorders>
            <w:shd w:val="clear" w:color="auto" w:fill="auto"/>
            <w:noWrap/>
            <w:vAlign w:val="bottom"/>
          </w:tcPr>
          <w:p w14:paraId="3A3A32E0" w14:textId="77777777" w:rsidR="00EB27EE" w:rsidRPr="00D37702" w:rsidRDefault="00EB27EE" w:rsidP="00A6149A">
            <w:pPr>
              <w:suppressAutoHyphens w:val="0"/>
              <w:rPr>
                <w:b/>
                <w:bCs/>
                <w:sz w:val="20"/>
                <w:szCs w:val="20"/>
                <w:lang w:eastAsia="en-US"/>
              </w:rPr>
            </w:pPr>
          </w:p>
        </w:tc>
        <w:tc>
          <w:tcPr>
            <w:tcW w:w="1556" w:type="dxa"/>
            <w:gridSpan w:val="2"/>
            <w:tcBorders>
              <w:top w:val="nil"/>
              <w:left w:val="single" w:sz="8" w:space="0" w:color="auto"/>
              <w:bottom w:val="single" w:sz="8" w:space="0" w:color="auto"/>
              <w:right w:val="single" w:sz="8" w:space="0" w:color="auto"/>
            </w:tcBorders>
          </w:tcPr>
          <w:p w14:paraId="65BE9643" w14:textId="77777777" w:rsidR="00EB27EE" w:rsidRPr="007C016E" w:rsidRDefault="00EB27EE" w:rsidP="00A6149A">
            <w:pPr>
              <w:suppressAutoHyphens w:val="0"/>
              <w:rPr>
                <w:sz w:val="20"/>
                <w:szCs w:val="20"/>
                <w:lang w:eastAsia="en-US"/>
              </w:rPr>
            </w:pPr>
          </w:p>
        </w:tc>
        <w:tc>
          <w:tcPr>
            <w:tcW w:w="1393" w:type="dxa"/>
            <w:gridSpan w:val="2"/>
            <w:tcBorders>
              <w:top w:val="nil"/>
              <w:left w:val="single" w:sz="8" w:space="0" w:color="auto"/>
              <w:bottom w:val="single" w:sz="8" w:space="0" w:color="auto"/>
              <w:right w:val="single" w:sz="4" w:space="0" w:color="auto"/>
            </w:tcBorders>
            <w:shd w:val="clear" w:color="auto" w:fill="auto"/>
            <w:noWrap/>
            <w:vAlign w:val="bottom"/>
          </w:tcPr>
          <w:p w14:paraId="5B976ED7" w14:textId="77777777" w:rsidR="00EB27EE" w:rsidRPr="00D37702" w:rsidRDefault="00EB27EE" w:rsidP="00A6149A">
            <w:pPr>
              <w:suppressAutoHyphens w:val="0"/>
              <w:rPr>
                <w:sz w:val="20"/>
                <w:szCs w:val="20"/>
                <w:lang w:eastAsia="en-US"/>
              </w:rPr>
            </w:pPr>
            <w:r w:rsidRPr="00D37702">
              <w:rPr>
                <w:sz w:val="20"/>
                <w:szCs w:val="20"/>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65DE3A94" w14:textId="77777777" w:rsidR="00EB27EE" w:rsidRPr="00D37702" w:rsidRDefault="00EB27EE" w:rsidP="00A6149A">
            <w:pPr>
              <w:suppressAutoHyphens w:val="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41A86" w14:textId="198A3349" w:rsidR="00EB27EE" w:rsidRPr="00D37702" w:rsidRDefault="00EB27EE" w:rsidP="00A6149A">
            <w:pPr>
              <w:suppressAutoHyphens w:val="0"/>
              <w:rPr>
                <w:sz w:val="20"/>
                <w:szCs w:val="20"/>
                <w:lang w:eastAsia="en-US"/>
              </w:rPr>
            </w:pPr>
            <w:r w:rsidRPr="00D37702">
              <w:rPr>
                <w:sz w:val="20"/>
                <w:szCs w:val="20"/>
                <w:lang w:eastAsia="en-US"/>
              </w:rPr>
              <w:t> </w:t>
            </w:r>
          </w:p>
        </w:tc>
      </w:tr>
      <w:tr w:rsidR="00EB27EE" w:rsidRPr="00062724" w14:paraId="764042BB" w14:textId="77777777" w:rsidTr="00EB27EE">
        <w:trPr>
          <w:gridAfter w:val="1"/>
          <w:wAfter w:w="512" w:type="dxa"/>
          <w:trHeight w:val="315"/>
        </w:trPr>
        <w:tc>
          <w:tcPr>
            <w:tcW w:w="6111" w:type="dxa"/>
            <w:gridSpan w:val="6"/>
            <w:tcBorders>
              <w:top w:val="nil"/>
              <w:left w:val="single" w:sz="8" w:space="0" w:color="auto"/>
              <w:bottom w:val="single" w:sz="8" w:space="0" w:color="auto"/>
              <w:right w:val="single" w:sz="4" w:space="0" w:color="auto"/>
            </w:tcBorders>
            <w:shd w:val="clear" w:color="auto" w:fill="auto"/>
            <w:noWrap/>
            <w:vAlign w:val="bottom"/>
          </w:tcPr>
          <w:p w14:paraId="262108C5" w14:textId="77777777" w:rsidR="00EB27EE" w:rsidRPr="00624F9B" w:rsidRDefault="00EB27EE" w:rsidP="00624F9B">
            <w:pPr>
              <w:suppressAutoHyphens w:val="0"/>
              <w:jc w:val="right"/>
              <w:rPr>
                <w:b/>
                <w:bCs/>
                <w:lang w:eastAsia="en-US"/>
              </w:rPr>
            </w:pPr>
            <w:r w:rsidRPr="00624F9B">
              <w:rPr>
                <w:b/>
                <w:bCs/>
                <w:lang w:eastAsia="en-US"/>
              </w:rPr>
              <w:t>KOPĀ </w:t>
            </w:r>
          </w:p>
          <w:p w14:paraId="5C5A25B0" w14:textId="77777777" w:rsidR="00EB27EE" w:rsidRPr="00062724" w:rsidRDefault="00EB27EE" w:rsidP="00624F9B">
            <w:pPr>
              <w:suppressAutoHyphens w:val="0"/>
              <w:rPr>
                <w:rFonts w:ascii="Arial" w:hAnsi="Arial" w:cs="Arial"/>
                <w:sz w:val="20"/>
                <w:szCs w:val="20"/>
                <w:lang w:eastAsia="en-US"/>
              </w:rPr>
            </w:pPr>
            <w:r w:rsidRPr="00624F9B">
              <w:rPr>
                <w:b/>
                <w:bCs/>
                <w:lang w:eastAsia="en-US"/>
              </w:rPr>
              <w:t> </w:t>
            </w:r>
          </w:p>
        </w:tc>
        <w:tc>
          <w:tcPr>
            <w:tcW w:w="1495" w:type="dxa"/>
            <w:gridSpan w:val="2"/>
            <w:tcBorders>
              <w:top w:val="single" w:sz="4" w:space="0" w:color="auto"/>
              <w:left w:val="single" w:sz="4" w:space="0" w:color="auto"/>
              <w:bottom w:val="single" w:sz="4" w:space="0" w:color="auto"/>
              <w:right w:val="single" w:sz="4" w:space="0" w:color="auto"/>
            </w:tcBorders>
          </w:tcPr>
          <w:p w14:paraId="7F799B58" w14:textId="77777777" w:rsidR="00EB27EE" w:rsidRPr="00062724" w:rsidRDefault="00EB27EE" w:rsidP="00A6149A">
            <w:pPr>
              <w:suppressAutoHyphens w:val="0"/>
              <w:rPr>
                <w:rFonts w:ascii="Arial" w:hAnsi="Arial" w:cs="Arial"/>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ACA7" w14:textId="197A2F69" w:rsidR="00EB27EE" w:rsidRPr="00062724" w:rsidRDefault="00EB27EE" w:rsidP="00A6149A">
            <w:pPr>
              <w:suppressAutoHyphens w:val="0"/>
              <w:rPr>
                <w:rFonts w:ascii="Arial" w:hAnsi="Arial" w:cs="Arial"/>
                <w:sz w:val="20"/>
                <w:szCs w:val="20"/>
                <w:lang w:eastAsia="en-US"/>
              </w:rPr>
            </w:pPr>
            <w:r w:rsidRPr="00062724">
              <w:rPr>
                <w:rFonts w:ascii="Arial" w:hAnsi="Arial" w:cs="Arial"/>
                <w:sz w:val="20"/>
                <w:szCs w:val="20"/>
                <w:lang w:eastAsia="en-US"/>
              </w:rPr>
              <w:t> </w:t>
            </w:r>
          </w:p>
        </w:tc>
      </w:tr>
    </w:tbl>
    <w:p w14:paraId="1A4CE564" w14:textId="77777777" w:rsidR="00475669" w:rsidRPr="00062724" w:rsidRDefault="00475669" w:rsidP="00475669">
      <w:pPr>
        <w:rPr>
          <w:lang w:val="lv-LV"/>
        </w:rPr>
      </w:pPr>
    </w:p>
    <w:p w14:paraId="1308DEB5" w14:textId="2BC6C2F2" w:rsidR="00475669" w:rsidRPr="00EB27EE" w:rsidRDefault="00EB27EE" w:rsidP="00EB27EE">
      <w:pPr>
        <w:rPr>
          <w:lang w:val="lv-LV"/>
        </w:rPr>
      </w:pPr>
      <w:r>
        <w:rPr>
          <w:lang w:val="lv-LV"/>
        </w:rPr>
        <w:t>*</w:t>
      </w:r>
      <w:r>
        <w:rPr>
          <w:lang w:val="lv-LV"/>
        </w:rPr>
        <w:tab/>
      </w:r>
      <w:r w:rsidRPr="00EB27EE">
        <w:rPr>
          <w:lang w:val="lv-LV"/>
        </w:rPr>
        <w:t xml:space="preserve">Norādīt tikai būvniecības darbu posmos plānoto darbinieku skaitu būvlaukumā </w:t>
      </w:r>
    </w:p>
    <w:p w14:paraId="5380B06D" w14:textId="77777777" w:rsidR="006863DF" w:rsidRDefault="006863DF" w:rsidP="00475669">
      <w:pPr>
        <w:rPr>
          <w:lang w:val="lv-LV"/>
        </w:rPr>
      </w:pPr>
    </w:p>
    <w:p w14:paraId="0AFD3073" w14:textId="77777777" w:rsidR="006863DF" w:rsidRDefault="006863DF" w:rsidP="00475669">
      <w:pPr>
        <w:rPr>
          <w:lang w:val="lv-LV"/>
        </w:rPr>
      </w:pPr>
    </w:p>
    <w:p w14:paraId="56549421" w14:textId="77777777" w:rsidR="00475669" w:rsidRPr="00917104" w:rsidRDefault="00475669" w:rsidP="00475669">
      <w:pPr>
        <w:rPr>
          <w:lang w:val="lv-LV"/>
        </w:rPr>
      </w:pPr>
      <w:r w:rsidRPr="00917104">
        <w:rPr>
          <w:lang w:val="lv-LV"/>
        </w:rPr>
        <w:t>Pretendents:</w:t>
      </w:r>
    </w:p>
    <w:p w14:paraId="05C38FAE" w14:textId="77777777" w:rsidR="00475669" w:rsidRPr="00917104" w:rsidRDefault="00475669" w:rsidP="00475669">
      <w:pPr>
        <w:rPr>
          <w:lang w:val="lv-LV"/>
        </w:rPr>
      </w:pPr>
    </w:p>
    <w:p w14:paraId="3A6BC9F2" w14:textId="1825CF3E" w:rsidR="00475669" w:rsidRPr="00917104" w:rsidRDefault="00475669" w:rsidP="00475669">
      <w:pPr>
        <w:rPr>
          <w:lang w:val="lv-LV"/>
        </w:rPr>
      </w:pPr>
      <w:r w:rsidRPr="00917104">
        <w:rPr>
          <w:lang w:val="lv-LV"/>
        </w:rPr>
        <w:t>_________________________</w:t>
      </w:r>
      <w:proofErr w:type="gramStart"/>
      <w:r w:rsidRPr="00917104">
        <w:rPr>
          <w:lang w:val="lv-LV"/>
        </w:rPr>
        <w:t xml:space="preserve">                </w:t>
      </w:r>
      <w:proofErr w:type="gramEnd"/>
      <w:r w:rsidRPr="00917104">
        <w:rPr>
          <w:lang w:val="lv-LV"/>
        </w:rPr>
        <w:t xml:space="preserve">___________                  ___________________                        </w:t>
      </w:r>
    </w:p>
    <w:p w14:paraId="542F2A8B" w14:textId="77777777" w:rsidR="00475669" w:rsidRPr="00917104" w:rsidRDefault="00475669" w:rsidP="00475669">
      <w:pPr>
        <w:rPr>
          <w:lang w:val="lv-LV"/>
        </w:rPr>
      </w:pPr>
      <w:r w:rsidRPr="00917104">
        <w:rPr>
          <w:lang w:val="lv-LV"/>
        </w:rPr>
        <w:tab/>
        <w:t xml:space="preserve">  /vārds, uzvārds/ </w:t>
      </w:r>
      <w:r w:rsidRPr="00917104">
        <w:rPr>
          <w:lang w:val="lv-LV"/>
        </w:rPr>
        <w:tab/>
      </w:r>
      <w:r w:rsidRPr="00917104">
        <w:rPr>
          <w:lang w:val="lv-LV"/>
        </w:rPr>
        <w:tab/>
      </w:r>
      <w:proofErr w:type="gramStart"/>
      <w:r w:rsidRPr="00917104">
        <w:rPr>
          <w:lang w:val="lv-LV"/>
        </w:rPr>
        <w:t xml:space="preserve">        </w:t>
      </w:r>
      <w:proofErr w:type="gramEnd"/>
      <w:r w:rsidRPr="00917104">
        <w:rPr>
          <w:lang w:val="lv-LV"/>
        </w:rPr>
        <w:t>/amats/                               /paraksts/</w:t>
      </w:r>
    </w:p>
    <w:p w14:paraId="30800A56" w14:textId="77777777" w:rsidR="00475669" w:rsidRPr="00917104" w:rsidRDefault="00475669" w:rsidP="00475669">
      <w:pPr>
        <w:rPr>
          <w:lang w:val="lv-LV"/>
        </w:rPr>
      </w:pPr>
      <w:r w:rsidRPr="00917104">
        <w:rPr>
          <w:lang w:val="lv-LV"/>
        </w:rPr>
        <w:t xml:space="preserve">                        </w:t>
      </w:r>
      <w:r w:rsidRPr="00917104">
        <w:rPr>
          <w:lang w:val="lv-LV"/>
        </w:rPr>
        <w:tab/>
      </w:r>
      <w:r w:rsidRPr="00917104">
        <w:rPr>
          <w:lang w:val="lv-LV"/>
        </w:rPr>
        <w:tab/>
        <w:t xml:space="preserve"> </w:t>
      </w:r>
      <w:r w:rsidRPr="00917104">
        <w:rPr>
          <w:lang w:val="lv-LV"/>
        </w:rPr>
        <w:tab/>
      </w:r>
    </w:p>
    <w:p w14:paraId="3B19580A" w14:textId="77777777" w:rsidR="00475669" w:rsidRPr="00917104" w:rsidRDefault="00475669" w:rsidP="00475669">
      <w:pPr>
        <w:rPr>
          <w:lang w:val="lv-LV"/>
        </w:rPr>
      </w:pPr>
    </w:p>
    <w:p w14:paraId="56534675" w14:textId="77777777" w:rsidR="00475669" w:rsidRPr="00917104" w:rsidRDefault="00475669" w:rsidP="00475669">
      <w:pPr>
        <w:rPr>
          <w:lang w:val="lv-LV"/>
        </w:rPr>
      </w:pPr>
      <w:r w:rsidRPr="00917104">
        <w:rPr>
          <w:lang w:val="lv-LV"/>
        </w:rPr>
        <w:t>_________________</w:t>
      </w:r>
      <w:r w:rsidR="00025F68">
        <w:rPr>
          <w:lang w:val="lv-LV"/>
        </w:rPr>
        <w:t>2017</w:t>
      </w:r>
      <w:r w:rsidRPr="00917104">
        <w:rPr>
          <w:lang w:val="lv-LV"/>
        </w:rPr>
        <w:t>.gada ___.________________</w:t>
      </w:r>
    </w:p>
    <w:p w14:paraId="53C2D3A4" w14:textId="77777777" w:rsidR="00475669" w:rsidRDefault="00475669" w:rsidP="00475669">
      <w:pPr>
        <w:rPr>
          <w:lang w:val="lv-LV"/>
        </w:rPr>
      </w:pPr>
      <w:r w:rsidRPr="00917104">
        <w:rPr>
          <w:lang w:val="lv-LV"/>
        </w:rPr>
        <w:t>/sastādīšanas vieta/</w:t>
      </w:r>
      <w:r w:rsidRPr="00917104">
        <w:rPr>
          <w:lang w:val="lv-LV"/>
        </w:rPr>
        <w:tab/>
        <w:t>/datums/</w:t>
      </w:r>
    </w:p>
    <w:p w14:paraId="743E0BF3" w14:textId="77777777" w:rsidR="00475669" w:rsidRDefault="00475669" w:rsidP="00475669">
      <w:pPr>
        <w:rPr>
          <w:lang w:val="lv-LV"/>
        </w:rPr>
      </w:pPr>
    </w:p>
    <w:p w14:paraId="0B5D4D29" w14:textId="77777777" w:rsidR="00475669" w:rsidRDefault="00475669" w:rsidP="00475669">
      <w:pPr>
        <w:rPr>
          <w:lang w:val="lv-LV"/>
        </w:rPr>
      </w:pPr>
    </w:p>
    <w:p w14:paraId="1565D652" w14:textId="77777777" w:rsidR="00475669" w:rsidRDefault="00475669" w:rsidP="00475669">
      <w:pPr>
        <w:rPr>
          <w:lang w:val="lv-LV"/>
        </w:rPr>
      </w:pPr>
    </w:p>
    <w:p w14:paraId="7EDBB2A5" w14:textId="77777777" w:rsidR="00624F9B" w:rsidRPr="00917104" w:rsidRDefault="00025F68" w:rsidP="00624F9B">
      <w:r>
        <w:rPr>
          <w:lang w:val="lv-LV"/>
        </w:rPr>
        <w:br w:type="page"/>
      </w:r>
      <w:bookmarkStart w:id="709" w:name="_Toc352855221"/>
      <w:bookmarkStart w:id="710" w:name="_Toc496023417"/>
      <w:bookmarkStart w:id="711" w:name="_Toc496023498"/>
      <w:bookmarkStart w:id="712" w:name="_Toc496776032"/>
      <w:bookmarkStart w:id="713" w:name="_Toc496776464"/>
      <w:bookmarkStart w:id="714" w:name="_Toc496795843"/>
      <w:bookmarkStart w:id="715" w:name="_Toc225662645"/>
      <w:bookmarkStart w:id="716" w:name="_Toc228090114"/>
      <w:bookmarkStart w:id="717" w:name="_Toc232409235"/>
      <w:bookmarkStart w:id="718" w:name="_Toc234028825"/>
      <w:bookmarkStart w:id="719" w:name="_Toc234029458"/>
      <w:bookmarkStart w:id="720" w:name="_Toc259688182"/>
    </w:p>
    <w:p w14:paraId="4D61603F" w14:textId="77777777" w:rsidR="00475669" w:rsidRPr="00A711F8" w:rsidRDefault="005B1E9A" w:rsidP="003C7A3F">
      <w:pPr>
        <w:pStyle w:val="Heading1"/>
        <w:rPr>
          <w:b w:val="0"/>
          <w:color w:val="000000"/>
        </w:rPr>
      </w:pPr>
      <w:bookmarkStart w:id="721" w:name="_Toc497210533"/>
      <w:bookmarkStart w:id="722" w:name="_Toc498012286"/>
      <w:bookmarkStart w:id="723" w:name="_Toc498430537"/>
      <w:bookmarkStart w:id="724" w:name="_Toc498592712"/>
      <w:bookmarkStart w:id="725" w:name="_Toc499555202"/>
      <w:r>
        <w:rPr>
          <w:color w:val="000000"/>
        </w:rPr>
        <w:lastRenderedPageBreak/>
        <w:t>PIELIKUMS A3</w:t>
      </w:r>
      <w:r w:rsidR="00475669" w:rsidRPr="00A711F8">
        <w:rPr>
          <w:color w:val="000000"/>
        </w:rPr>
        <w:t xml:space="preserve"> - </w:t>
      </w:r>
      <w:bookmarkEnd w:id="709"/>
      <w:r w:rsidR="003C7A3F" w:rsidRPr="00A711F8">
        <w:rPr>
          <w:bCs w:val="0"/>
          <w:iCs/>
          <w:color w:val="000000"/>
        </w:rPr>
        <w:t>PRETENDENTA INFORMĀCIJA PAR APAKŠUZŅĒMĒJIEM</w:t>
      </w:r>
      <w:bookmarkEnd w:id="710"/>
      <w:bookmarkEnd w:id="711"/>
      <w:bookmarkEnd w:id="712"/>
      <w:bookmarkEnd w:id="713"/>
      <w:bookmarkEnd w:id="714"/>
      <w:bookmarkEnd w:id="721"/>
      <w:bookmarkEnd w:id="722"/>
      <w:bookmarkEnd w:id="723"/>
      <w:bookmarkEnd w:id="724"/>
      <w:bookmarkEnd w:id="725"/>
    </w:p>
    <w:p w14:paraId="2BB637EA" w14:textId="77777777" w:rsidR="00475669" w:rsidRPr="00917104" w:rsidRDefault="00475669" w:rsidP="00475669">
      <w:pPr>
        <w:jc w:val="center"/>
        <w:rPr>
          <w:b/>
        </w:rPr>
      </w:pPr>
    </w:p>
    <w:p w14:paraId="088BDC7C" w14:textId="77777777" w:rsidR="00475669" w:rsidRPr="00917104" w:rsidRDefault="00475669" w:rsidP="00475669">
      <w:pPr>
        <w:jc w:val="center"/>
        <w:rPr>
          <w:b/>
        </w:rPr>
      </w:pPr>
    </w:p>
    <w:p w14:paraId="789637AB" w14:textId="77777777" w:rsidR="00475669" w:rsidRPr="00917104" w:rsidRDefault="00475669" w:rsidP="00475669">
      <w:pPr>
        <w:jc w:val="center"/>
        <w:rPr>
          <w:b/>
        </w:rPr>
      </w:pPr>
    </w:p>
    <w:tbl>
      <w:tblPr>
        <w:tblW w:w="9537" w:type="dxa"/>
        <w:tblInd w:w="-5" w:type="dxa"/>
        <w:tblLayout w:type="fixed"/>
        <w:tblLook w:val="0000" w:firstRow="0" w:lastRow="0" w:firstColumn="0" w:lastColumn="0" w:noHBand="0" w:noVBand="0"/>
      </w:tblPr>
      <w:tblGrid>
        <w:gridCol w:w="2708"/>
        <w:gridCol w:w="1590"/>
        <w:gridCol w:w="3328"/>
        <w:gridCol w:w="1911"/>
      </w:tblGrid>
      <w:tr w:rsidR="00607BC9" w:rsidRPr="00496527" w14:paraId="68D7F721" w14:textId="77777777" w:rsidTr="00607BC9">
        <w:trPr>
          <w:trHeight w:val="567"/>
        </w:trPr>
        <w:tc>
          <w:tcPr>
            <w:tcW w:w="2708" w:type="dxa"/>
            <w:tcBorders>
              <w:top w:val="single" w:sz="4" w:space="0" w:color="000000"/>
              <w:left w:val="single" w:sz="4" w:space="0" w:color="000000"/>
              <w:bottom w:val="single" w:sz="4" w:space="0" w:color="000000"/>
            </w:tcBorders>
            <w:shd w:val="clear" w:color="auto" w:fill="auto"/>
            <w:vAlign w:val="center"/>
          </w:tcPr>
          <w:p w14:paraId="35E284EC" w14:textId="77777777" w:rsidR="00607BC9" w:rsidRPr="00917104" w:rsidRDefault="00607BC9" w:rsidP="00A6149A">
            <w:pPr>
              <w:snapToGrid w:val="0"/>
              <w:jc w:val="center"/>
              <w:rPr>
                <w:b/>
                <w:bCs/>
              </w:rPr>
            </w:pPr>
            <w:r w:rsidRPr="00917104">
              <w:rPr>
                <w:b/>
                <w:iCs/>
              </w:rPr>
              <w:t>Apakšuzņēmēja nosaukums, reģistrācijas numurs, adrese un kontaktpersona</w:t>
            </w:r>
            <w:r>
              <w:rPr>
                <w:b/>
                <w:iCs/>
              </w:rPr>
              <w:t>, telefona Nr.</w:t>
            </w:r>
          </w:p>
        </w:tc>
        <w:tc>
          <w:tcPr>
            <w:tcW w:w="1590" w:type="dxa"/>
            <w:tcBorders>
              <w:top w:val="single" w:sz="4" w:space="0" w:color="000000"/>
              <w:left w:val="single" w:sz="4" w:space="0" w:color="000000"/>
              <w:bottom w:val="single" w:sz="4" w:space="0" w:color="000000"/>
            </w:tcBorders>
            <w:shd w:val="clear" w:color="auto" w:fill="auto"/>
            <w:vAlign w:val="center"/>
          </w:tcPr>
          <w:p w14:paraId="4E12177E" w14:textId="77777777" w:rsidR="00607BC9" w:rsidRPr="00917104" w:rsidRDefault="00607BC9" w:rsidP="00607BC9">
            <w:pPr>
              <w:snapToGrid w:val="0"/>
              <w:jc w:val="center"/>
              <w:rPr>
                <w:b/>
              </w:rPr>
            </w:pPr>
            <w:r w:rsidRPr="00917104">
              <w:rPr>
                <w:b/>
                <w:bCs/>
              </w:rPr>
              <w:t xml:space="preserve">Nododamās </w:t>
            </w:r>
            <w:r w:rsidRPr="003C7A3F">
              <w:rPr>
                <w:b/>
                <w:bCs/>
              </w:rPr>
              <w:t>darbu</w:t>
            </w:r>
            <w:r w:rsidRPr="00917104">
              <w:rPr>
                <w:b/>
                <w:bCs/>
              </w:rPr>
              <w:t xml:space="preserve"> daļas apjoms (% no </w:t>
            </w:r>
            <w:r>
              <w:rPr>
                <w:b/>
                <w:bCs/>
              </w:rPr>
              <w:t xml:space="preserve">līgumcenas </w:t>
            </w:r>
            <w:r w:rsidRPr="00917104">
              <w:rPr>
                <w:b/>
                <w:bCs/>
              </w:rPr>
              <w:t xml:space="preserve"> cenas)</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1ABC" w14:textId="77777777" w:rsidR="00607BC9" w:rsidRPr="00496527" w:rsidRDefault="00607BC9" w:rsidP="003C7A3F">
            <w:pPr>
              <w:snapToGrid w:val="0"/>
              <w:jc w:val="center"/>
              <w:rPr>
                <w:shd w:val="clear" w:color="auto" w:fill="C0C0C0"/>
              </w:rPr>
            </w:pPr>
            <w:r w:rsidRPr="00917104">
              <w:rPr>
                <w:b/>
              </w:rPr>
              <w:t>Īss apakšuzņēmēja</w:t>
            </w:r>
            <w:r>
              <w:rPr>
                <w:b/>
              </w:rPr>
              <w:t>m</w:t>
            </w:r>
            <w:r w:rsidRPr="00917104">
              <w:rPr>
                <w:b/>
              </w:rPr>
              <w:t xml:space="preserve"> </w:t>
            </w:r>
            <w:r>
              <w:rPr>
                <w:b/>
              </w:rPr>
              <w:t>nododa</w:t>
            </w:r>
            <w:r w:rsidRPr="00917104">
              <w:rPr>
                <w:b/>
              </w:rPr>
              <w:t xml:space="preserve">mās </w:t>
            </w:r>
            <w:r w:rsidRPr="003C7A3F">
              <w:rPr>
                <w:b/>
              </w:rPr>
              <w:t>darbu</w:t>
            </w:r>
            <w:r w:rsidRPr="00917104">
              <w:rPr>
                <w:b/>
              </w:rPr>
              <w:t xml:space="preserve"> daļas apraksts</w:t>
            </w:r>
          </w:p>
        </w:tc>
        <w:tc>
          <w:tcPr>
            <w:tcW w:w="1911" w:type="dxa"/>
            <w:tcBorders>
              <w:top w:val="single" w:sz="4" w:space="0" w:color="000000"/>
              <w:left w:val="single" w:sz="4" w:space="0" w:color="000000"/>
              <w:bottom w:val="single" w:sz="4" w:space="0" w:color="000000"/>
              <w:right w:val="single" w:sz="4" w:space="0" w:color="000000"/>
            </w:tcBorders>
          </w:tcPr>
          <w:p w14:paraId="7C3A6F97" w14:textId="77777777" w:rsidR="00607BC9" w:rsidRPr="00917104" w:rsidRDefault="00607BC9" w:rsidP="003C7A3F">
            <w:pPr>
              <w:snapToGrid w:val="0"/>
              <w:jc w:val="center"/>
              <w:rPr>
                <w:b/>
              </w:rPr>
            </w:pPr>
            <w:r>
              <w:rPr>
                <w:b/>
              </w:rPr>
              <w:t xml:space="preserve">Apakšuzņēmēja </w:t>
            </w:r>
            <w:r w:rsidR="00593587">
              <w:rPr>
                <w:b/>
              </w:rPr>
              <w:t xml:space="preserve">pilnvarota pārstāvja </w:t>
            </w:r>
            <w:r>
              <w:rPr>
                <w:b/>
              </w:rPr>
              <w:t>paraksts</w:t>
            </w:r>
            <w:r w:rsidR="00593587">
              <w:rPr>
                <w:b/>
              </w:rPr>
              <w:t xml:space="preserve"> *</w:t>
            </w:r>
            <w:r>
              <w:rPr>
                <w:b/>
              </w:rPr>
              <w:t xml:space="preserve"> un paraksta atšifrējums</w:t>
            </w:r>
          </w:p>
        </w:tc>
      </w:tr>
      <w:tr w:rsidR="00607BC9" w:rsidRPr="00496527" w14:paraId="4E16A20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40308FD2"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220A352C"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9034"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1CF71613" w14:textId="77777777" w:rsidR="00607BC9" w:rsidRPr="00496527" w:rsidRDefault="00607BC9" w:rsidP="00A6149A">
            <w:pPr>
              <w:snapToGrid w:val="0"/>
              <w:jc w:val="center"/>
            </w:pPr>
          </w:p>
        </w:tc>
      </w:tr>
      <w:tr w:rsidR="00607BC9" w:rsidRPr="00496527" w14:paraId="4301E33E"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5553D40B"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0BFA857D"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B792"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3592277E" w14:textId="77777777" w:rsidR="00607BC9" w:rsidRPr="00496527" w:rsidRDefault="00607BC9" w:rsidP="00A6149A">
            <w:pPr>
              <w:snapToGrid w:val="0"/>
              <w:jc w:val="center"/>
            </w:pPr>
          </w:p>
        </w:tc>
      </w:tr>
      <w:tr w:rsidR="00607BC9" w:rsidRPr="00496527" w14:paraId="2D35FDB7" w14:textId="77777777" w:rsidTr="00607BC9">
        <w:trPr>
          <w:trHeight w:val="284"/>
        </w:trPr>
        <w:tc>
          <w:tcPr>
            <w:tcW w:w="2708" w:type="dxa"/>
            <w:tcBorders>
              <w:top w:val="single" w:sz="4" w:space="0" w:color="000000"/>
              <w:left w:val="single" w:sz="4" w:space="0" w:color="000000"/>
              <w:bottom w:val="single" w:sz="4" w:space="0" w:color="000000"/>
            </w:tcBorders>
            <w:shd w:val="clear" w:color="auto" w:fill="auto"/>
            <w:vAlign w:val="center"/>
          </w:tcPr>
          <w:p w14:paraId="3A778C87" w14:textId="77777777" w:rsidR="00607BC9" w:rsidRPr="00496527" w:rsidRDefault="00607BC9" w:rsidP="00A6149A">
            <w:pPr>
              <w:snapToGrid w:val="0"/>
              <w:jc w:val="center"/>
              <w:rPr>
                <w:shd w:val="clear" w:color="auto" w:fill="C0C0C0"/>
              </w:rPr>
            </w:pPr>
          </w:p>
        </w:tc>
        <w:tc>
          <w:tcPr>
            <w:tcW w:w="1590" w:type="dxa"/>
            <w:tcBorders>
              <w:top w:val="single" w:sz="4" w:space="0" w:color="000000"/>
              <w:left w:val="single" w:sz="4" w:space="0" w:color="000000"/>
              <w:bottom w:val="single" w:sz="4" w:space="0" w:color="000000"/>
            </w:tcBorders>
            <w:shd w:val="clear" w:color="auto" w:fill="auto"/>
            <w:vAlign w:val="center"/>
          </w:tcPr>
          <w:p w14:paraId="1756EA11" w14:textId="77777777" w:rsidR="00607BC9" w:rsidRPr="00496527" w:rsidRDefault="00607BC9" w:rsidP="00A6149A">
            <w:pPr>
              <w:snapToGrid w:val="0"/>
              <w:jc w:val="center"/>
              <w:rPr>
                <w:shd w:val="clear" w:color="auto" w:fill="C0C0C0"/>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4B8A" w14:textId="77777777" w:rsidR="00607BC9" w:rsidRPr="00496527" w:rsidRDefault="00607BC9" w:rsidP="00A6149A">
            <w:pPr>
              <w:snapToGrid w:val="0"/>
              <w:jc w:val="center"/>
            </w:pPr>
          </w:p>
        </w:tc>
        <w:tc>
          <w:tcPr>
            <w:tcW w:w="1911" w:type="dxa"/>
            <w:tcBorders>
              <w:top w:val="single" w:sz="4" w:space="0" w:color="000000"/>
              <w:left w:val="single" w:sz="4" w:space="0" w:color="000000"/>
              <w:bottom w:val="single" w:sz="4" w:space="0" w:color="000000"/>
              <w:right w:val="single" w:sz="4" w:space="0" w:color="000000"/>
            </w:tcBorders>
          </w:tcPr>
          <w:p w14:paraId="4884E445" w14:textId="77777777" w:rsidR="00607BC9" w:rsidRPr="00496527" w:rsidRDefault="00607BC9" w:rsidP="00A6149A">
            <w:pPr>
              <w:snapToGrid w:val="0"/>
              <w:jc w:val="center"/>
            </w:pPr>
          </w:p>
        </w:tc>
      </w:tr>
    </w:tbl>
    <w:p w14:paraId="0B53165F" w14:textId="77777777" w:rsidR="00475669" w:rsidRPr="00496527" w:rsidRDefault="00607BC9" w:rsidP="00607BC9">
      <w:pPr>
        <w:tabs>
          <w:tab w:val="left" w:pos="720"/>
        </w:tabs>
        <w:jc w:val="both"/>
        <w:rPr>
          <w:b/>
        </w:rPr>
      </w:pPr>
      <w:r w:rsidRPr="003A34A0">
        <w:rPr>
          <w:lang w:eastAsia="lv-LV"/>
        </w:rPr>
        <w:t xml:space="preserve">*Ar savu parakstu apliecinu, ka esmu informēts par to, </w:t>
      </w:r>
      <w:r w:rsidRPr="00B847F8">
        <w:rPr>
          <w:lang w:eastAsia="lv-LV"/>
        </w:rPr>
        <w:t>ka</w:t>
      </w:r>
      <w:r>
        <w:rPr>
          <w:lang w:eastAsia="lv-LV"/>
        </w:rPr>
        <w:t xml:space="preserve"> </w:t>
      </w:r>
      <w:r w:rsidRPr="003A34A0">
        <w:t>&lt;</w:t>
      </w:r>
      <w:r w:rsidRPr="00AC0907">
        <w:rPr>
          <w:i/>
          <w:lang w:eastAsia="lv-LV"/>
        </w:rPr>
        <w:t xml:space="preserve">Pretendenta </w:t>
      </w:r>
      <w:r w:rsidRPr="00B847F8">
        <w:rPr>
          <w:i/>
          <w:lang w:eastAsia="lv-LV"/>
        </w:rPr>
        <w:t>nosaukums, reģistrācijas numurs un adrese</w:t>
      </w:r>
      <w:r w:rsidRPr="00B847F8">
        <w:rPr>
          <w:lang w:eastAsia="lv-LV"/>
        </w:rPr>
        <w:t>&gt; iesniegs piedāvājumu Pasūtītāja organizēt</w:t>
      </w:r>
      <w:r w:rsidRPr="003A34A0">
        <w:rPr>
          <w:lang w:eastAsia="lv-LV"/>
        </w:rPr>
        <w:t>ajā iepirkumā “</w:t>
      </w:r>
      <w:r>
        <w:t xml:space="preserve">LU MII ēkas </w:t>
      </w:r>
      <w:r w:rsidR="00E244EB">
        <w:t xml:space="preserve">piebūves </w:t>
      </w:r>
      <w:r>
        <w:t>pārbūves būvprojekta izstrāde, autoruzraudzība un būvniecība”</w:t>
      </w:r>
      <w:r w:rsidRPr="003A34A0">
        <w:rPr>
          <w:lang w:eastAsia="lv-LV"/>
        </w:rPr>
        <w:t>,</w:t>
      </w:r>
      <w:r w:rsidRPr="003A34A0">
        <w:rPr>
          <w:b/>
          <w:lang w:eastAsia="lv-LV"/>
        </w:rPr>
        <w:t xml:space="preserve"> </w:t>
      </w:r>
      <w:r w:rsidRPr="003A34A0">
        <w:rPr>
          <w:lang w:eastAsia="lv-LV"/>
        </w:rPr>
        <w:t xml:space="preserve">ID Nr. </w:t>
      </w:r>
      <w:r>
        <w:rPr>
          <w:lang w:eastAsia="lv-LV"/>
        </w:rPr>
        <w:t>LU MII 2017/04</w:t>
      </w:r>
      <w:r w:rsidRPr="003A34A0">
        <w:rPr>
          <w:lang w:eastAsia="lv-LV"/>
        </w:rPr>
        <w:t>, un gadījumā, ja tiks pieņemts lēmums slēgt iepirkuma līgumu ar Pretendentu, piedalīšos iepirkumā noteiktajā līguma izpildē piedāvātā apakšuzņēmēja pozīcijā.</w:t>
      </w:r>
    </w:p>
    <w:p w14:paraId="0D8DF988" w14:textId="77777777" w:rsidR="00475669" w:rsidRDefault="00475669" w:rsidP="00475669">
      <w:pPr>
        <w:rPr>
          <w:lang w:val="lv-LV"/>
        </w:rPr>
      </w:pPr>
    </w:p>
    <w:p w14:paraId="1AAA80AB" w14:textId="77777777" w:rsidR="00475669" w:rsidRPr="00917104" w:rsidRDefault="00475669" w:rsidP="00475669">
      <w:pPr>
        <w:tabs>
          <w:tab w:val="left" w:pos="3060"/>
        </w:tabs>
        <w:rPr>
          <w:b/>
          <w:lang w:val="lv-LV"/>
        </w:rPr>
      </w:pPr>
    </w:p>
    <w:p w14:paraId="1A16E4AF" w14:textId="77777777" w:rsidR="00475669" w:rsidRPr="00917104" w:rsidRDefault="00475669" w:rsidP="00475669">
      <w:pPr>
        <w:tabs>
          <w:tab w:val="left" w:pos="3060"/>
        </w:tabs>
        <w:rPr>
          <w:b/>
        </w:rPr>
      </w:pPr>
      <w:r w:rsidRPr="00917104">
        <w:rPr>
          <w:b/>
        </w:rPr>
        <w:t>Pretendents:</w:t>
      </w:r>
    </w:p>
    <w:p w14:paraId="7B4FC8C4" w14:textId="77777777" w:rsidR="00475669" w:rsidRPr="00917104" w:rsidRDefault="00475669" w:rsidP="00475669">
      <w:pPr>
        <w:tabs>
          <w:tab w:val="left" w:pos="3060"/>
        </w:tabs>
        <w:rPr>
          <w:b/>
        </w:rPr>
      </w:pPr>
    </w:p>
    <w:p w14:paraId="3ED5F413" w14:textId="77777777" w:rsidR="00475669" w:rsidRPr="00917104" w:rsidRDefault="00475669" w:rsidP="00475669">
      <w:pPr>
        <w:tabs>
          <w:tab w:val="left" w:pos="3060"/>
        </w:tabs>
        <w:rPr>
          <w:b/>
        </w:rPr>
      </w:pPr>
      <w:r w:rsidRPr="00917104">
        <w:rPr>
          <w:b/>
        </w:rPr>
        <w:t xml:space="preserve">_________________________                ___________                  ___________________         </w:t>
      </w:r>
    </w:p>
    <w:p w14:paraId="310153E5" w14:textId="77777777" w:rsidR="00475669" w:rsidRPr="00917104" w:rsidRDefault="00475669" w:rsidP="00475669">
      <w:pPr>
        <w:tabs>
          <w:tab w:val="left" w:pos="3060"/>
        </w:tabs>
        <w:rPr>
          <w:b/>
        </w:rPr>
      </w:pPr>
      <w:r w:rsidRPr="00917104">
        <w:rPr>
          <w:b/>
        </w:rPr>
        <w:tab/>
        <w:t xml:space="preserve">  /vārds, uzvārds/ </w:t>
      </w:r>
      <w:r w:rsidRPr="00917104">
        <w:rPr>
          <w:b/>
        </w:rPr>
        <w:tab/>
      </w:r>
      <w:r w:rsidRPr="00917104">
        <w:rPr>
          <w:b/>
        </w:rPr>
        <w:tab/>
        <w:t xml:space="preserve">        /amats/                               /paraksts/</w:t>
      </w:r>
    </w:p>
    <w:p w14:paraId="1AFC4D9D" w14:textId="77777777" w:rsidR="00475669" w:rsidRPr="00917104" w:rsidRDefault="00475669" w:rsidP="00475669">
      <w:pPr>
        <w:tabs>
          <w:tab w:val="left" w:pos="3060"/>
        </w:tabs>
        <w:rPr>
          <w:b/>
        </w:rPr>
      </w:pPr>
      <w:r w:rsidRPr="00917104">
        <w:rPr>
          <w:b/>
        </w:rPr>
        <w:t xml:space="preserve">                        </w:t>
      </w:r>
      <w:r w:rsidRPr="00917104">
        <w:rPr>
          <w:b/>
        </w:rPr>
        <w:tab/>
      </w:r>
      <w:r w:rsidRPr="00917104">
        <w:rPr>
          <w:b/>
        </w:rPr>
        <w:tab/>
        <w:t xml:space="preserve"> </w:t>
      </w:r>
      <w:r w:rsidRPr="00917104">
        <w:rPr>
          <w:b/>
        </w:rPr>
        <w:tab/>
      </w:r>
    </w:p>
    <w:p w14:paraId="5C3A3635" w14:textId="77777777" w:rsidR="00475669" w:rsidRDefault="00475669" w:rsidP="00475669">
      <w:pPr>
        <w:tabs>
          <w:tab w:val="left" w:pos="3060"/>
        </w:tabs>
        <w:rPr>
          <w:b/>
        </w:rPr>
      </w:pPr>
    </w:p>
    <w:p w14:paraId="403E759B" w14:textId="77777777" w:rsidR="00475669" w:rsidRPr="00917104" w:rsidRDefault="00475669" w:rsidP="00475669">
      <w:pPr>
        <w:tabs>
          <w:tab w:val="left" w:pos="3060"/>
        </w:tabs>
        <w:rPr>
          <w:b/>
        </w:rPr>
      </w:pPr>
    </w:p>
    <w:p w14:paraId="373299CB" w14:textId="77777777" w:rsidR="00475669" w:rsidRPr="00917104" w:rsidRDefault="00475669" w:rsidP="00475669">
      <w:pPr>
        <w:tabs>
          <w:tab w:val="left" w:pos="3060"/>
        </w:tabs>
        <w:rPr>
          <w:b/>
        </w:rPr>
      </w:pPr>
      <w:r w:rsidRPr="00917104">
        <w:rPr>
          <w:b/>
        </w:rPr>
        <w:t>_________________201</w:t>
      </w:r>
      <w:r w:rsidR="00882ABF">
        <w:rPr>
          <w:b/>
        </w:rPr>
        <w:t>7</w:t>
      </w:r>
      <w:r w:rsidRPr="00917104">
        <w:rPr>
          <w:b/>
        </w:rPr>
        <w:t>.gada ___.________________</w:t>
      </w:r>
    </w:p>
    <w:p w14:paraId="2B42DC76" w14:textId="77777777" w:rsidR="00475669" w:rsidRPr="00917104" w:rsidRDefault="00475669" w:rsidP="00475669">
      <w:pPr>
        <w:tabs>
          <w:tab w:val="left" w:pos="3060"/>
        </w:tabs>
        <w:rPr>
          <w:b/>
        </w:rPr>
      </w:pPr>
      <w:r w:rsidRPr="00917104">
        <w:rPr>
          <w:b/>
        </w:rPr>
        <w:t>/sastādīšanas vieta/</w:t>
      </w:r>
      <w:r w:rsidRPr="00917104">
        <w:rPr>
          <w:b/>
        </w:rPr>
        <w:tab/>
        <w:t>/datums/</w:t>
      </w:r>
    </w:p>
    <w:p w14:paraId="3F105AEE" w14:textId="77777777" w:rsidR="00475669" w:rsidRDefault="00475669" w:rsidP="00475669">
      <w:pPr>
        <w:tabs>
          <w:tab w:val="left" w:pos="3060"/>
        </w:tabs>
        <w:rPr>
          <w:b/>
        </w:rPr>
      </w:pPr>
    </w:p>
    <w:p w14:paraId="717D41E9" w14:textId="77777777" w:rsidR="00475669" w:rsidRDefault="00ED1E2E" w:rsidP="00475669">
      <w:pPr>
        <w:tabs>
          <w:tab w:val="left" w:pos="3060"/>
        </w:tabs>
        <w:rPr>
          <w:b/>
        </w:rPr>
      </w:pPr>
      <w:r>
        <w:rPr>
          <w:b/>
        </w:rPr>
        <w:br w:type="page"/>
      </w:r>
    </w:p>
    <w:p w14:paraId="6D568599" w14:textId="77777777" w:rsidR="00475669" w:rsidRPr="00A711F8" w:rsidRDefault="005B1E9A" w:rsidP="00475669">
      <w:pPr>
        <w:pStyle w:val="Heading1"/>
        <w:rPr>
          <w:color w:val="000000"/>
        </w:rPr>
      </w:pPr>
      <w:bookmarkStart w:id="726" w:name="_Toc352855222"/>
      <w:bookmarkStart w:id="727" w:name="_Toc496023418"/>
      <w:bookmarkStart w:id="728" w:name="_Toc496023499"/>
      <w:bookmarkStart w:id="729" w:name="_Toc496776033"/>
      <w:bookmarkStart w:id="730" w:name="_Toc496776465"/>
      <w:bookmarkStart w:id="731" w:name="_Toc496795844"/>
      <w:bookmarkStart w:id="732" w:name="_Toc497210534"/>
      <w:bookmarkStart w:id="733" w:name="_Toc498012287"/>
      <w:bookmarkStart w:id="734" w:name="_Toc498430538"/>
      <w:bookmarkStart w:id="735" w:name="_Toc498592713"/>
      <w:bookmarkStart w:id="736" w:name="_Toc499555203"/>
      <w:r>
        <w:rPr>
          <w:color w:val="000000"/>
        </w:rPr>
        <w:lastRenderedPageBreak/>
        <w:t>PIELIKUMS A4</w:t>
      </w:r>
      <w:r w:rsidR="00475669" w:rsidRPr="00A711F8">
        <w:rPr>
          <w:color w:val="000000"/>
        </w:rPr>
        <w:t xml:space="preserve"> - Apliecinājuma par piedāvāto garantijas termiņu</w:t>
      </w:r>
      <w:bookmarkEnd w:id="715"/>
      <w:bookmarkEnd w:id="716"/>
      <w:bookmarkEnd w:id="717"/>
      <w:bookmarkEnd w:id="718"/>
      <w:bookmarkEnd w:id="719"/>
      <w:bookmarkEnd w:id="720"/>
      <w:r w:rsidR="00475669" w:rsidRPr="00A711F8">
        <w:rPr>
          <w:color w:val="000000"/>
        </w:rPr>
        <w:t xml:space="preserve"> forma</w:t>
      </w:r>
      <w:bookmarkEnd w:id="726"/>
      <w:bookmarkEnd w:id="727"/>
      <w:bookmarkEnd w:id="728"/>
      <w:bookmarkEnd w:id="729"/>
      <w:bookmarkEnd w:id="730"/>
      <w:bookmarkEnd w:id="731"/>
      <w:bookmarkEnd w:id="732"/>
      <w:bookmarkEnd w:id="733"/>
      <w:bookmarkEnd w:id="734"/>
      <w:bookmarkEnd w:id="735"/>
      <w:bookmarkEnd w:id="736"/>
    </w:p>
    <w:p w14:paraId="2B502576" w14:textId="77777777" w:rsidR="00475669" w:rsidRPr="00062724" w:rsidRDefault="00475669" w:rsidP="00475669">
      <w:pPr>
        <w:jc w:val="center"/>
      </w:pPr>
    </w:p>
    <w:p w14:paraId="3CB9E27B" w14:textId="77777777" w:rsidR="00475669" w:rsidRDefault="00475669" w:rsidP="00475669">
      <w:pPr>
        <w:tabs>
          <w:tab w:val="left" w:pos="5238"/>
          <w:tab w:val="left" w:pos="5474"/>
          <w:tab w:val="left" w:pos="9468"/>
        </w:tabs>
        <w:ind w:left="-90"/>
        <w:jc w:val="center"/>
        <w:rPr>
          <w:b/>
        </w:rPr>
      </w:pPr>
    </w:p>
    <w:p w14:paraId="42324E84" w14:textId="77777777" w:rsidR="00475669" w:rsidRDefault="00475669" w:rsidP="00475669">
      <w:pPr>
        <w:tabs>
          <w:tab w:val="left" w:pos="5238"/>
          <w:tab w:val="left" w:pos="5474"/>
          <w:tab w:val="left" w:pos="9468"/>
        </w:tabs>
        <w:ind w:left="-90"/>
        <w:jc w:val="center"/>
        <w:rPr>
          <w:b/>
        </w:rPr>
      </w:pPr>
    </w:p>
    <w:p w14:paraId="1EFB02E2" w14:textId="77777777" w:rsidR="00475669" w:rsidRPr="00062724" w:rsidRDefault="00475669" w:rsidP="00475669">
      <w:pPr>
        <w:tabs>
          <w:tab w:val="left" w:pos="5238"/>
          <w:tab w:val="left" w:pos="5474"/>
          <w:tab w:val="left" w:pos="9468"/>
        </w:tabs>
        <w:ind w:left="-90"/>
        <w:jc w:val="center"/>
        <w:rPr>
          <w:b/>
          <w:bCs/>
        </w:rPr>
      </w:pPr>
      <w:r w:rsidRPr="00062724">
        <w:rPr>
          <w:b/>
        </w:rPr>
        <w:t>Apliecinājums par piedāvāto Būvdarbu garantijas termiņu</w:t>
      </w:r>
    </w:p>
    <w:p w14:paraId="1EAA6548" w14:textId="77777777" w:rsidR="00475669" w:rsidRPr="00062724" w:rsidRDefault="00475669" w:rsidP="00475669">
      <w:pPr>
        <w:tabs>
          <w:tab w:val="left" w:pos="5238"/>
          <w:tab w:val="left" w:pos="5474"/>
          <w:tab w:val="left" w:pos="9468"/>
        </w:tabs>
        <w:ind w:left="-90"/>
        <w:rPr>
          <w:b/>
          <w:bCs/>
        </w:rPr>
      </w:pPr>
    </w:p>
    <w:p w14:paraId="09FC3215" w14:textId="77777777" w:rsidR="00475669" w:rsidRDefault="00475669" w:rsidP="00475669">
      <w:pPr>
        <w:spacing w:line="360" w:lineRule="auto"/>
        <w:ind w:firstLine="567"/>
        <w:rPr>
          <w:bCs/>
        </w:rPr>
      </w:pPr>
    </w:p>
    <w:p w14:paraId="2B1A0893" w14:textId="77777777" w:rsidR="00475669" w:rsidRDefault="00475669" w:rsidP="00475669">
      <w:pPr>
        <w:spacing w:line="360" w:lineRule="auto"/>
        <w:ind w:firstLine="567"/>
        <w:jc w:val="both"/>
      </w:pPr>
      <w:r w:rsidRPr="003E251B">
        <w:rPr>
          <w:bCs/>
        </w:rPr>
        <w:t>Ar šo [</w:t>
      </w:r>
      <w:r w:rsidRPr="003E251B">
        <w:rPr>
          <w:bCs/>
          <w:i/>
        </w:rPr>
        <w:t>Pretendenta nosaukums</w:t>
      </w:r>
      <w:r w:rsidRPr="003E251B">
        <w:rPr>
          <w:bCs/>
        </w:rPr>
        <w:t>] [</w:t>
      </w:r>
      <w:r w:rsidRPr="003E251B">
        <w:rPr>
          <w:bCs/>
          <w:i/>
        </w:rPr>
        <w:t>personu apvienības gadījumā – pilnvarotā persona</w:t>
      </w:r>
      <w:r w:rsidRPr="003E251B">
        <w:rPr>
          <w:bCs/>
        </w:rPr>
        <w:t>]</w:t>
      </w:r>
      <w:r w:rsidRPr="003E251B">
        <w:t>, tās [</w:t>
      </w:r>
      <w:r w:rsidRPr="003E251B">
        <w:rPr>
          <w:i/>
        </w:rPr>
        <w:t>amats</w:t>
      </w:r>
      <w:r w:rsidRPr="003E251B">
        <w:t>] [</w:t>
      </w:r>
      <w:r w:rsidRPr="003E251B">
        <w:rPr>
          <w:i/>
        </w:rPr>
        <w:t>Vārds, uzvārds</w:t>
      </w:r>
      <w:r w:rsidRPr="003E251B">
        <w:t xml:space="preserve">] personā, apliecina, ka </w:t>
      </w:r>
      <w:r w:rsidRPr="003E251B">
        <w:rPr>
          <w:lang w:val="lv-LV"/>
        </w:rPr>
        <w:t>Latvijas Universitātes Matemātikas un informātikas institūt</w:t>
      </w:r>
      <w:r w:rsidR="00025F68">
        <w:rPr>
          <w:lang w:val="lv-LV"/>
        </w:rPr>
        <w:t>a</w:t>
      </w:r>
      <w:r w:rsidRPr="003E251B">
        <w:rPr>
          <w:lang w:val="lv-LV"/>
        </w:rPr>
        <w:t xml:space="preserve"> ēkas Raiņa bulvārī 29, Rīgā, </w:t>
      </w:r>
      <w:r w:rsidR="00025F68">
        <w:rPr>
          <w:lang w:val="lv-LV"/>
        </w:rPr>
        <w:t>pārbūves darbiem</w:t>
      </w:r>
      <w:r w:rsidRPr="003E251B">
        <w:t xml:space="preserve">, </w:t>
      </w:r>
      <w:r w:rsidRPr="003E251B">
        <w:rPr>
          <w:b/>
          <w:lang w:eastAsia="lv-LV"/>
        </w:rPr>
        <w:t xml:space="preserve">iepirkuma ar identifikācijas numuru </w:t>
      </w:r>
      <w:r w:rsidRPr="003E251B">
        <w:rPr>
          <w:noProof/>
          <w:lang w:eastAsia="lv-LV"/>
        </w:rPr>
        <w:t>LU MII 201</w:t>
      </w:r>
      <w:r w:rsidR="00025F68">
        <w:rPr>
          <w:noProof/>
          <w:lang w:eastAsia="lv-LV"/>
        </w:rPr>
        <w:t>7</w:t>
      </w:r>
      <w:r w:rsidRPr="003E251B">
        <w:rPr>
          <w:noProof/>
          <w:lang w:eastAsia="lv-LV"/>
        </w:rPr>
        <w:t>/0</w:t>
      </w:r>
      <w:r w:rsidR="00025F68">
        <w:rPr>
          <w:noProof/>
          <w:lang w:eastAsia="lv-LV"/>
        </w:rPr>
        <w:t>4</w:t>
      </w:r>
      <w:r w:rsidRPr="003E251B">
        <w:t xml:space="preserve"> ietvaros izpildīto būvdarbu garantijas termiņš tiek noteikts ____</w:t>
      </w:r>
      <w:r w:rsidR="00ED1E2E">
        <w:t>(</w:t>
      </w:r>
      <w:r w:rsidRPr="003E251B">
        <w:t>_</w:t>
      </w:r>
      <w:r w:rsidR="00ED1E2E">
        <w:t>_____________</w:t>
      </w:r>
      <w:r w:rsidRPr="003E251B">
        <w:t>_</w:t>
      </w:r>
      <w:r w:rsidR="00ED1E2E">
        <w:t>____)</w:t>
      </w:r>
      <w:r w:rsidRPr="003E251B">
        <w:t xml:space="preserve"> mēneši no </w:t>
      </w:r>
      <w:r w:rsidR="004E1054">
        <w:t xml:space="preserve">gala </w:t>
      </w:r>
      <w:r w:rsidRPr="003E251B">
        <w:t>pieņemšanas-nodošanas akta</w:t>
      </w:r>
      <w:r w:rsidRPr="00062724">
        <w:t xml:space="preserve"> parakstīšanas.</w:t>
      </w:r>
    </w:p>
    <w:p w14:paraId="20C7CB0B" w14:textId="77777777" w:rsidR="00475669" w:rsidRDefault="00475669" w:rsidP="00475669">
      <w:pPr>
        <w:spacing w:line="360" w:lineRule="auto"/>
        <w:ind w:firstLine="567"/>
      </w:pPr>
      <w:r>
        <w:t>Pretendents:</w:t>
      </w:r>
    </w:p>
    <w:p w14:paraId="2BC51E18" w14:textId="77777777" w:rsidR="00475669" w:rsidRDefault="00475669" w:rsidP="00475669">
      <w:pPr>
        <w:spacing w:line="360" w:lineRule="auto"/>
        <w:ind w:firstLine="567"/>
      </w:pPr>
      <w:r>
        <w:t xml:space="preserve">_________________________                ___________                  ___________________                             </w:t>
      </w:r>
    </w:p>
    <w:p w14:paraId="442041EE" w14:textId="77777777" w:rsidR="00475669" w:rsidRDefault="00475669" w:rsidP="00475669">
      <w:pPr>
        <w:spacing w:line="360" w:lineRule="auto"/>
        <w:ind w:firstLine="567"/>
      </w:pPr>
      <w:r>
        <w:tab/>
        <w:t xml:space="preserve">  /vārds, uzvārds/ </w:t>
      </w:r>
      <w:r>
        <w:tab/>
      </w:r>
      <w:r>
        <w:tab/>
        <w:t xml:space="preserve">        /amats/                               /paraksts/</w:t>
      </w:r>
    </w:p>
    <w:p w14:paraId="248E1EAE" w14:textId="77777777" w:rsidR="00475669" w:rsidRDefault="00475669" w:rsidP="00475669">
      <w:pPr>
        <w:spacing w:line="360" w:lineRule="auto"/>
        <w:ind w:firstLine="567"/>
      </w:pPr>
      <w:r>
        <w:t xml:space="preserve">                        </w:t>
      </w:r>
      <w:r>
        <w:tab/>
      </w:r>
      <w:r>
        <w:tab/>
        <w:t xml:space="preserve"> </w:t>
      </w:r>
      <w:r>
        <w:tab/>
      </w:r>
    </w:p>
    <w:p w14:paraId="7B3BBD2B" w14:textId="77777777" w:rsidR="00475669" w:rsidRDefault="00475669" w:rsidP="00475669">
      <w:pPr>
        <w:spacing w:line="360" w:lineRule="auto"/>
        <w:ind w:firstLine="567"/>
      </w:pPr>
      <w:r>
        <w:t>_________________201</w:t>
      </w:r>
      <w:r w:rsidR="00025F68">
        <w:t>7</w:t>
      </w:r>
      <w:r>
        <w:t>.gada ___.________________</w:t>
      </w:r>
    </w:p>
    <w:p w14:paraId="3DD51128" w14:textId="77777777" w:rsidR="00475669" w:rsidRPr="00062724" w:rsidRDefault="00475669" w:rsidP="00475669">
      <w:pPr>
        <w:spacing w:line="360" w:lineRule="auto"/>
        <w:ind w:firstLine="567"/>
      </w:pPr>
      <w:r>
        <w:t>/sastādīšanas vieta/</w:t>
      </w:r>
      <w:r>
        <w:tab/>
        <w:t>/datums/</w:t>
      </w:r>
    </w:p>
    <w:p w14:paraId="32001329" w14:textId="77777777" w:rsidR="00475669" w:rsidRPr="00062724" w:rsidRDefault="00475669" w:rsidP="00475669">
      <w:pPr>
        <w:spacing w:line="360" w:lineRule="auto"/>
        <w:ind w:firstLine="567"/>
      </w:pPr>
    </w:p>
    <w:p w14:paraId="47EBC763" w14:textId="77777777" w:rsidR="00475669" w:rsidRPr="00E41F12" w:rsidRDefault="00475669" w:rsidP="00475669">
      <w:pPr>
        <w:spacing w:line="360" w:lineRule="auto"/>
        <w:ind w:firstLine="567"/>
        <w:rPr>
          <w:highlight w:val="cyan"/>
        </w:rPr>
        <w:sectPr w:rsidR="00475669" w:rsidRPr="00E41F12" w:rsidSect="00A6149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20" w:footer="720" w:gutter="0"/>
          <w:cols w:space="720"/>
          <w:docGrid w:linePitch="360"/>
        </w:sectPr>
      </w:pPr>
    </w:p>
    <w:p w14:paraId="3B4D0359" w14:textId="77777777" w:rsidR="00187A3A" w:rsidRPr="00903D57" w:rsidRDefault="00187A3A" w:rsidP="00187A3A">
      <w:pPr>
        <w:pStyle w:val="Heading1"/>
        <w:rPr>
          <w:lang w:val="lv-LV"/>
        </w:rPr>
      </w:pPr>
      <w:bookmarkStart w:id="737" w:name="_Toc474418096"/>
      <w:bookmarkStart w:id="738" w:name="_Toc474421737"/>
      <w:bookmarkStart w:id="739" w:name="_Toc496023419"/>
      <w:bookmarkStart w:id="740" w:name="_Toc496023500"/>
      <w:bookmarkStart w:id="741" w:name="_Toc496776034"/>
      <w:bookmarkStart w:id="742" w:name="_Toc496776466"/>
      <w:bookmarkStart w:id="743" w:name="_Toc496795845"/>
      <w:bookmarkStart w:id="744" w:name="_Toc497210535"/>
      <w:bookmarkStart w:id="745" w:name="_Toc498012288"/>
      <w:bookmarkStart w:id="746" w:name="_Toc498430539"/>
      <w:bookmarkStart w:id="747" w:name="_Toc498592714"/>
      <w:bookmarkStart w:id="748" w:name="_Toc499555204"/>
      <w:r w:rsidRPr="00903D57">
        <w:rPr>
          <w:lang w:val="lv-LV"/>
        </w:rPr>
        <w:lastRenderedPageBreak/>
        <w:t xml:space="preserve">PIELIKUMS </w:t>
      </w:r>
      <w:r>
        <w:rPr>
          <w:lang w:val="lv-LV"/>
        </w:rPr>
        <w:t>B</w:t>
      </w:r>
      <w:r w:rsidRPr="00903D57">
        <w:rPr>
          <w:lang w:val="lv-LV"/>
        </w:rPr>
        <w:t xml:space="preserve"> </w:t>
      </w:r>
      <w:r>
        <w:rPr>
          <w:lang w:val="lv-LV"/>
        </w:rPr>
        <w:t>–</w:t>
      </w:r>
      <w:r w:rsidRPr="00903D57">
        <w:rPr>
          <w:lang w:val="lv-LV"/>
        </w:rPr>
        <w:t xml:space="preserve"> </w:t>
      </w:r>
      <w:r>
        <w:rPr>
          <w:lang w:val="lv-LV"/>
        </w:rPr>
        <w:t>pretendenta pieteikuma forma</w:t>
      </w:r>
      <w:bookmarkEnd w:id="679"/>
      <w:bookmarkEnd w:id="680"/>
      <w:bookmarkEnd w:id="681"/>
      <w:bookmarkEnd w:id="682"/>
      <w:bookmarkEnd w:id="683"/>
      <w:bookmarkEnd w:id="684"/>
      <w:bookmarkEnd w:id="685"/>
      <w:bookmarkEnd w:id="686"/>
      <w:bookmarkEnd w:id="737"/>
      <w:bookmarkEnd w:id="738"/>
      <w:bookmarkEnd w:id="739"/>
      <w:bookmarkEnd w:id="740"/>
      <w:bookmarkEnd w:id="741"/>
      <w:bookmarkEnd w:id="742"/>
      <w:bookmarkEnd w:id="743"/>
      <w:bookmarkEnd w:id="744"/>
      <w:bookmarkEnd w:id="745"/>
      <w:bookmarkEnd w:id="746"/>
      <w:bookmarkEnd w:id="747"/>
      <w:bookmarkEnd w:id="748"/>
    </w:p>
    <w:p w14:paraId="148633C5" w14:textId="77777777" w:rsidR="001C4140" w:rsidRPr="00A35254" w:rsidRDefault="001C4140">
      <w:pPr>
        <w:jc w:val="center"/>
        <w:rPr>
          <w:lang w:val="lv-LV"/>
        </w:rPr>
      </w:pPr>
      <w:r w:rsidRPr="00A35254">
        <w:rPr>
          <w:lang w:val="lv-LV"/>
        </w:rPr>
        <w:t>Pieteikums par piedalīšanos atklātā konkursā</w:t>
      </w:r>
      <w:r w:rsidR="00DE79F9" w:rsidRPr="00A35254">
        <w:rPr>
          <w:lang w:val="lv-LV"/>
        </w:rPr>
        <w:t xml:space="preserve"> </w:t>
      </w:r>
      <w:r w:rsidR="00EF16C2" w:rsidRPr="00A35254">
        <w:rPr>
          <w:lang w:val="lv-LV"/>
        </w:rPr>
        <w:t>„</w:t>
      </w:r>
      <w:r w:rsidR="00A35254" w:rsidRPr="00A35254">
        <w:rPr>
          <w:color w:val="000000"/>
          <w:lang w:val="lv-LV"/>
        </w:rPr>
        <w:t xml:space="preserve">LU MII ēkas </w:t>
      </w:r>
      <w:r w:rsidR="00E244EB">
        <w:rPr>
          <w:color w:val="000000"/>
          <w:lang w:val="lv-LV"/>
        </w:rPr>
        <w:t xml:space="preserve">piebūves </w:t>
      </w:r>
      <w:r w:rsidR="00A35254" w:rsidRPr="00A35254">
        <w:rPr>
          <w:color w:val="000000"/>
          <w:lang w:val="lv-LV"/>
        </w:rPr>
        <w:t>pārbūves būvprojekta izstrāde, autoruzraudzība un būvniecība</w:t>
      </w:r>
      <w:r w:rsidRPr="00A35254">
        <w:rPr>
          <w:b/>
          <w:lang w:val="lv-LV"/>
        </w:rPr>
        <w:t>”</w:t>
      </w:r>
      <w:r w:rsidR="00A90B1A" w:rsidRPr="00A35254">
        <w:rPr>
          <w:b/>
          <w:lang w:val="lv-LV"/>
        </w:rPr>
        <w:t xml:space="preserve"> </w:t>
      </w:r>
      <w:r w:rsidRPr="00A35254">
        <w:rPr>
          <w:lang w:val="lv-LV"/>
        </w:rPr>
        <w:t xml:space="preserve">(Iepirkuma identifikācijas Nr. LU MII </w:t>
      </w:r>
      <w:r w:rsidR="00B14951" w:rsidRPr="00A35254">
        <w:rPr>
          <w:lang w:val="lv-LV"/>
        </w:rPr>
        <w:t>2017</w:t>
      </w:r>
      <w:r w:rsidR="00506284" w:rsidRPr="00A35254">
        <w:rPr>
          <w:lang w:val="lv-LV"/>
        </w:rPr>
        <w:t>/0</w:t>
      </w:r>
      <w:r w:rsidR="0019022F">
        <w:rPr>
          <w:lang w:val="lv-LV"/>
        </w:rPr>
        <w:t>4</w:t>
      </w:r>
      <w:r w:rsidRPr="00A35254">
        <w:rPr>
          <w:lang w:val="lv-LV"/>
        </w:rPr>
        <w:t>)</w:t>
      </w:r>
    </w:p>
    <w:p w14:paraId="7B7CB626" w14:textId="77777777" w:rsidR="001C4140" w:rsidRPr="00903D57" w:rsidRDefault="001C4140">
      <w:pPr>
        <w:jc w:val="both"/>
        <w:rPr>
          <w:lang w:val="lv-LV"/>
        </w:rPr>
      </w:pPr>
      <w:r w:rsidRPr="00903D57">
        <w:rPr>
          <w:lang w:val="lv-LV"/>
        </w:rPr>
        <w:t xml:space="preserve">Pretendents _____________________(pretendenta nosaukums)______________________, </w:t>
      </w:r>
    </w:p>
    <w:p w14:paraId="7A64C8BC" w14:textId="6CF0F844" w:rsidR="001C4140" w:rsidRPr="00903D57" w:rsidRDefault="001C4140">
      <w:pPr>
        <w:jc w:val="both"/>
        <w:rPr>
          <w:lang w:val="lv-LV"/>
        </w:rPr>
      </w:pPr>
      <w:r w:rsidRPr="00903D57">
        <w:rPr>
          <w:lang w:val="lv-LV"/>
        </w:rPr>
        <w:t xml:space="preserve">reģ.Nr. ____________________, </w:t>
      </w:r>
      <w:r w:rsidR="00262EA3">
        <w:rPr>
          <w:lang w:val="lv-LV"/>
        </w:rPr>
        <w:t>atbilstošs</w:t>
      </w:r>
      <w:proofErr w:type="gramStart"/>
      <w:r w:rsidR="00262EA3">
        <w:rPr>
          <w:lang w:val="lv-LV"/>
        </w:rPr>
        <w:t xml:space="preserve"> .</w:t>
      </w:r>
      <w:proofErr w:type="gramEnd"/>
      <w:r w:rsidR="00262EA3">
        <w:rPr>
          <w:lang w:val="lv-LV"/>
        </w:rPr>
        <w:t>...................(norādīt uzņēmuma statusu</w:t>
      </w:r>
      <w:proofErr w:type="gramStart"/>
      <w:r w:rsidR="00262EA3">
        <w:rPr>
          <w:lang w:val="lv-LV"/>
        </w:rPr>
        <w:t xml:space="preserve"> : </w:t>
      </w:r>
      <w:proofErr w:type="gramEnd"/>
      <w:r w:rsidR="00262EA3">
        <w:rPr>
          <w:lang w:val="lv-LV"/>
        </w:rPr>
        <w:t>mazais, vidējais vai lielais uzņēmums)</w:t>
      </w:r>
    </w:p>
    <w:p w14:paraId="0775DB19" w14:textId="77777777" w:rsidR="001C4140" w:rsidRPr="00903D57" w:rsidRDefault="001C4140">
      <w:pPr>
        <w:jc w:val="both"/>
        <w:rPr>
          <w:lang w:val="lv-LV"/>
        </w:rPr>
      </w:pPr>
      <w:r w:rsidRPr="00903D57">
        <w:rPr>
          <w:lang w:val="lv-LV"/>
        </w:rPr>
        <w:t>tā _________________________________(vadītāja vai pilnvarotās personas vārds uzvārds)</w:t>
      </w:r>
    </w:p>
    <w:p w14:paraId="4F62F8DE" w14:textId="77777777" w:rsidR="001C4140" w:rsidRDefault="001C4140">
      <w:pPr>
        <w:jc w:val="both"/>
        <w:rPr>
          <w:lang w:val="lv-LV"/>
        </w:rPr>
      </w:pPr>
      <w:r w:rsidRPr="00FD1A5F">
        <w:rPr>
          <w:lang w:val="lv-LV"/>
        </w:rPr>
        <w:t xml:space="preserve">personā ar šī pieteikuma iesniegšanu piesakās piedalīties atklātā konkursā </w:t>
      </w:r>
      <w:r w:rsidR="00CE3C7F" w:rsidRPr="00CE3C7F">
        <w:rPr>
          <w:lang w:val="lv-LV"/>
        </w:rPr>
        <w:t>„</w:t>
      </w:r>
      <w:r w:rsidR="00A35254" w:rsidRPr="00A35254">
        <w:rPr>
          <w:color w:val="000000"/>
          <w:lang w:val="lv-LV"/>
        </w:rPr>
        <w:t xml:space="preserve">LU MII ēkas </w:t>
      </w:r>
      <w:r w:rsidR="00E244EB">
        <w:rPr>
          <w:color w:val="000000"/>
          <w:lang w:val="lv-LV"/>
        </w:rPr>
        <w:t xml:space="preserve">piebūves </w:t>
      </w:r>
      <w:r w:rsidR="00A35254" w:rsidRPr="00A35254">
        <w:rPr>
          <w:color w:val="000000"/>
          <w:lang w:val="lv-LV"/>
        </w:rPr>
        <w:t>pārbūves būvprojekta izstrāde, autoruzraudzība un būvniecība</w:t>
      </w:r>
      <w:r w:rsidR="00CE3C7F" w:rsidRPr="00CE3C7F">
        <w:rPr>
          <w:lang w:val="lv-LV"/>
        </w:rPr>
        <w:t xml:space="preserve">” </w:t>
      </w:r>
      <w:r w:rsidR="00A35254">
        <w:rPr>
          <w:lang w:val="lv-LV"/>
        </w:rPr>
        <w:t xml:space="preserve">ar identifikācijas </w:t>
      </w:r>
      <w:r w:rsidR="00CE3C7F" w:rsidRPr="00CE3C7F">
        <w:rPr>
          <w:lang w:val="lv-LV"/>
        </w:rPr>
        <w:t>Nr.</w:t>
      </w:r>
      <w:r w:rsidR="00A35254">
        <w:rPr>
          <w:lang w:val="lv-LV"/>
        </w:rPr>
        <w:t xml:space="preserve"> </w:t>
      </w:r>
      <w:r w:rsidR="00CE3C7F" w:rsidRPr="00CE3C7F">
        <w:rPr>
          <w:lang w:val="lv-LV"/>
        </w:rPr>
        <w:t xml:space="preserve">LU MII </w:t>
      </w:r>
      <w:r w:rsidR="00B14951">
        <w:rPr>
          <w:lang w:val="lv-LV"/>
        </w:rPr>
        <w:t>2017</w:t>
      </w:r>
      <w:r w:rsidR="00506284">
        <w:rPr>
          <w:lang w:val="lv-LV"/>
        </w:rPr>
        <w:t>/0</w:t>
      </w:r>
      <w:r w:rsidR="00A35254">
        <w:rPr>
          <w:lang w:val="lv-LV"/>
        </w:rPr>
        <w:t>4</w:t>
      </w:r>
      <w:r w:rsidRPr="00FD1A5F">
        <w:rPr>
          <w:lang w:val="lv-LV"/>
        </w:rPr>
        <w:t>.</w:t>
      </w:r>
    </w:p>
    <w:p w14:paraId="22F22BA0" w14:textId="77777777" w:rsidR="000C4917" w:rsidRPr="00FD1A5F" w:rsidRDefault="000C4917">
      <w:pPr>
        <w:jc w:val="both"/>
        <w:rPr>
          <w:lang w:val="lv-LV"/>
        </w:rPr>
      </w:pPr>
    </w:p>
    <w:p w14:paraId="3F805DD6" w14:textId="77777777" w:rsidR="001C4140" w:rsidRPr="00903D57" w:rsidRDefault="001C4140">
      <w:pPr>
        <w:jc w:val="both"/>
        <w:rPr>
          <w:lang w:val="lv-LV"/>
        </w:rPr>
      </w:pPr>
      <w:r w:rsidRPr="00903D57">
        <w:rPr>
          <w:lang w:val="lv-LV"/>
        </w:rPr>
        <w:t>Ar šo pieteikumu pretendents _________________(pretendenta nosaukums) ____________ :</w:t>
      </w:r>
    </w:p>
    <w:p w14:paraId="3A9CA3DF" w14:textId="103AFF51" w:rsidR="001C4140" w:rsidRDefault="001C4140" w:rsidP="00CC2C7C">
      <w:pPr>
        <w:numPr>
          <w:ilvl w:val="0"/>
          <w:numId w:val="4"/>
        </w:numPr>
        <w:tabs>
          <w:tab w:val="left" w:pos="284"/>
        </w:tabs>
        <w:ind w:left="-284" w:firstLine="0"/>
        <w:jc w:val="both"/>
        <w:rPr>
          <w:lang w:val="lv-LV"/>
        </w:rPr>
      </w:pPr>
      <w:r w:rsidRPr="00903D57">
        <w:rPr>
          <w:lang w:val="lv-LV"/>
        </w:rPr>
        <w:t xml:space="preserve">apliecina gatavību slēgt iepirkuma līgumu un </w:t>
      </w:r>
      <w:r w:rsidR="00A35254">
        <w:rPr>
          <w:lang w:val="lv-LV"/>
        </w:rPr>
        <w:t>veikt būvniecību un sniegt pakalpojumus</w:t>
      </w:r>
      <w:r w:rsidR="00436970">
        <w:rPr>
          <w:lang w:val="lv-LV"/>
        </w:rPr>
        <w:t xml:space="preserve"> </w:t>
      </w:r>
      <w:r w:rsidRPr="00903D57">
        <w:rPr>
          <w:lang w:val="lv-LV"/>
        </w:rPr>
        <w:t>saskaņā ar visiem atklāta konkursa nolikuma noteikumiem;</w:t>
      </w:r>
    </w:p>
    <w:p w14:paraId="536D5D9F" w14:textId="07CB6FDF" w:rsidR="00510B83" w:rsidRPr="003A34A0" w:rsidRDefault="00510B83" w:rsidP="00510B83">
      <w:pPr>
        <w:numPr>
          <w:ilvl w:val="0"/>
          <w:numId w:val="4"/>
        </w:numPr>
        <w:tabs>
          <w:tab w:val="clear" w:pos="360"/>
          <w:tab w:val="num" w:pos="284"/>
          <w:tab w:val="num" w:pos="900"/>
        </w:tabs>
        <w:ind w:left="-284" w:firstLine="0"/>
        <w:jc w:val="both"/>
      </w:pPr>
      <w:r>
        <w:t>i</w:t>
      </w:r>
      <w:r w:rsidRPr="003A34A0">
        <w:t>nform</w:t>
      </w:r>
      <w:r>
        <w:t>ē,</w:t>
      </w:r>
      <w:r w:rsidRPr="003A34A0">
        <w:t xml:space="preserve"> </w:t>
      </w:r>
      <w:r>
        <w:t>ka</w:t>
      </w:r>
      <w:r w:rsidRPr="003A34A0">
        <w:t xml:space="preserve"> piedāvājumu iesniegušā Pretendenta (personu grupa</w:t>
      </w:r>
      <w:r>
        <w:t xml:space="preserve">s gadījumā – katra dalībnieka) </w:t>
      </w:r>
      <w:r w:rsidRPr="003A34A0">
        <w:t xml:space="preserve">uzņēmums vai tā piesaistītā apakšuzņēmēja uzņēmums atbilst </w:t>
      </w:r>
      <w:r w:rsidR="00BF6986">
        <w:t xml:space="preserve">mikro, </w:t>
      </w:r>
      <w:r w:rsidRPr="003A34A0">
        <w:t xml:space="preserve">mazā vai vidējā uzņēmuma statusam </w:t>
      </w:r>
      <w:r w:rsidR="009420AC">
        <w:t>:</w:t>
      </w: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560"/>
        <w:gridCol w:w="2268"/>
        <w:gridCol w:w="2517"/>
      </w:tblGrid>
      <w:tr w:rsidR="009420AC" w:rsidRPr="003A34A0" w14:paraId="09EA4BEE" w14:textId="77777777" w:rsidTr="009420AC">
        <w:tc>
          <w:tcPr>
            <w:tcW w:w="2231" w:type="dxa"/>
            <w:shd w:val="clear" w:color="auto" w:fill="auto"/>
          </w:tcPr>
          <w:p w14:paraId="25AD89A2" w14:textId="77777777" w:rsidR="009420AC" w:rsidRPr="003A34A0" w:rsidRDefault="009420AC" w:rsidP="00510B83">
            <w:pPr>
              <w:tabs>
                <w:tab w:val="num" w:pos="900"/>
              </w:tabs>
              <w:ind w:right="28"/>
              <w:jc w:val="center"/>
              <w:rPr>
                <w:b/>
              </w:rPr>
            </w:pPr>
            <w:r w:rsidRPr="003A34A0">
              <w:rPr>
                <w:b/>
              </w:rPr>
              <w:t>Persona</w:t>
            </w:r>
          </w:p>
          <w:p w14:paraId="0D85E2C6" w14:textId="77777777" w:rsidR="009420AC" w:rsidRPr="003A34A0" w:rsidRDefault="009420AC" w:rsidP="00510B83">
            <w:pPr>
              <w:tabs>
                <w:tab w:val="num" w:pos="900"/>
              </w:tabs>
              <w:ind w:right="28"/>
              <w:jc w:val="center"/>
              <w:rPr>
                <w:i/>
              </w:rPr>
            </w:pPr>
            <w:r w:rsidRPr="003A34A0">
              <w:rPr>
                <w:i/>
              </w:rPr>
              <w:t>(norādīt nosaukumu un lomu (pretendents, personu apvienības dalībnieks), apakšuzņēmējs) iepirkumā)</w:t>
            </w:r>
          </w:p>
        </w:tc>
        <w:tc>
          <w:tcPr>
            <w:tcW w:w="2560" w:type="dxa"/>
          </w:tcPr>
          <w:p w14:paraId="7DC1FFFF" w14:textId="65270A0C" w:rsidR="009420AC" w:rsidRPr="003A34A0" w:rsidRDefault="009420AC" w:rsidP="009420AC">
            <w:pPr>
              <w:tabs>
                <w:tab w:val="num" w:pos="900"/>
              </w:tabs>
              <w:ind w:right="28"/>
              <w:jc w:val="center"/>
              <w:rPr>
                <w:b/>
              </w:rPr>
            </w:pPr>
            <w:r>
              <w:rPr>
                <w:b/>
              </w:rPr>
              <w:t>Mikro</w:t>
            </w:r>
            <w:r w:rsidRPr="003A34A0">
              <w:rPr>
                <w:b/>
              </w:rPr>
              <w:t xml:space="preserve"> uzņēmums </w:t>
            </w:r>
          </w:p>
          <w:p w14:paraId="1686CE3A" w14:textId="26B690C2" w:rsidR="009420AC" w:rsidRPr="003A34A0" w:rsidRDefault="009420AC" w:rsidP="009420AC">
            <w:pPr>
              <w:tabs>
                <w:tab w:val="num" w:pos="900"/>
              </w:tabs>
              <w:ind w:right="28"/>
              <w:jc w:val="center"/>
              <w:rPr>
                <w:i/>
              </w:rPr>
            </w:pPr>
            <w:r w:rsidRPr="003A34A0">
              <w:rPr>
                <w:i/>
              </w:rPr>
              <w:t>ir uzņēmums</w:t>
            </w:r>
            <w:r>
              <w:rPr>
                <w:i/>
              </w:rPr>
              <w:t>, kurā nodarbinātas mazāk nekā 1</w:t>
            </w:r>
            <w:r w:rsidRPr="003A34A0">
              <w:rPr>
                <w:i/>
              </w:rPr>
              <w:t>0 personas un kura gada apgrozījums un/vai</w:t>
            </w:r>
            <w:r>
              <w:rPr>
                <w:i/>
              </w:rPr>
              <w:t xml:space="preserve"> gada bilance kopā nepārsniedz 2</w:t>
            </w:r>
            <w:r w:rsidRPr="003A34A0">
              <w:rPr>
                <w:i/>
              </w:rPr>
              <w:t xml:space="preserve"> miljonus euro</w:t>
            </w:r>
          </w:p>
          <w:p w14:paraId="50D690E0" w14:textId="4CA252D3" w:rsidR="009420AC" w:rsidRPr="003A34A0" w:rsidRDefault="009420AC" w:rsidP="009420AC">
            <w:pPr>
              <w:tabs>
                <w:tab w:val="num" w:pos="900"/>
              </w:tabs>
              <w:ind w:right="28"/>
              <w:jc w:val="center"/>
              <w:rPr>
                <w:b/>
              </w:rPr>
            </w:pPr>
            <w:r w:rsidRPr="003A34A0">
              <w:rPr>
                <w:b/>
              </w:rPr>
              <w:t>(atbilst/neatbilst)</w:t>
            </w:r>
          </w:p>
        </w:tc>
        <w:tc>
          <w:tcPr>
            <w:tcW w:w="2268" w:type="dxa"/>
            <w:shd w:val="clear" w:color="auto" w:fill="auto"/>
          </w:tcPr>
          <w:p w14:paraId="64596E04" w14:textId="532BC2A2" w:rsidR="009420AC" w:rsidRPr="003A34A0" w:rsidRDefault="009420AC" w:rsidP="00510B83">
            <w:pPr>
              <w:tabs>
                <w:tab w:val="num" w:pos="900"/>
              </w:tabs>
              <w:ind w:right="28"/>
              <w:jc w:val="center"/>
              <w:rPr>
                <w:b/>
              </w:rPr>
            </w:pPr>
            <w:r w:rsidRPr="003A34A0">
              <w:rPr>
                <w:b/>
              </w:rPr>
              <w:t xml:space="preserve">Mazais uzņēmums </w:t>
            </w:r>
          </w:p>
          <w:p w14:paraId="55DE701C" w14:textId="77777777" w:rsidR="009420AC" w:rsidRPr="003A34A0" w:rsidRDefault="009420AC" w:rsidP="00510B83">
            <w:pPr>
              <w:tabs>
                <w:tab w:val="num" w:pos="900"/>
              </w:tabs>
              <w:ind w:right="28"/>
              <w:jc w:val="center"/>
              <w:rPr>
                <w:i/>
              </w:rPr>
            </w:pPr>
            <w:r w:rsidRPr="003A34A0">
              <w:rPr>
                <w:i/>
              </w:rPr>
              <w:t>ir uzņēmums, kurā nodarbinātas mazāk nekā 50 personas un kura gada apgrozījums un/vai gada bilance kopā nepārsniedz 10 miljonus euro</w:t>
            </w:r>
          </w:p>
          <w:p w14:paraId="517FC826" w14:textId="77777777" w:rsidR="009420AC" w:rsidRPr="003A34A0" w:rsidRDefault="009420AC" w:rsidP="00510B83">
            <w:pPr>
              <w:tabs>
                <w:tab w:val="num" w:pos="900"/>
              </w:tabs>
              <w:ind w:right="28"/>
              <w:jc w:val="center"/>
              <w:rPr>
                <w:b/>
              </w:rPr>
            </w:pPr>
            <w:r w:rsidRPr="003A34A0">
              <w:rPr>
                <w:b/>
              </w:rPr>
              <w:t>(atbilst/neatbilst)</w:t>
            </w:r>
          </w:p>
        </w:tc>
        <w:tc>
          <w:tcPr>
            <w:tcW w:w="2517" w:type="dxa"/>
            <w:shd w:val="clear" w:color="auto" w:fill="auto"/>
          </w:tcPr>
          <w:p w14:paraId="2E2E3BD0" w14:textId="77777777" w:rsidR="009420AC" w:rsidRPr="003A34A0" w:rsidRDefault="009420AC" w:rsidP="00510B83">
            <w:pPr>
              <w:tabs>
                <w:tab w:val="num" w:pos="900"/>
              </w:tabs>
              <w:ind w:right="28"/>
              <w:jc w:val="center"/>
              <w:rPr>
                <w:b/>
              </w:rPr>
            </w:pPr>
            <w:r w:rsidRPr="003A34A0">
              <w:rPr>
                <w:b/>
              </w:rPr>
              <w:t xml:space="preserve">Vidējais uzņēmums </w:t>
            </w:r>
          </w:p>
          <w:p w14:paraId="3EB96484" w14:textId="77777777" w:rsidR="009420AC" w:rsidRPr="003A34A0" w:rsidRDefault="009420AC" w:rsidP="00510B83">
            <w:pPr>
              <w:tabs>
                <w:tab w:val="num" w:pos="900"/>
              </w:tabs>
              <w:ind w:right="28"/>
              <w:jc w:val="center"/>
              <w:rPr>
                <w:i/>
              </w:rPr>
            </w:pPr>
            <w:r w:rsidRPr="003A34A0">
              <w:rPr>
                <w:i/>
              </w:rPr>
              <w:t>ir uzņēmums, kas nav mazais uzņēmums, un kurā nodarbinātas mazāk nekā 250 personas un kura gada apgrozījums nepārsniedz 50 miljonus euro, un/vai, kura gada bilance kopā nepārsniedz 43 miljonus euro</w:t>
            </w:r>
          </w:p>
          <w:p w14:paraId="69520081" w14:textId="77777777" w:rsidR="009420AC" w:rsidRPr="003A34A0" w:rsidRDefault="009420AC" w:rsidP="00510B83">
            <w:pPr>
              <w:tabs>
                <w:tab w:val="num" w:pos="900"/>
              </w:tabs>
              <w:ind w:right="28"/>
              <w:jc w:val="center"/>
              <w:rPr>
                <w:b/>
              </w:rPr>
            </w:pPr>
            <w:r w:rsidRPr="003A34A0">
              <w:rPr>
                <w:b/>
              </w:rPr>
              <w:t>(atbilst/neatbilst)</w:t>
            </w:r>
          </w:p>
        </w:tc>
      </w:tr>
      <w:tr w:rsidR="009420AC" w:rsidRPr="003A34A0" w14:paraId="1AD9D56F" w14:textId="77777777" w:rsidTr="009420AC">
        <w:tc>
          <w:tcPr>
            <w:tcW w:w="2231" w:type="dxa"/>
            <w:shd w:val="clear" w:color="auto" w:fill="auto"/>
          </w:tcPr>
          <w:p w14:paraId="7C6F8E9F" w14:textId="77777777" w:rsidR="009420AC" w:rsidRPr="003A34A0" w:rsidRDefault="009420AC" w:rsidP="00510B83">
            <w:pPr>
              <w:tabs>
                <w:tab w:val="num" w:pos="900"/>
              </w:tabs>
              <w:ind w:right="28"/>
              <w:jc w:val="center"/>
              <w:rPr>
                <w:b/>
              </w:rPr>
            </w:pPr>
            <w:r w:rsidRPr="003A34A0">
              <w:rPr>
                <w:b/>
              </w:rPr>
              <w:t>&lt;  &gt;</w:t>
            </w:r>
          </w:p>
        </w:tc>
        <w:tc>
          <w:tcPr>
            <w:tcW w:w="2560" w:type="dxa"/>
          </w:tcPr>
          <w:p w14:paraId="2F8F7F2C" w14:textId="77777777" w:rsidR="009420AC" w:rsidRPr="003A34A0" w:rsidRDefault="009420AC" w:rsidP="00510B83">
            <w:pPr>
              <w:tabs>
                <w:tab w:val="num" w:pos="900"/>
              </w:tabs>
              <w:ind w:right="28"/>
              <w:jc w:val="center"/>
              <w:rPr>
                <w:b/>
              </w:rPr>
            </w:pPr>
          </w:p>
        </w:tc>
        <w:tc>
          <w:tcPr>
            <w:tcW w:w="2268" w:type="dxa"/>
            <w:shd w:val="clear" w:color="auto" w:fill="auto"/>
          </w:tcPr>
          <w:p w14:paraId="5EBF6D8F" w14:textId="5280BAEA" w:rsidR="009420AC" w:rsidRPr="003A34A0" w:rsidRDefault="009420AC" w:rsidP="00510B83">
            <w:pPr>
              <w:tabs>
                <w:tab w:val="num" w:pos="900"/>
              </w:tabs>
              <w:ind w:right="28"/>
              <w:jc w:val="center"/>
              <w:rPr>
                <w:b/>
              </w:rPr>
            </w:pPr>
            <w:r w:rsidRPr="003A34A0">
              <w:rPr>
                <w:b/>
              </w:rPr>
              <w:t>&lt;  &gt;</w:t>
            </w:r>
          </w:p>
        </w:tc>
        <w:tc>
          <w:tcPr>
            <w:tcW w:w="2517" w:type="dxa"/>
            <w:shd w:val="clear" w:color="auto" w:fill="auto"/>
          </w:tcPr>
          <w:p w14:paraId="70DAF444" w14:textId="77777777" w:rsidR="009420AC" w:rsidRPr="003A34A0" w:rsidRDefault="009420AC" w:rsidP="00510B83">
            <w:pPr>
              <w:tabs>
                <w:tab w:val="num" w:pos="900"/>
              </w:tabs>
              <w:ind w:right="28"/>
              <w:jc w:val="center"/>
              <w:rPr>
                <w:b/>
              </w:rPr>
            </w:pPr>
            <w:r w:rsidRPr="003A34A0">
              <w:rPr>
                <w:b/>
              </w:rPr>
              <w:t>&lt;  &gt;</w:t>
            </w:r>
          </w:p>
        </w:tc>
      </w:tr>
    </w:tbl>
    <w:p w14:paraId="426186CA" w14:textId="77777777" w:rsidR="00510B83" w:rsidRPr="00903D57" w:rsidRDefault="00510B83" w:rsidP="00510B83">
      <w:pPr>
        <w:tabs>
          <w:tab w:val="left" w:pos="284"/>
        </w:tabs>
        <w:ind w:left="-284"/>
        <w:jc w:val="both"/>
        <w:rPr>
          <w:lang w:val="lv-LV"/>
        </w:rPr>
      </w:pPr>
    </w:p>
    <w:p w14:paraId="264786A4" w14:textId="77777777" w:rsidR="001C4140" w:rsidRDefault="001C4140" w:rsidP="00CC2C7C">
      <w:pPr>
        <w:numPr>
          <w:ilvl w:val="0"/>
          <w:numId w:val="4"/>
        </w:numPr>
        <w:tabs>
          <w:tab w:val="left" w:pos="284"/>
        </w:tabs>
        <w:ind w:left="-284" w:firstLine="0"/>
        <w:jc w:val="both"/>
        <w:rPr>
          <w:lang w:val="lv-LV"/>
        </w:rPr>
      </w:pPr>
      <w:r w:rsidRPr="00903D57">
        <w:rPr>
          <w:lang w:val="lv-LV"/>
        </w:rPr>
        <w:t>apliecina, ka visas piedāvājumā sniegtās ziņas par pretendentu un piedāvātaj</w:t>
      </w:r>
      <w:r w:rsidR="00A35254">
        <w:rPr>
          <w:lang w:val="lv-LV"/>
        </w:rPr>
        <w:t>iem pakalpojumiem</w:t>
      </w:r>
      <w:r w:rsidRPr="00903D57">
        <w:rPr>
          <w:lang w:val="lv-LV"/>
        </w:rPr>
        <w:t xml:space="preserve"> ir patiesas;</w:t>
      </w:r>
    </w:p>
    <w:p w14:paraId="2105193F" w14:textId="77777777" w:rsidR="001F20D3" w:rsidRPr="002D679C" w:rsidRDefault="001F20D3" w:rsidP="00CC2C7C">
      <w:pPr>
        <w:numPr>
          <w:ilvl w:val="0"/>
          <w:numId w:val="4"/>
        </w:numPr>
        <w:tabs>
          <w:tab w:val="clear" w:pos="360"/>
          <w:tab w:val="left" w:pos="284"/>
          <w:tab w:val="num" w:pos="709"/>
        </w:tabs>
        <w:ind w:left="-284" w:firstLine="0"/>
        <w:jc w:val="both"/>
        <w:rPr>
          <w:lang w:val="lv-LV"/>
        </w:rPr>
      </w:pPr>
      <w:r w:rsidRPr="002D679C">
        <w:rPr>
          <w:lang w:val="lv-LV"/>
        </w:rPr>
        <w:t>apliecina, ka nav ieinteresēts nevienā citā piedāvājumā, kas iesniegts šajā iepirkuma procedūrā;</w:t>
      </w:r>
    </w:p>
    <w:p w14:paraId="5BA64D4B" w14:textId="77777777" w:rsidR="00A77375" w:rsidRDefault="00A77375" w:rsidP="00CC2C7C">
      <w:pPr>
        <w:numPr>
          <w:ilvl w:val="0"/>
          <w:numId w:val="4"/>
        </w:numPr>
        <w:tabs>
          <w:tab w:val="clear" w:pos="360"/>
          <w:tab w:val="left" w:pos="284"/>
          <w:tab w:val="num" w:pos="709"/>
        </w:tabs>
        <w:ind w:left="-284" w:firstLine="0"/>
        <w:jc w:val="both"/>
        <w:rPr>
          <w:lang w:val="lv-LV"/>
        </w:rPr>
      </w:pPr>
      <w:r w:rsidRPr="00D93C6B">
        <w:rPr>
          <w:lang w:val="lv-LV"/>
        </w:rPr>
        <w:t xml:space="preserve">apliecina, ka __________________________(pretendenta nosaukums) neatbilst Publisko iepirkumu likuma </w:t>
      </w:r>
      <w:r w:rsidR="00E63DCB">
        <w:rPr>
          <w:lang w:val="lv-LV"/>
        </w:rPr>
        <w:t>42.</w:t>
      </w:r>
      <w:r w:rsidR="0025646D">
        <w:rPr>
          <w:vertAlign w:val="superscript"/>
          <w:lang w:val="lv-LV"/>
        </w:rPr>
        <w:t xml:space="preserve"> </w:t>
      </w:r>
      <w:r w:rsidRPr="00D93C6B">
        <w:rPr>
          <w:lang w:val="lv-LV"/>
        </w:rPr>
        <w:t xml:space="preserve">panta </w:t>
      </w:r>
      <w:r w:rsidR="00A64822" w:rsidRPr="00D93C6B">
        <w:rPr>
          <w:lang w:val="lv-LV"/>
        </w:rPr>
        <w:t>pirmajā daļā</w:t>
      </w:r>
      <w:r w:rsidRPr="00D93C6B">
        <w:rPr>
          <w:lang w:val="lv-LV"/>
        </w:rPr>
        <w:t xml:space="preserve"> uzskaitītajiem šajā punktā norādītajiem ierobežojumiem:</w:t>
      </w:r>
    </w:p>
    <w:p w14:paraId="15F0140F" w14:textId="271F76BE" w:rsidR="002C2B8E" w:rsidRDefault="00510B83" w:rsidP="002C2B8E">
      <w:pPr>
        <w:pStyle w:val="tv213"/>
        <w:spacing w:before="0" w:beforeAutospacing="0" w:after="0" w:afterAutospacing="0"/>
        <w:jc w:val="both"/>
      </w:pPr>
      <w:r>
        <w:t>5</w:t>
      </w:r>
      <w:r w:rsidR="002C2B8E">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63E46D0" w14:textId="6455842F" w:rsidR="002C2B8E" w:rsidRDefault="00510B83" w:rsidP="002C2B8E">
      <w:pPr>
        <w:pStyle w:val="tv213"/>
        <w:spacing w:before="0" w:beforeAutospacing="0" w:after="0" w:afterAutospacing="0"/>
        <w:ind w:left="426"/>
        <w:jc w:val="both"/>
      </w:pPr>
      <w:r>
        <w:t>5</w:t>
      </w:r>
      <w:r w:rsidR="002C2B8E">
        <w:t>.1.1. noziedzīgas organizācijas izveidošana, vadīšana, iesaistīšanās tajā vai tās sastāvā ietilpstošā organizētā grupā vai citā noziedzīgā formējumā vai piedalīšanās šādas organizācijas izdarītos noziedzīgos nodarījumos,</w:t>
      </w:r>
    </w:p>
    <w:p w14:paraId="0E2F585B" w14:textId="63DBA490" w:rsidR="002C2B8E" w:rsidRDefault="00510B83" w:rsidP="002C2B8E">
      <w:pPr>
        <w:pStyle w:val="tv213"/>
        <w:spacing w:before="0" w:beforeAutospacing="0" w:after="0" w:afterAutospacing="0"/>
        <w:ind w:left="426"/>
        <w:jc w:val="both"/>
      </w:pPr>
      <w:r>
        <w:t>5</w:t>
      </w:r>
      <w:r w:rsidR="002C2B8E">
        <w:t>.1.2.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495D56C7" w14:textId="7D240B10" w:rsidR="002C2B8E" w:rsidRDefault="00510B83" w:rsidP="002C2B8E">
      <w:pPr>
        <w:pStyle w:val="tv213"/>
        <w:spacing w:before="0" w:beforeAutospacing="0" w:after="0" w:afterAutospacing="0"/>
        <w:ind w:left="426"/>
        <w:jc w:val="both"/>
      </w:pPr>
      <w:r>
        <w:t>5</w:t>
      </w:r>
      <w:r w:rsidR="002C2B8E">
        <w:t>.1.3. krāpšana, piesavināšanās vai noziedzīgi iegūtu līdzekļu legalizēšana,</w:t>
      </w:r>
    </w:p>
    <w:p w14:paraId="1CD6E138" w14:textId="375B4C8B" w:rsidR="002C2B8E" w:rsidRDefault="00510B83" w:rsidP="002C2B8E">
      <w:pPr>
        <w:pStyle w:val="tv213"/>
        <w:spacing w:before="0" w:beforeAutospacing="0" w:after="0" w:afterAutospacing="0"/>
        <w:ind w:left="426"/>
        <w:jc w:val="both"/>
      </w:pPr>
      <w:r>
        <w:lastRenderedPageBreak/>
        <w:t>5</w:t>
      </w:r>
      <w:r w:rsidR="002C2B8E">
        <w:t>.1.4. terorisms, terorisma finansēšana, aicinājums uz terorismu, terorisma draudi vai personas vervēšana un apmācīšana terora aktu veikšanai,</w:t>
      </w:r>
    </w:p>
    <w:p w14:paraId="7A8ADB69" w14:textId="4052D1BF" w:rsidR="002C2B8E" w:rsidRDefault="00510B83" w:rsidP="002C2B8E">
      <w:pPr>
        <w:pStyle w:val="tv213"/>
        <w:spacing w:before="0" w:beforeAutospacing="0" w:after="0" w:afterAutospacing="0"/>
        <w:ind w:left="426"/>
        <w:jc w:val="both"/>
      </w:pPr>
      <w:r>
        <w:t>5</w:t>
      </w:r>
      <w:r w:rsidR="002C2B8E">
        <w:t>.1.5. cilvēku tirdzniecība,</w:t>
      </w:r>
    </w:p>
    <w:p w14:paraId="3C104295" w14:textId="0C966F91" w:rsidR="002C2B8E" w:rsidRDefault="00510B83" w:rsidP="002C2B8E">
      <w:pPr>
        <w:pStyle w:val="tv213"/>
        <w:spacing w:before="0" w:beforeAutospacing="0" w:after="0" w:afterAutospacing="0"/>
        <w:ind w:left="426"/>
        <w:jc w:val="both"/>
      </w:pPr>
      <w:r>
        <w:t>5</w:t>
      </w:r>
      <w:r w:rsidR="002C2B8E">
        <w:t>.1.6. izvairīšanās no nodokļu un tiem pielīdzināto maksājumu samaksas;</w:t>
      </w:r>
    </w:p>
    <w:p w14:paraId="56D71649" w14:textId="2F7B356C" w:rsidR="002C2B8E" w:rsidRDefault="00510B83" w:rsidP="002C2B8E">
      <w:pPr>
        <w:pStyle w:val="tv213"/>
        <w:spacing w:before="0" w:beforeAutospacing="0" w:after="0" w:afterAutospacing="0"/>
        <w:jc w:val="both"/>
      </w:pPr>
      <w:r>
        <w:t>5</w:t>
      </w:r>
      <w:r w:rsidR="002C2B8E">
        <w:t xml:space="preserve">.2.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2C2B8E">
        <w:rPr>
          <w:i/>
          <w:iCs/>
        </w:rPr>
        <w:t>euro</w:t>
      </w:r>
      <w:r w:rsidR="002C2B8E">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47EC54A" w14:textId="667194C7" w:rsidR="002C2B8E" w:rsidRDefault="00510B83" w:rsidP="002C2B8E">
      <w:pPr>
        <w:pStyle w:val="tv213"/>
        <w:spacing w:before="0" w:beforeAutospacing="0" w:after="0" w:afterAutospacing="0"/>
        <w:jc w:val="both"/>
      </w:pPr>
      <w:r>
        <w:t>5</w:t>
      </w:r>
      <w:r w:rsidR="002C2B8E">
        <w:t>.3. ir pasludināts pretendenta maksātnespējas process, apturēta pretendenta saimnieciskā darbība, pretendents tiek likvidēts;</w:t>
      </w:r>
    </w:p>
    <w:p w14:paraId="5E636865" w14:textId="643F95FA" w:rsidR="002C2B8E" w:rsidRDefault="00510B83" w:rsidP="002C2B8E">
      <w:pPr>
        <w:pStyle w:val="tv213"/>
        <w:spacing w:before="0" w:beforeAutospacing="0" w:after="0" w:afterAutospacing="0"/>
        <w:jc w:val="both"/>
      </w:pPr>
      <w:r>
        <w:t>5</w:t>
      </w:r>
      <w:r w:rsidR="002C2B8E">
        <w:t>.4.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ar mazāk ierobežojošiem pasākumiem;</w:t>
      </w:r>
    </w:p>
    <w:p w14:paraId="26A8D398" w14:textId="06E34B50" w:rsidR="002C2B8E" w:rsidRDefault="00510B83" w:rsidP="002C2B8E">
      <w:pPr>
        <w:pStyle w:val="tv213"/>
        <w:spacing w:before="0" w:beforeAutospacing="0" w:after="0" w:afterAutospacing="0"/>
        <w:jc w:val="both"/>
      </w:pPr>
      <w:r>
        <w:t>5</w:t>
      </w:r>
      <w:r w:rsidR="002C2B8E">
        <w:t xml:space="preserve">.5. pretendentam ir konkurenci ierobežojošas priekšrocības iepirkuma procedūrā, ja tas vai ar to saistīta juridiskā persona iesaistījās iepirkuma procedūras sagatavošanā saskaņā ar </w:t>
      </w:r>
      <w:r w:rsidR="007B2EA7">
        <w:t>Publisko iepirkumu</w:t>
      </w:r>
      <w:r w:rsidR="002C2B8E">
        <w:t xml:space="preserve"> likuma 18. panta ceturto daļu un šīs priekšrocības nevar novērst ar mazāk ierobežojošiem pasākumiem, un pretendents nevar pierādīt, ka tā vai ar to saistītas juridiskās personas dalība iepirkuma procedūras sagatavošanā neierobežo konkurenci;</w:t>
      </w:r>
    </w:p>
    <w:p w14:paraId="35CA2D16" w14:textId="390A56E4" w:rsidR="002C2B8E" w:rsidRDefault="00510B83" w:rsidP="002C2B8E">
      <w:pPr>
        <w:pStyle w:val="tv213"/>
        <w:spacing w:before="0" w:beforeAutospacing="0" w:after="0" w:afterAutospacing="0"/>
        <w:jc w:val="both"/>
      </w:pPr>
      <w:r>
        <w:t>5</w:t>
      </w:r>
      <w:r w:rsidR="002C2B8E">
        <w:t>.6.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283067AE" w14:textId="057B2A7E" w:rsidR="002C2B8E" w:rsidRDefault="00510B83" w:rsidP="002C2B8E">
      <w:pPr>
        <w:pStyle w:val="tv213"/>
        <w:spacing w:before="0" w:beforeAutospacing="0" w:after="0" w:afterAutospacing="0"/>
        <w:jc w:val="both"/>
      </w:pPr>
      <w:r>
        <w:t>5</w:t>
      </w:r>
      <w:r w:rsidR="002C2B8E">
        <w:t>.7. pretendents ar kompetentas institūcijas lēmumu vai tiesas spriedumu, kas stājies spēkā un kļuvis neapstrīdams un nepārsūdzams, ir atzīts par vainīgu pārkāpumā, kas izpaužas kā:</w:t>
      </w:r>
    </w:p>
    <w:p w14:paraId="64064B03" w14:textId="010A6247" w:rsidR="002C2B8E" w:rsidRDefault="00510B83" w:rsidP="00C53F07">
      <w:pPr>
        <w:pStyle w:val="tv213"/>
        <w:spacing w:before="0" w:beforeAutospacing="0" w:after="0" w:afterAutospacing="0"/>
        <w:ind w:left="426"/>
        <w:jc w:val="both"/>
      </w:pPr>
      <w:r>
        <w:t>5</w:t>
      </w:r>
      <w:r w:rsidR="00C53F07">
        <w:t>.7.1.</w:t>
      </w:r>
      <w:r w:rsidR="002C2B8E">
        <w:t xml:space="preserve"> vienas vai vairāku personu nodarbināšana, ja tām nav nepieciešamās darba atļaujas vai ja tās nav tiesīgas uzturēties Eiropas Savienības dalībvalstī,</w:t>
      </w:r>
    </w:p>
    <w:p w14:paraId="607892E5" w14:textId="735D1B8B" w:rsidR="002C2B8E" w:rsidRDefault="00510B83" w:rsidP="00C53F07">
      <w:pPr>
        <w:pStyle w:val="tv213"/>
        <w:spacing w:before="0" w:beforeAutospacing="0" w:after="0" w:afterAutospacing="0"/>
        <w:ind w:left="426"/>
        <w:jc w:val="both"/>
      </w:pPr>
      <w:r>
        <w:t>5</w:t>
      </w:r>
      <w:r w:rsidR="00C53F07">
        <w:t>.7.2.</w:t>
      </w:r>
      <w:r w:rsidR="002C2B8E">
        <w:t xml:space="preserve"> personas nodarbināšana bez rakstveidā noslēgta darba līguma, nodokļu normatīvajos aktos noteiktajā termiņā neiesniedzot par šo personu informatīvo deklarāciju par darbiniekiem, kas iesniedzama par personām, kuras uzsāk darbu;</w:t>
      </w:r>
    </w:p>
    <w:p w14:paraId="0CA84F1C" w14:textId="77777777" w:rsidR="00D666B8" w:rsidRPr="00D666B8" w:rsidRDefault="00D666B8" w:rsidP="00510B83">
      <w:pPr>
        <w:numPr>
          <w:ilvl w:val="0"/>
          <w:numId w:val="4"/>
        </w:numPr>
        <w:tabs>
          <w:tab w:val="clear" w:pos="360"/>
          <w:tab w:val="num" w:pos="0"/>
        </w:tabs>
        <w:ind w:left="-284" w:firstLine="0"/>
        <w:jc w:val="both"/>
        <w:rPr>
          <w:lang w:val="lv-LV"/>
        </w:rPr>
      </w:pPr>
      <w:r w:rsidRPr="00963F2F">
        <w:rPr>
          <w:lang w:val="lv-LV"/>
        </w:rPr>
        <w:t>apliecin</w:t>
      </w:r>
      <w:r>
        <w:rPr>
          <w:lang w:val="lv-LV"/>
        </w:rPr>
        <w:t>a</w:t>
      </w:r>
      <w:r w:rsidRPr="00963F2F">
        <w:rPr>
          <w:lang w:val="lv-LV"/>
        </w:rPr>
        <w:t xml:space="preserve">, </w:t>
      </w:r>
      <w:r>
        <w:rPr>
          <w:lang w:val="lv-LV"/>
        </w:rPr>
        <w:t xml:space="preserve">ka, </w:t>
      </w:r>
      <w:r w:rsidR="004E1054" w:rsidRPr="00484816">
        <w:rPr>
          <w:lang w:val="lv-LV"/>
        </w:rPr>
        <w:t>ja piedāvājumā nav iesniegta</w:t>
      </w:r>
      <w:r w:rsidR="004E1054">
        <w:rPr>
          <w:lang w:val="lv-LV"/>
        </w:rPr>
        <w:t>s</w:t>
      </w:r>
      <w:r w:rsidR="004E1054" w:rsidRPr="00484816">
        <w:rPr>
          <w:lang w:val="lv-LV"/>
        </w:rPr>
        <w:t xml:space="preserve"> civiltiesiskās atbildības apdrošināšanas polise</w:t>
      </w:r>
      <w:r w:rsidR="004E1054">
        <w:rPr>
          <w:lang w:val="lv-LV"/>
        </w:rPr>
        <w:t>s</w:t>
      </w:r>
      <w:r w:rsidR="004E1054" w:rsidRPr="00484816">
        <w:rPr>
          <w:lang w:val="lv-LV"/>
        </w:rPr>
        <w:t xml:space="preserve">, iepirkuma līguma slēgšanas gadījumā pretendents veiks </w:t>
      </w:r>
      <w:r w:rsidR="004E1054">
        <w:rPr>
          <w:lang w:val="lv-LV"/>
        </w:rPr>
        <w:t xml:space="preserve">Pretendenta </w:t>
      </w:r>
      <w:r w:rsidR="004E1054" w:rsidRPr="00484816">
        <w:rPr>
          <w:lang w:val="lv-LV"/>
        </w:rPr>
        <w:t xml:space="preserve">civiltiesiskās atbildības apdrošināšanu </w:t>
      </w:r>
      <w:r w:rsidR="004E1054" w:rsidRPr="005F3940">
        <w:t>un tā nodarbināto būvspeciālistu profesionālo civiltiesisko atbildību Ministru kabineta 19.08.2014. noteikumu Nr.502 “Noteikumi par būvspeciālistu un būvdarbu veicēju civiltiesiskās atbildības obligāto apdrošināšanu” noteiktajā kārtībā, apmērā un termiņā.</w:t>
      </w:r>
      <w:r w:rsidRPr="00D666B8">
        <w:rPr>
          <w:lang w:val="lv-LV"/>
        </w:rPr>
        <w:t>;</w:t>
      </w:r>
    </w:p>
    <w:p w14:paraId="2FEF9893" w14:textId="77777777" w:rsidR="00D666B8" w:rsidRDefault="00D666B8" w:rsidP="00510B83">
      <w:pPr>
        <w:numPr>
          <w:ilvl w:val="0"/>
          <w:numId w:val="4"/>
        </w:numPr>
        <w:tabs>
          <w:tab w:val="clear" w:pos="360"/>
          <w:tab w:val="num" w:pos="0"/>
        </w:tabs>
        <w:ind w:left="-284" w:firstLine="0"/>
        <w:jc w:val="both"/>
        <w:rPr>
          <w:lang w:val="lv-LV"/>
        </w:rPr>
      </w:pPr>
      <w:r w:rsidRPr="00DB3ACF">
        <w:rPr>
          <w:lang w:val="lv-LV"/>
        </w:rPr>
        <w:t>apliecin</w:t>
      </w:r>
      <w:r>
        <w:rPr>
          <w:lang w:val="lv-LV"/>
        </w:rPr>
        <w:t>a</w:t>
      </w:r>
      <w:r w:rsidRPr="00DB3ACF">
        <w:rPr>
          <w:lang w:val="lv-LV"/>
        </w:rPr>
        <w:t xml:space="preserve">, ka pretendents nodrošinās darba aizsardzības prasības atbilstoši Darba aizsardzības likumam, Ministru kabineta </w:t>
      </w:r>
      <w:proofErr w:type="gramStart"/>
      <w:r w:rsidRPr="00DB3ACF">
        <w:rPr>
          <w:lang w:val="lv-LV"/>
        </w:rPr>
        <w:t>2003.gada</w:t>
      </w:r>
      <w:proofErr w:type="gramEnd"/>
      <w:r w:rsidRPr="00DB3ACF">
        <w:rPr>
          <w:lang w:val="lv-LV"/>
        </w:rPr>
        <w:t xml:space="preserve"> 25.februāra noteikumiem Nr.92 „Darba aizsardzības prasības, veicot būvdarbus” un citiem normatīvajiem aktiem</w:t>
      </w:r>
      <w:r>
        <w:rPr>
          <w:lang w:val="lv-LV"/>
        </w:rPr>
        <w:t>;</w:t>
      </w:r>
    </w:p>
    <w:p w14:paraId="15BD0A1C" w14:textId="77777777" w:rsidR="00D666B8" w:rsidRDefault="00D666B8" w:rsidP="00510B83">
      <w:pPr>
        <w:numPr>
          <w:ilvl w:val="0"/>
          <w:numId w:val="4"/>
        </w:numPr>
        <w:tabs>
          <w:tab w:val="clear" w:pos="360"/>
          <w:tab w:val="num" w:pos="0"/>
        </w:tabs>
        <w:ind w:left="-284" w:firstLine="0"/>
        <w:jc w:val="both"/>
        <w:rPr>
          <w:lang w:val="lv-LV"/>
        </w:rPr>
      </w:pPr>
      <w:r w:rsidRPr="00DB3ACF">
        <w:rPr>
          <w:lang w:val="lv-LV"/>
        </w:rPr>
        <w:t>apliecin</w:t>
      </w:r>
      <w:r>
        <w:rPr>
          <w:lang w:val="lv-LV"/>
        </w:rPr>
        <w:t>a</w:t>
      </w:r>
      <w:r w:rsidRPr="00DB3ACF">
        <w:rPr>
          <w:lang w:val="lv-LV"/>
        </w:rPr>
        <w:t>, ka pretendents pirms būvdarbu uzsākšanas atbilstoši normatīvo aktu prasībām saņems būvatļauju</w:t>
      </w:r>
      <w:r w:rsidR="00E061BD">
        <w:rPr>
          <w:lang w:val="lv-LV"/>
        </w:rPr>
        <w:t xml:space="preserve"> </w:t>
      </w:r>
      <w:r w:rsidR="0053108D">
        <w:rPr>
          <w:lang w:val="lv-LV"/>
        </w:rPr>
        <w:t>(atzīme par projetēšanas nosacījumu izpildi)</w:t>
      </w:r>
      <w:r>
        <w:rPr>
          <w:lang w:val="lv-LV"/>
        </w:rPr>
        <w:t>;</w:t>
      </w:r>
    </w:p>
    <w:p w14:paraId="10398B53" w14:textId="77777777" w:rsidR="00D666B8" w:rsidRDefault="00D666B8" w:rsidP="00510B83">
      <w:pPr>
        <w:numPr>
          <w:ilvl w:val="0"/>
          <w:numId w:val="4"/>
        </w:numPr>
        <w:tabs>
          <w:tab w:val="clear" w:pos="360"/>
          <w:tab w:val="num" w:pos="0"/>
        </w:tabs>
        <w:suppressAutoHyphens w:val="0"/>
        <w:ind w:left="-284" w:firstLine="0"/>
        <w:jc w:val="both"/>
        <w:rPr>
          <w:lang w:val="lv-LV"/>
        </w:rPr>
      </w:pPr>
      <w:r w:rsidRPr="008B193A">
        <w:rPr>
          <w:lang w:val="lv-LV"/>
        </w:rPr>
        <w:t>apliecina, ka finanšu piedāvājumā iev</w:t>
      </w:r>
      <w:r>
        <w:rPr>
          <w:lang w:val="lv-LV"/>
        </w:rPr>
        <w:t>er</w:t>
      </w:r>
      <w:r w:rsidRPr="008B193A">
        <w:rPr>
          <w:lang w:val="lv-LV"/>
        </w:rPr>
        <w:t xml:space="preserve">ti visi darbu veikšanai nepieciešamie resursi, materiāli, algas un mehānismi, kā arī </w:t>
      </w:r>
      <w:r>
        <w:rPr>
          <w:lang w:val="lv-LV"/>
        </w:rPr>
        <w:t xml:space="preserve">citi </w:t>
      </w:r>
      <w:r w:rsidRPr="008B193A">
        <w:rPr>
          <w:lang w:val="lv-LV"/>
        </w:rPr>
        <w:t>darbi, kas nav minēti darba apjomos, bet bez kuriem nebūtu iespējams darbus veikt tehnoloģiski pareizi, ņemot vērā spēkā esošos normatīvos aktus;</w:t>
      </w:r>
    </w:p>
    <w:p w14:paraId="0AA296A5" w14:textId="77777777" w:rsidR="00D666B8" w:rsidRDefault="00D666B8" w:rsidP="00510B83">
      <w:pPr>
        <w:numPr>
          <w:ilvl w:val="0"/>
          <w:numId w:val="4"/>
        </w:numPr>
        <w:tabs>
          <w:tab w:val="clear" w:pos="360"/>
          <w:tab w:val="num" w:pos="0"/>
        </w:tabs>
        <w:suppressAutoHyphens w:val="0"/>
        <w:ind w:left="-284" w:firstLine="0"/>
        <w:jc w:val="both"/>
        <w:rPr>
          <w:lang w:val="lv-LV"/>
        </w:rPr>
      </w:pPr>
      <w:r w:rsidRPr="008B193A">
        <w:rPr>
          <w:lang w:val="lv-LV"/>
        </w:rPr>
        <w:t>apliecina, ka Pasūtītājam ir tiesības pārtraukt iepirkumu, ja tam ir objektīvs pamatojums;</w:t>
      </w:r>
    </w:p>
    <w:p w14:paraId="1A79E0DB" w14:textId="77777777" w:rsidR="001F20D3" w:rsidRDefault="00D666B8" w:rsidP="00510B83">
      <w:pPr>
        <w:numPr>
          <w:ilvl w:val="0"/>
          <w:numId w:val="4"/>
        </w:numPr>
        <w:tabs>
          <w:tab w:val="clear" w:pos="360"/>
          <w:tab w:val="left" w:pos="-284"/>
          <w:tab w:val="num" w:pos="0"/>
        </w:tabs>
        <w:ind w:left="-284" w:firstLine="0"/>
        <w:jc w:val="both"/>
        <w:rPr>
          <w:lang w:val="lv-LV"/>
        </w:rPr>
      </w:pPr>
      <w:r w:rsidRPr="008B193A">
        <w:rPr>
          <w:lang w:val="lv-LV"/>
        </w:rPr>
        <w:lastRenderedPageBreak/>
        <w:t>apliecina, ka ir pilnībā iepazinies ar Nolikumā norādīto veicamo darbu apjomu un novērtējis visus ar Darbu izpildi saistītos riskus;</w:t>
      </w:r>
    </w:p>
    <w:p w14:paraId="50B3EBC7" w14:textId="77777777" w:rsidR="00B06B19" w:rsidRPr="006C424F" w:rsidRDefault="00B06B19" w:rsidP="00510B83">
      <w:pPr>
        <w:numPr>
          <w:ilvl w:val="0"/>
          <w:numId w:val="4"/>
        </w:numPr>
        <w:tabs>
          <w:tab w:val="clear" w:pos="360"/>
          <w:tab w:val="left" w:pos="-284"/>
          <w:tab w:val="num" w:pos="0"/>
        </w:tabs>
        <w:ind w:left="-284" w:firstLine="0"/>
        <w:jc w:val="both"/>
        <w:rPr>
          <w:lang w:val="lv-LV"/>
        </w:rPr>
      </w:pPr>
      <w:r w:rsidRPr="006C424F">
        <w:rPr>
          <w:lang w:val="lv-LV"/>
        </w:rPr>
        <w:t>apliecina, ka piekrīt visām iepirkuma procedūras nolikuma prasībām un pievienot</w:t>
      </w:r>
      <w:r>
        <w:rPr>
          <w:lang w:val="lv-LV"/>
        </w:rPr>
        <w:t xml:space="preserve">ā </w:t>
      </w:r>
      <w:r w:rsidRPr="006C424F">
        <w:rPr>
          <w:lang w:val="lv-LV"/>
        </w:rPr>
        <w:t>līgum</w:t>
      </w:r>
      <w:r>
        <w:rPr>
          <w:lang w:val="lv-LV"/>
        </w:rPr>
        <w:t>a</w:t>
      </w:r>
      <w:r w:rsidRPr="006C424F">
        <w:rPr>
          <w:lang w:val="lv-LV"/>
        </w:rPr>
        <w:t xml:space="preserve"> projekt</w:t>
      </w:r>
      <w:r>
        <w:rPr>
          <w:lang w:val="lv-LV"/>
        </w:rPr>
        <w:t xml:space="preserve">a </w:t>
      </w:r>
      <w:r w:rsidRPr="006C424F">
        <w:rPr>
          <w:lang w:val="lv-LV"/>
        </w:rPr>
        <w:t>noteikumiem</w:t>
      </w:r>
      <w:r w:rsidR="00DC5A21">
        <w:rPr>
          <w:lang w:val="lv-LV"/>
        </w:rPr>
        <w:t>;</w:t>
      </w:r>
    </w:p>
    <w:p w14:paraId="2169104E" w14:textId="77777777" w:rsidR="00B06B19" w:rsidRPr="006C424F" w:rsidRDefault="00B06B19" w:rsidP="00510B83">
      <w:pPr>
        <w:numPr>
          <w:ilvl w:val="0"/>
          <w:numId w:val="4"/>
        </w:numPr>
        <w:tabs>
          <w:tab w:val="clear" w:pos="360"/>
          <w:tab w:val="left" w:pos="-284"/>
          <w:tab w:val="num" w:pos="0"/>
        </w:tabs>
        <w:ind w:left="-284" w:firstLine="0"/>
        <w:jc w:val="both"/>
        <w:rPr>
          <w:lang w:val="lv-LV"/>
        </w:rPr>
      </w:pPr>
      <w:r w:rsidRPr="006C424F">
        <w:rPr>
          <w:lang w:val="lv-LV"/>
        </w:rPr>
        <w:t>apliecina, ka iepirkuma līgums stāsies spēkā pēc tā abpusējas parakstīšanas saskaņā ar Pasūtītāja noteikumiem.</w:t>
      </w:r>
    </w:p>
    <w:p w14:paraId="56A34019" w14:textId="371B6CF8" w:rsidR="007B2EA7" w:rsidRDefault="00B06B19" w:rsidP="007B2EA7">
      <w:pPr>
        <w:pStyle w:val="tv213"/>
        <w:spacing w:before="0" w:beforeAutospacing="0" w:after="0" w:afterAutospacing="0"/>
        <w:jc w:val="both"/>
        <w:rPr>
          <w:rFonts w:ascii="TimesNewRomanPSMT" w:hAnsi="TimesNewRomanPSMT" w:cs="TimesNewRomanPSMT"/>
        </w:rPr>
      </w:pPr>
      <w:r w:rsidRPr="00295329">
        <w:rPr>
          <w:rFonts w:ascii="TimesNewRomanPSMT" w:hAnsi="TimesNewRomanPSMT" w:cs="TimesNewRomanPSMT"/>
        </w:rPr>
        <w:t xml:space="preserve">(Visiem personālsabiedrības biedriem, ja pretendents ir personālsabiedrība, </w:t>
      </w:r>
      <w:r w:rsidRPr="00295329">
        <w:t xml:space="preserve">pretendenta </w:t>
      </w:r>
      <w:r w:rsidRPr="00C53F07">
        <w:t xml:space="preserve">norādītajiem apakšuzņēmējiem, kuru sniedzamo pakalpojumu vērtība ir vismaz </w:t>
      </w:r>
      <w:r w:rsidR="00FD5591" w:rsidRPr="00C53F07">
        <w:t>1</w:t>
      </w:r>
      <w:r w:rsidRPr="00C53F07">
        <w:t>0 procenti no</w:t>
      </w:r>
      <w:r w:rsidRPr="00295329">
        <w:t xml:space="preserve"> kopējās iepirkuma līguma vērtības, un v</w:t>
      </w:r>
      <w:r w:rsidRPr="00295329">
        <w:rPr>
          <w:rFonts w:ascii="TimesNewRomanPSMT" w:hAnsi="TimesNewRomanPSMT" w:cs="TimesNewRomanPSMT"/>
        </w:rPr>
        <w:t xml:space="preserve">isām pretendenta norādītajām personām, </w:t>
      </w:r>
      <w:proofErr w:type="gramStart"/>
      <w:r w:rsidRPr="00295329">
        <w:rPr>
          <w:rFonts w:ascii="TimesNewRomanPSMT" w:hAnsi="TimesNewRomanPSMT" w:cs="TimesNewRomanPSMT"/>
        </w:rPr>
        <w:t>uz kuru iespējām pretendents balstās, lai apliecinātu, ka tā kvalifikācija atbilst paziņojumā par līgumu</w:t>
      </w:r>
      <w:proofErr w:type="gramEnd"/>
      <w:r w:rsidRPr="00295329">
        <w:rPr>
          <w:rFonts w:ascii="TimesNewRomanPSMT" w:hAnsi="TimesNewRomanPSMT" w:cs="TimesNewRomanPSMT"/>
        </w:rPr>
        <w:t xml:space="preserve"> </w:t>
      </w:r>
      <w:r w:rsidRPr="00D526CF">
        <w:rPr>
          <w:rFonts w:ascii="TimesNewRomanPSMT" w:hAnsi="TimesNewRomanPSMT" w:cs="TimesNewRomanPSMT"/>
        </w:rPr>
        <w:t xml:space="preserve">vai iepirkuma procedūras dokumentos noteiktajām prasībām, ir atsevišķi jāapliecina, ka tās neatbilst attiecīgajiem šī pieteikuma </w:t>
      </w:r>
      <w:r w:rsidR="00510B83">
        <w:rPr>
          <w:rFonts w:ascii="TimesNewRomanPSMT" w:hAnsi="TimesNewRomanPSMT" w:cs="TimesNewRomanPSMT"/>
        </w:rPr>
        <w:t>5</w:t>
      </w:r>
      <w:r w:rsidRPr="00D526CF">
        <w:rPr>
          <w:rFonts w:ascii="TimesNewRomanPSMT" w:hAnsi="TimesNewRomanPSMT" w:cs="TimesNewRomanPSMT"/>
        </w:rPr>
        <w:t>.punktā minētajiem ierobežojumiem</w:t>
      </w:r>
      <w:r w:rsidR="007B2EA7">
        <w:rPr>
          <w:rFonts w:ascii="TimesNewRomanPSMT" w:hAnsi="TimesNewRomanPSMT" w:cs="TimesNewRomanPSMT"/>
        </w:rPr>
        <w:t>.</w:t>
      </w:r>
    </w:p>
    <w:p w14:paraId="4FDEEF06" w14:textId="7CCE888D" w:rsidR="007B2EA7" w:rsidRDefault="00DC5A21" w:rsidP="00F040AF">
      <w:pPr>
        <w:pStyle w:val="tv213"/>
        <w:numPr>
          <w:ilvl w:val="0"/>
          <w:numId w:val="49"/>
        </w:numPr>
        <w:spacing w:before="0" w:beforeAutospacing="0" w:after="0" w:afterAutospacing="0"/>
        <w:ind w:left="284" w:hanging="284"/>
        <w:jc w:val="both"/>
      </w:pPr>
      <w:r>
        <w:t>u</w:t>
      </w:r>
      <w:r w:rsidR="007B2EA7">
        <w:t xml:space="preserve">z personālsabiedrības biedru, ja pretendents ir personālsabiedrība, ir attiecināmi </w:t>
      </w:r>
      <w:r w:rsidR="00510B83">
        <w:t>5</w:t>
      </w:r>
      <w:r w:rsidR="007B2EA7">
        <w:t xml:space="preserve">.1., </w:t>
      </w:r>
      <w:r w:rsidR="00510B83">
        <w:t>5</w:t>
      </w:r>
      <w:r w:rsidR="007B2EA7">
        <w:t xml:space="preserve">.2., </w:t>
      </w:r>
      <w:r w:rsidR="00510B83">
        <w:t>5</w:t>
      </w:r>
      <w:r w:rsidR="007B2EA7">
        <w:t xml:space="preserve">.3., </w:t>
      </w:r>
      <w:r w:rsidR="00510B83">
        <w:t>5</w:t>
      </w:r>
      <w:r w:rsidR="007B2EA7">
        <w:t xml:space="preserve">.4., </w:t>
      </w:r>
      <w:r w:rsidR="00510B83">
        <w:t>5</w:t>
      </w:r>
      <w:r w:rsidR="007B2EA7">
        <w:t xml:space="preserve">.5., </w:t>
      </w:r>
      <w:r w:rsidR="00510B83">
        <w:t>5</w:t>
      </w:r>
      <w:r w:rsidR="007B2EA7">
        <w:t xml:space="preserve">.6. vai </w:t>
      </w:r>
      <w:r w:rsidR="00510B83">
        <w:t>5</w:t>
      </w:r>
      <w:r w:rsidR="007B2EA7">
        <w:t>.7.punkta nosacījumi;</w:t>
      </w:r>
    </w:p>
    <w:p w14:paraId="3684A142" w14:textId="771C774F" w:rsidR="007B2EA7" w:rsidRDefault="007B2EA7" w:rsidP="00F040AF">
      <w:pPr>
        <w:pStyle w:val="tv213"/>
        <w:numPr>
          <w:ilvl w:val="0"/>
          <w:numId w:val="49"/>
        </w:numPr>
        <w:spacing w:before="0" w:beforeAutospacing="0" w:after="0" w:afterAutospacing="0"/>
        <w:ind w:left="284" w:hanging="284"/>
        <w:jc w:val="both"/>
      </w:pPr>
      <w:r>
        <w:t xml:space="preserve">uz pretendenta norādīto apakšuzņēmēju, kura veicamo būvdarbu vai sniedzamo pakalpojumu vērtība ir vismaz 10 procenti no kopējās publiska būvdarbu, pakalpojuma vai piegādes līguma vērtības, ir attiecināmi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192B1FEB" w14:textId="403F5599" w:rsidR="007B2EA7" w:rsidRDefault="007B2EA7" w:rsidP="00F040AF">
      <w:pPr>
        <w:pStyle w:val="tv213"/>
        <w:numPr>
          <w:ilvl w:val="0"/>
          <w:numId w:val="49"/>
        </w:numPr>
        <w:spacing w:before="0" w:beforeAutospacing="0" w:after="0" w:afterAutospacing="0"/>
        <w:ind w:left="284" w:hanging="284"/>
        <w:jc w:val="both"/>
      </w:pPr>
      <w:r>
        <w:t xml:space="preserve">uz pretendenta norādīto personu, uz kuras iespējām pretendents balstās, </w:t>
      </w:r>
      <w:proofErr w:type="gramStart"/>
      <w:r>
        <w:t>lai apliecinātu, ka tā kvalifikācija atbilst paziņojumā par līgumu vai iepirkuma procedūras dokumentos noteiktajām prasībām, ir attiecināmi</w:t>
      </w:r>
      <w:proofErr w:type="gramEnd"/>
      <w:r>
        <w:t xml:space="preserve"> ir attiecināmi </w:t>
      </w:r>
      <w:r w:rsidR="00510B83">
        <w:t>5</w:t>
      </w:r>
      <w:r>
        <w:t xml:space="preserve">.1., </w:t>
      </w:r>
      <w:r w:rsidR="00510B83">
        <w:t>5</w:t>
      </w:r>
      <w:r>
        <w:t xml:space="preserve">.2., </w:t>
      </w:r>
      <w:r w:rsidR="00510B83">
        <w:t>5</w:t>
      </w:r>
      <w:r>
        <w:t xml:space="preserve">.3., </w:t>
      </w:r>
      <w:r w:rsidR="00510B83">
        <w:t>5</w:t>
      </w:r>
      <w:r>
        <w:t xml:space="preserve">.4., </w:t>
      </w:r>
      <w:r w:rsidR="00510B83">
        <w:t>5</w:t>
      </w:r>
      <w:r>
        <w:t xml:space="preserve">.5., </w:t>
      </w:r>
      <w:r w:rsidR="00510B83">
        <w:t>5</w:t>
      </w:r>
      <w:r>
        <w:t xml:space="preserve">.6. vai </w:t>
      </w:r>
      <w:r w:rsidR="00510B83">
        <w:t>5</w:t>
      </w:r>
      <w:r>
        <w:t>.7.punkta nosacījumi.)</w:t>
      </w:r>
    </w:p>
    <w:p w14:paraId="26744407" w14:textId="77777777" w:rsidR="00A90B1A" w:rsidRDefault="00A90B1A">
      <w:pPr>
        <w:rPr>
          <w:lang w:val="lv-LV"/>
        </w:rPr>
      </w:pPr>
    </w:p>
    <w:p w14:paraId="55628939" w14:textId="77777777" w:rsidR="001C4140" w:rsidRPr="00903D57" w:rsidRDefault="001C4140">
      <w:pPr>
        <w:rPr>
          <w:lang w:val="lv-LV"/>
        </w:rPr>
      </w:pPr>
      <w:r w:rsidRPr="00903D57">
        <w:rPr>
          <w:lang w:val="lv-LV"/>
        </w:rPr>
        <w:t>Pretendenta adrese: ___________________________________________________________</w:t>
      </w:r>
    </w:p>
    <w:p w14:paraId="403730E4" w14:textId="77777777" w:rsidR="001C4140" w:rsidRPr="00903D57" w:rsidRDefault="001C4140">
      <w:pPr>
        <w:rPr>
          <w:lang w:val="lv-LV"/>
        </w:rPr>
      </w:pPr>
      <w:r w:rsidRPr="00903D57">
        <w:rPr>
          <w:lang w:val="lv-LV"/>
        </w:rPr>
        <w:t>Pretendenta tālruņa, faksa numuri, e-pasta adrese ______________________________________</w:t>
      </w:r>
    </w:p>
    <w:p w14:paraId="14BEDE04" w14:textId="77777777" w:rsidR="00262EA3" w:rsidRDefault="00262EA3">
      <w:pPr>
        <w:rPr>
          <w:lang w:val="lv-LV"/>
        </w:rPr>
      </w:pPr>
    </w:p>
    <w:p w14:paraId="205B64DC" w14:textId="6BC58CFE" w:rsidR="001C4140" w:rsidRPr="00903D57" w:rsidRDefault="001C4140">
      <w:pPr>
        <w:rPr>
          <w:lang w:val="lv-LV"/>
        </w:rPr>
      </w:pPr>
      <w:r w:rsidRPr="00903D57">
        <w:rPr>
          <w:lang w:val="lv-LV"/>
        </w:rPr>
        <w:t>Bankas rekvizīti: _______________________________________________________________</w:t>
      </w:r>
    </w:p>
    <w:p w14:paraId="6D391114" w14:textId="77777777" w:rsidR="00C96074" w:rsidRPr="00903D57" w:rsidRDefault="001C4140">
      <w:pPr>
        <w:rPr>
          <w:lang w:val="lv-LV"/>
        </w:rPr>
      </w:pPr>
      <w:r w:rsidRPr="00903D57">
        <w:rPr>
          <w:lang w:val="lv-LV"/>
        </w:rPr>
        <w:t xml:space="preserve">Vārds, uzvārds: _________________________ </w:t>
      </w:r>
    </w:p>
    <w:p w14:paraId="41511F35" w14:textId="77777777" w:rsidR="001C4140" w:rsidRPr="00903D57" w:rsidRDefault="001C4140">
      <w:pPr>
        <w:rPr>
          <w:lang w:val="lv-LV"/>
        </w:rPr>
      </w:pPr>
      <w:r w:rsidRPr="00903D57">
        <w:rPr>
          <w:lang w:val="lv-LV"/>
        </w:rPr>
        <w:t>(pretendenta vadītājs vai piedāvājuma iesniegšanai un pārstāvniecībai konkursā pilnvarotais pārstāvis)</w:t>
      </w:r>
    </w:p>
    <w:p w14:paraId="6027004E" w14:textId="77777777" w:rsidR="001C4140" w:rsidRPr="00903D57" w:rsidRDefault="001C4140">
      <w:pPr>
        <w:jc w:val="both"/>
        <w:rPr>
          <w:lang w:val="lv-LV"/>
        </w:rPr>
      </w:pPr>
      <w:r w:rsidRPr="00903D57">
        <w:rPr>
          <w:lang w:val="lv-LV"/>
        </w:rPr>
        <w:t>Amats: __________________________________________</w:t>
      </w:r>
    </w:p>
    <w:p w14:paraId="53439830" w14:textId="77777777" w:rsidR="001C4140" w:rsidRPr="00903D57" w:rsidRDefault="001C4140">
      <w:pPr>
        <w:jc w:val="both"/>
        <w:rPr>
          <w:lang w:val="lv-LV"/>
        </w:rPr>
      </w:pPr>
    </w:p>
    <w:p w14:paraId="633239D5" w14:textId="77777777" w:rsidR="001C4140" w:rsidRPr="00903D57" w:rsidRDefault="001C4140">
      <w:pPr>
        <w:jc w:val="both"/>
        <w:rPr>
          <w:lang w:val="lv-LV"/>
        </w:rPr>
      </w:pPr>
      <w:r w:rsidRPr="00903D57">
        <w:rPr>
          <w:lang w:val="lv-LV"/>
        </w:rPr>
        <w:t>Paraksts: _________________________________________</w:t>
      </w:r>
    </w:p>
    <w:p w14:paraId="18E19CC3" w14:textId="77777777" w:rsidR="001C4140" w:rsidRPr="00903D57" w:rsidRDefault="001C4140">
      <w:pPr>
        <w:jc w:val="both"/>
        <w:rPr>
          <w:lang w:val="lv-LV"/>
        </w:rPr>
      </w:pPr>
      <w:r w:rsidRPr="00903D57">
        <w:rPr>
          <w:lang w:val="lv-LV"/>
        </w:rPr>
        <w:t>Z.v.</w:t>
      </w:r>
      <w:r w:rsidR="00371A06">
        <w:rPr>
          <w:lang w:val="lv-LV"/>
        </w:rPr>
        <w:t xml:space="preserve"> </w:t>
      </w:r>
      <w:r w:rsidR="00371A06" w:rsidRPr="0041533D">
        <w:rPr>
          <w:lang w:val="lv-LV"/>
        </w:rPr>
        <w:t>(ja ir attiecināms)</w:t>
      </w:r>
    </w:p>
    <w:p w14:paraId="2247AC66" w14:textId="77777777" w:rsidR="001C4140" w:rsidRPr="00903D57" w:rsidRDefault="001C4140">
      <w:pPr>
        <w:pStyle w:val="Heading1"/>
        <w:pageBreakBefore/>
        <w:rPr>
          <w:rFonts w:cs="Times New Roman"/>
          <w:lang w:val="lv-LV"/>
        </w:rPr>
      </w:pPr>
      <w:bookmarkStart w:id="749" w:name="_Toc428370496"/>
      <w:bookmarkStart w:id="750" w:name="_Toc445734934"/>
      <w:bookmarkStart w:id="751" w:name="_Toc445735030"/>
      <w:bookmarkStart w:id="752" w:name="_Toc445979979"/>
      <w:bookmarkStart w:id="753" w:name="_Toc445980025"/>
      <w:bookmarkStart w:id="754" w:name="_Toc446341279"/>
      <w:bookmarkStart w:id="755" w:name="_Toc446490996"/>
      <w:bookmarkStart w:id="756" w:name="_Toc446491043"/>
      <w:bookmarkStart w:id="757" w:name="_Toc474418097"/>
      <w:bookmarkStart w:id="758" w:name="_Toc474421738"/>
      <w:bookmarkStart w:id="759" w:name="_Toc496023420"/>
      <w:bookmarkStart w:id="760" w:name="_Toc496023501"/>
      <w:bookmarkStart w:id="761" w:name="_Toc496776035"/>
      <w:bookmarkStart w:id="762" w:name="_Toc496776467"/>
      <w:bookmarkStart w:id="763" w:name="_Toc496795846"/>
      <w:bookmarkStart w:id="764" w:name="_Toc497210536"/>
      <w:bookmarkStart w:id="765" w:name="_Toc498012289"/>
      <w:bookmarkStart w:id="766" w:name="_Toc498430540"/>
      <w:bookmarkStart w:id="767" w:name="_Toc498592715"/>
      <w:bookmarkStart w:id="768" w:name="_Toc499555205"/>
      <w:r w:rsidRPr="00903D57">
        <w:rPr>
          <w:rFonts w:cs="Times New Roman"/>
          <w:lang w:val="lv-LV"/>
        </w:rPr>
        <w:lastRenderedPageBreak/>
        <w:t xml:space="preserve">PIELIKUMS C - </w:t>
      </w:r>
      <w:r w:rsidR="00473CDB">
        <w:rPr>
          <w:rFonts w:cs="Times New Roman"/>
          <w:lang w:val="lv-LV"/>
        </w:rPr>
        <w:t>FINANŠU</w:t>
      </w:r>
      <w:r w:rsidRPr="00903D57">
        <w:rPr>
          <w:rFonts w:cs="Times New Roman"/>
          <w:lang w:val="lv-LV"/>
        </w:rPr>
        <w:t xml:space="preserve"> piedāvājuma paraugs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32AD8A70" w14:textId="77777777" w:rsidR="001C4140" w:rsidRPr="00903D57" w:rsidRDefault="001C4140">
      <w:pPr>
        <w:jc w:val="center"/>
        <w:rPr>
          <w:b/>
          <w:lang w:val="lv-LV"/>
        </w:rPr>
      </w:pPr>
    </w:p>
    <w:p w14:paraId="46A4CC2B" w14:textId="77777777" w:rsidR="00736691" w:rsidRPr="00332523" w:rsidRDefault="00736691" w:rsidP="00736691">
      <w:pPr>
        <w:jc w:val="both"/>
        <w:rPr>
          <w:lang w:val="lv-LV"/>
        </w:rPr>
      </w:pPr>
      <w:bookmarkStart w:id="769" w:name="_Toc323204170"/>
      <w:r w:rsidRPr="00332523">
        <w:rPr>
          <w:lang w:val="lv-LV"/>
        </w:rPr>
        <w:t xml:space="preserve">1. Cenas jānorāda saskaņā ar šī pielikuma </w:t>
      </w:r>
      <w:r>
        <w:rPr>
          <w:lang w:val="lv-LV"/>
        </w:rPr>
        <w:t>5</w:t>
      </w:r>
      <w:r w:rsidRPr="00332523">
        <w:rPr>
          <w:lang w:val="lv-LV"/>
        </w:rPr>
        <w:t>.punktā sniegto formātu.</w:t>
      </w:r>
    </w:p>
    <w:p w14:paraId="3B397386" w14:textId="77777777" w:rsidR="00736691" w:rsidRPr="00332523" w:rsidRDefault="00736691" w:rsidP="00736691">
      <w:pPr>
        <w:jc w:val="both"/>
        <w:rPr>
          <w:lang w:val="lv-LV"/>
        </w:rPr>
      </w:pPr>
      <w:r w:rsidRPr="00332523">
        <w:rPr>
          <w:lang w:val="lv-LV"/>
        </w:rPr>
        <w:t>2. Cenās iekļaujami visi nodokļi, (izņemot PVN), atsevišķi norādot PVN summu.</w:t>
      </w:r>
    </w:p>
    <w:p w14:paraId="2611B6B8" w14:textId="77777777" w:rsidR="00736691" w:rsidRDefault="00736691" w:rsidP="00736691">
      <w:pPr>
        <w:jc w:val="both"/>
        <w:rPr>
          <w:lang w:val="lv-LV"/>
        </w:rPr>
      </w:pPr>
      <w:r w:rsidRPr="00332523">
        <w:rPr>
          <w:lang w:val="lv-LV"/>
        </w:rPr>
        <w:t xml:space="preserve">3. </w:t>
      </w:r>
      <w:r w:rsidR="00473CDB">
        <w:rPr>
          <w:lang w:val="lv-LV"/>
        </w:rPr>
        <w:t>Finanšu</w:t>
      </w:r>
      <w:r>
        <w:rPr>
          <w:lang w:val="lv-LV"/>
        </w:rPr>
        <w:t xml:space="preserve"> piedāvājumā iepirkumā cenas jānorāda, ieskaitot</w:t>
      </w:r>
      <w:r w:rsidRPr="009F27D5">
        <w:rPr>
          <w:lang w:val="lv-LV"/>
        </w:rPr>
        <w:t xml:space="preserve"> visas izmaksas, kas nepieciešamas darbu pilnīgai izpildei, tai skaitā - riski un iespējamais sadārdzinājums, darbaspēka, transporta izdevumi, neparedzētie izdevumi</w:t>
      </w:r>
      <w:r>
        <w:rPr>
          <w:lang w:val="lv-LV"/>
        </w:rPr>
        <w:t>, un kurās iekļauti visi nodokļi un nodevas, ja tādi ir paredzēti, kā</w:t>
      </w:r>
      <w:r w:rsidRPr="00764C0C">
        <w:rPr>
          <w:lang w:val="lv-LV"/>
        </w:rPr>
        <w:t xml:space="preserve"> </w:t>
      </w:r>
      <w:r w:rsidRPr="00332523">
        <w:rPr>
          <w:lang w:val="lv-LV"/>
        </w:rPr>
        <w:t>arī iespējamās izmaksas garantijas period</w:t>
      </w:r>
      <w:r>
        <w:rPr>
          <w:lang w:val="lv-LV"/>
        </w:rPr>
        <w:t xml:space="preserve">ā </w:t>
      </w:r>
      <w:proofErr w:type="gramStart"/>
      <w:r>
        <w:rPr>
          <w:lang w:val="lv-LV"/>
        </w:rPr>
        <w:t>(</w:t>
      </w:r>
      <w:proofErr w:type="gramEnd"/>
      <w:r>
        <w:rPr>
          <w:lang w:val="lv-LV"/>
        </w:rPr>
        <w:t xml:space="preserve">izņemot PVN), atsevišķi norādot PVN summu. </w:t>
      </w:r>
      <w:r w:rsidRPr="00332523">
        <w:rPr>
          <w:lang w:val="lv-LV"/>
        </w:rPr>
        <w:t>Visus nepieciešamos tehniskos un īpašos noteikumus, kā arī saskaņojumus par saviem līdzekļiem saņem pretendents.</w:t>
      </w:r>
      <w:r>
        <w:rPr>
          <w:lang w:val="lv-LV"/>
        </w:rPr>
        <w:t xml:space="preserve"> </w:t>
      </w:r>
      <w:r>
        <w:rPr>
          <w:b/>
          <w:lang w:val="lv-LV"/>
        </w:rPr>
        <w:t>Papildu izmaksas līguma darbības laikā netiks pieļautas.</w:t>
      </w:r>
      <w:r>
        <w:rPr>
          <w:lang w:val="lv-LV"/>
        </w:rPr>
        <w:t xml:space="preserve"> </w:t>
      </w:r>
    </w:p>
    <w:p w14:paraId="109B7EEC" w14:textId="77777777" w:rsidR="00736691" w:rsidRPr="00332523" w:rsidRDefault="00736691" w:rsidP="00736691">
      <w:pPr>
        <w:pStyle w:val="BodyTextIndent"/>
        <w:widowControl w:val="0"/>
        <w:spacing w:after="0" w:line="240" w:lineRule="auto"/>
        <w:ind w:left="0" w:right="-1"/>
      </w:pPr>
      <w:r>
        <w:t>4</w:t>
      </w:r>
      <w:r w:rsidRPr="00332523">
        <w:t>. Pretendents finanšu piedāvājumā ietver visas izmaksas, ieskaitot visus riskus, tai skaitā iespējamos sadārdzinājumus.</w:t>
      </w:r>
    </w:p>
    <w:p w14:paraId="3860E18D" w14:textId="77777777" w:rsidR="00736691" w:rsidRPr="00332523" w:rsidRDefault="00736691" w:rsidP="00736691">
      <w:pPr>
        <w:jc w:val="both"/>
        <w:rPr>
          <w:lang w:val="lv-LV"/>
        </w:rPr>
      </w:pPr>
      <w:r>
        <w:rPr>
          <w:lang w:val="lv-LV"/>
        </w:rPr>
        <w:t>5</w:t>
      </w:r>
      <w:r w:rsidRPr="00332523">
        <w:rPr>
          <w:lang w:val="lv-LV"/>
        </w:rPr>
        <w:t>. Cenu formāts:</w:t>
      </w:r>
    </w:p>
    <w:p w14:paraId="77B9B270" w14:textId="77777777" w:rsidR="00736691" w:rsidRPr="00332523" w:rsidRDefault="00736691" w:rsidP="00736691">
      <w:pPr>
        <w:rPr>
          <w:lang w:val="lv-LV"/>
        </w:rPr>
      </w:pPr>
      <w:r w:rsidRPr="00332523">
        <w:rPr>
          <w:lang w:val="lv-LV"/>
        </w:rPr>
        <w:t>Mūsu piedāvājums ir:</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81"/>
        <w:gridCol w:w="1464"/>
        <w:gridCol w:w="1560"/>
        <w:gridCol w:w="1560"/>
      </w:tblGrid>
      <w:tr w:rsidR="00445D5F" w:rsidRPr="00D81660" w14:paraId="329273CE" w14:textId="77777777" w:rsidTr="00445D5F">
        <w:trPr>
          <w:trHeight w:val="607"/>
          <w:jc w:val="center"/>
        </w:trPr>
        <w:tc>
          <w:tcPr>
            <w:tcW w:w="880" w:type="dxa"/>
            <w:vAlign w:val="center"/>
          </w:tcPr>
          <w:p w14:paraId="29FF792F" w14:textId="77777777" w:rsidR="00445D5F" w:rsidRPr="00D81660" w:rsidRDefault="00445D5F" w:rsidP="00445D5F">
            <w:pPr>
              <w:ind w:left="-288" w:right="-108"/>
              <w:jc w:val="center"/>
              <w:rPr>
                <w:rFonts w:eastAsia="Calibri"/>
                <w:sz w:val="22"/>
                <w:szCs w:val="22"/>
                <w:lang w:val="lv-LV"/>
              </w:rPr>
            </w:pPr>
            <w:r w:rsidRPr="00D81660">
              <w:rPr>
                <w:rFonts w:eastAsia="Calibri"/>
                <w:sz w:val="22"/>
                <w:szCs w:val="22"/>
                <w:lang w:val="lv-LV"/>
              </w:rPr>
              <w:t>Nr.p.k.</w:t>
            </w:r>
          </w:p>
        </w:tc>
        <w:tc>
          <w:tcPr>
            <w:tcW w:w="3681" w:type="dxa"/>
            <w:vAlign w:val="center"/>
          </w:tcPr>
          <w:p w14:paraId="48D8DBB6" w14:textId="77777777" w:rsidR="00445D5F" w:rsidRPr="00D81660" w:rsidRDefault="00CE3520" w:rsidP="00CE3520">
            <w:pPr>
              <w:ind w:right="-108"/>
              <w:jc w:val="center"/>
              <w:rPr>
                <w:rFonts w:eastAsia="Calibri"/>
                <w:sz w:val="22"/>
                <w:szCs w:val="22"/>
                <w:lang w:val="lv-LV"/>
              </w:rPr>
            </w:pPr>
            <w:r w:rsidRPr="00CE3520">
              <w:rPr>
                <w:bCs/>
                <w:sz w:val="20"/>
                <w:szCs w:val="20"/>
                <w:lang w:eastAsia="en-US"/>
              </w:rPr>
              <w:t>Posma</w:t>
            </w:r>
            <w:r w:rsidRPr="00D81660">
              <w:rPr>
                <w:rFonts w:eastAsia="Calibri"/>
                <w:sz w:val="22"/>
                <w:szCs w:val="22"/>
                <w:lang w:val="lv-LV"/>
              </w:rPr>
              <w:t xml:space="preserve"> </w:t>
            </w:r>
            <w:r w:rsidR="00445D5F" w:rsidRPr="00D81660">
              <w:rPr>
                <w:rFonts w:eastAsia="Calibri"/>
                <w:sz w:val="22"/>
                <w:szCs w:val="22"/>
                <w:lang w:val="lv-LV"/>
              </w:rPr>
              <w:t>nosaukums</w:t>
            </w:r>
          </w:p>
        </w:tc>
        <w:tc>
          <w:tcPr>
            <w:tcW w:w="1464" w:type="dxa"/>
            <w:vAlign w:val="center"/>
          </w:tcPr>
          <w:p w14:paraId="4271B493" w14:textId="77777777" w:rsidR="00445D5F" w:rsidRPr="00D81660" w:rsidRDefault="00445D5F" w:rsidP="00D640BB">
            <w:pPr>
              <w:ind w:left="-108" w:right="-108"/>
              <w:jc w:val="center"/>
              <w:rPr>
                <w:rFonts w:eastAsia="Calibri"/>
                <w:sz w:val="22"/>
                <w:szCs w:val="22"/>
                <w:lang w:val="lv-LV"/>
              </w:rPr>
            </w:pPr>
            <w:r w:rsidRPr="00D81660">
              <w:rPr>
                <w:rFonts w:eastAsia="Calibri"/>
                <w:sz w:val="22"/>
                <w:szCs w:val="22"/>
                <w:lang w:val="lv-LV"/>
              </w:rPr>
              <w:t>Līgumcena, EUR</w:t>
            </w:r>
          </w:p>
          <w:p w14:paraId="1F2954FB" w14:textId="77777777" w:rsidR="00445D5F" w:rsidRPr="00D81660" w:rsidRDefault="00445D5F" w:rsidP="0099470F">
            <w:pPr>
              <w:ind w:left="-108" w:right="-108"/>
              <w:jc w:val="center"/>
              <w:rPr>
                <w:rFonts w:eastAsia="Calibri"/>
                <w:sz w:val="22"/>
                <w:szCs w:val="22"/>
                <w:lang w:val="lv-LV"/>
              </w:rPr>
            </w:pPr>
            <w:r w:rsidRPr="00D81660">
              <w:rPr>
                <w:rFonts w:eastAsia="Calibri"/>
                <w:sz w:val="22"/>
                <w:szCs w:val="22"/>
                <w:lang w:val="lv-LV"/>
              </w:rPr>
              <w:t>(</w:t>
            </w:r>
            <w:r w:rsidR="0099470F">
              <w:rPr>
                <w:rFonts w:eastAsia="Calibri"/>
                <w:sz w:val="22"/>
                <w:szCs w:val="22"/>
                <w:lang w:val="lv-LV"/>
              </w:rPr>
              <w:t>bez</w:t>
            </w:r>
            <w:r w:rsidRPr="00D81660">
              <w:rPr>
                <w:rFonts w:eastAsia="Calibri"/>
                <w:sz w:val="22"/>
                <w:szCs w:val="22"/>
                <w:lang w:val="lv-LV"/>
              </w:rPr>
              <w:t xml:space="preserve"> PVN)</w:t>
            </w:r>
          </w:p>
        </w:tc>
        <w:tc>
          <w:tcPr>
            <w:tcW w:w="1560" w:type="dxa"/>
          </w:tcPr>
          <w:p w14:paraId="0FADD20A" w14:textId="77777777" w:rsidR="00445D5F" w:rsidRPr="00D81660" w:rsidRDefault="00445D5F" w:rsidP="00445D5F">
            <w:pPr>
              <w:ind w:left="-108" w:right="-108"/>
              <w:jc w:val="center"/>
              <w:rPr>
                <w:rFonts w:eastAsia="Calibri"/>
                <w:sz w:val="22"/>
                <w:szCs w:val="22"/>
                <w:lang w:val="lv-LV"/>
              </w:rPr>
            </w:pPr>
            <w:r>
              <w:rPr>
                <w:rFonts w:eastAsia="Calibri"/>
                <w:sz w:val="22"/>
                <w:szCs w:val="22"/>
                <w:lang w:val="lv-LV"/>
              </w:rPr>
              <w:t>PVN, EUR</w:t>
            </w:r>
          </w:p>
        </w:tc>
        <w:tc>
          <w:tcPr>
            <w:tcW w:w="1560" w:type="dxa"/>
          </w:tcPr>
          <w:p w14:paraId="1A5F8D98" w14:textId="77777777" w:rsidR="00445D5F" w:rsidRPr="00D81660" w:rsidRDefault="00AB2A96" w:rsidP="00445D5F">
            <w:pPr>
              <w:ind w:left="-108" w:right="-108"/>
              <w:jc w:val="center"/>
              <w:rPr>
                <w:rFonts w:eastAsia="Calibri"/>
                <w:sz w:val="22"/>
                <w:szCs w:val="22"/>
                <w:lang w:val="lv-LV"/>
              </w:rPr>
            </w:pPr>
            <w:r>
              <w:rPr>
                <w:rFonts w:eastAsia="Calibri"/>
                <w:sz w:val="22"/>
                <w:szCs w:val="22"/>
                <w:lang w:val="lv-LV"/>
              </w:rPr>
              <w:t>C</w:t>
            </w:r>
            <w:r w:rsidR="00445D5F" w:rsidRPr="00D81660">
              <w:rPr>
                <w:rFonts w:eastAsia="Calibri"/>
                <w:sz w:val="22"/>
                <w:szCs w:val="22"/>
                <w:lang w:val="lv-LV"/>
              </w:rPr>
              <w:t>ena, EUR</w:t>
            </w:r>
          </w:p>
          <w:p w14:paraId="5EC7D064" w14:textId="77777777" w:rsidR="00445D5F" w:rsidRPr="00D81660" w:rsidRDefault="0099470F" w:rsidP="00445D5F">
            <w:pPr>
              <w:ind w:left="-108" w:right="-108"/>
              <w:jc w:val="center"/>
              <w:rPr>
                <w:rFonts w:eastAsia="Calibri"/>
                <w:sz w:val="22"/>
                <w:szCs w:val="22"/>
                <w:lang w:val="lv-LV"/>
              </w:rPr>
            </w:pPr>
            <w:r>
              <w:rPr>
                <w:rFonts w:eastAsia="Calibri"/>
                <w:sz w:val="22"/>
                <w:szCs w:val="22"/>
                <w:lang w:val="lv-LV"/>
              </w:rPr>
              <w:t xml:space="preserve">(ar </w:t>
            </w:r>
            <w:r w:rsidR="00445D5F" w:rsidRPr="00D81660">
              <w:rPr>
                <w:rFonts w:eastAsia="Calibri"/>
                <w:sz w:val="22"/>
                <w:szCs w:val="22"/>
                <w:lang w:val="lv-LV"/>
              </w:rPr>
              <w:t>PVN)</w:t>
            </w:r>
          </w:p>
        </w:tc>
      </w:tr>
      <w:tr w:rsidR="00445D5F" w:rsidRPr="00D81660" w14:paraId="68398E8E" w14:textId="77777777" w:rsidTr="00445D5F">
        <w:trPr>
          <w:jc w:val="center"/>
        </w:trPr>
        <w:tc>
          <w:tcPr>
            <w:tcW w:w="880" w:type="dxa"/>
            <w:vAlign w:val="center"/>
          </w:tcPr>
          <w:p w14:paraId="377179C2" w14:textId="77777777" w:rsidR="00445D5F" w:rsidRPr="00D81660" w:rsidRDefault="00445D5F" w:rsidP="00D640BB">
            <w:pPr>
              <w:ind w:right="-108"/>
              <w:jc w:val="center"/>
              <w:rPr>
                <w:rFonts w:eastAsia="Calibri"/>
                <w:i/>
                <w:sz w:val="22"/>
                <w:szCs w:val="22"/>
                <w:lang w:val="lv-LV"/>
              </w:rPr>
            </w:pPr>
            <w:r w:rsidRPr="00D81660">
              <w:rPr>
                <w:rFonts w:eastAsia="Calibri"/>
                <w:i/>
                <w:sz w:val="22"/>
                <w:szCs w:val="22"/>
                <w:lang w:val="lv-LV"/>
              </w:rPr>
              <w:t>1</w:t>
            </w:r>
          </w:p>
        </w:tc>
        <w:tc>
          <w:tcPr>
            <w:tcW w:w="3681" w:type="dxa"/>
            <w:vAlign w:val="center"/>
          </w:tcPr>
          <w:p w14:paraId="1758CBBD" w14:textId="77777777" w:rsidR="00445D5F" w:rsidRPr="00D81660" w:rsidRDefault="00445D5F" w:rsidP="00D640BB">
            <w:pPr>
              <w:ind w:right="-108"/>
              <w:jc w:val="center"/>
              <w:rPr>
                <w:rFonts w:eastAsia="Calibri"/>
                <w:i/>
                <w:sz w:val="22"/>
                <w:szCs w:val="22"/>
                <w:lang w:val="lv-LV"/>
              </w:rPr>
            </w:pPr>
            <w:r w:rsidRPr="00D81660">
              <w:rPr>
                <w:rFonts w:eastAsia="Calibri"/>
                <w:i/>
                <w:sz w:val="22"/>
                <w:szCs w:val="22"/>
                <w:lang w:val="lv-LV"/>
              </w:rPr>
              <w:t>2</w:t>
            </w:r>
          </w:p>
        </w:tc>
        <w:tc>
          <w:tcPr>
            <w:tcW w:w="1464" w:type="dxa"/>
            <w:vAlign w:val="center"/>
          </w:tcPr>
          <w:p w14:paraId="448CD758" w14:textId="77777777" w:rsidR="00445D5F" w:rsidRPr="00D81660" w:rsidRDefault="00445D5F" w:rsidP="00D640BB">
            <w:pPr>
              <w:ind w:right="-108"/>
              <w:jc w:val="center"/>
              <w:rPr>
                <w:rFonts w:eastAsia="Calibri"/>
                <w:i/>
                <w:sz w:val="22"/>
                <w:szCs w:val="22"/>
                <w:lang w:val="lv-LV"/>
              </w:rPr>
            </w:pPr>
            <w:r w:rsidRPr="00D81660">
              <w:rPr>
                <w:rFonts w:eastAsia="Calibri"/>
                <w:i/>
                <w:sz w:val="22"/>
                <w:szCs w:val="22"/>
                <w:lang w:val="lv-LV"/>
              </w:rPr>
              <w:t>3</w:t>
            </w:r>
          </w:p>
        </w:tc>
        <w:tc>
          <w:tcPr>
            <w:tcW w:w="1560" w:type="dxa"/>
          </w:tcPr>
          <w:p w14:paraId="6A2E21F5" w14:textId="77777777" w:rsidR="00445D5F" w:rsidRPr="00D81660" w:rsidRDefault="00445D5F" w:rsidP="00D640BB">
            <w:pPr>
              <w:ind w:right="-108"/>
              <w:jc w:val="center"/>
              <w:rPr>
                <w:rFonts w:eastAsia="Calibri"/>
                <w:i/>
                <w:sz w:val="22"/>
                <w:szCs w:val="22"/>
                <w:lang w:val="lv-LV"/>
              </w:rPr>
            </w:pPr>
            <w:r>
              <w:rPr>
                <w:rFonts w:eastAsia="Calibri"/>
                <w:i/>
                <w:sz w:val="22"/>
                <w:szCs w:val="22"/>
                <w:lang w:val="lv-LV"/>
              </w:rPr>
              <w:t>4</w:t>
            </w:r>
          </w:p>
        </w:tc>
        <w:tc>
          <w:tcPr>
            <w:tcW w:w="1560" w:type="dxa"/>
          </w:tcPr>
          <w:p w14:paraId="06D9AFCA" w14:textId="77777777" w:rsidR="00445D5F" w:rsidRDefault="00445D5F" w:rsidP="00D640BB">
            <w:pPr>
              <w:ind w:right="-108"/>
              <w:jc w:val="center"/>
              <w:rPr>
                <w:rFonts w:eastAsia="Calibri"/>
                <w:i/>
                <w:sz w:val="22"/>
                <w:szCs w:val="22"/>
                <w:lang w:val="lv-LV"/>
              </w:rPr>
            </w:pPr>
          </w:p>
        </w:tc>
      </w:tr>
      <w:tr w:rsidR="00445D5F" w:rsidRPr="00D81660" w14:paraId="21BC72BA" w14:textId="77777777" w:rsidTr="00445D5F">
        <w:trPr>
          <w:jc w:val="center"/>
        </w:trPr>
        <w:tc>
          <w:tcPr>
            <w:tcW w:w="880" w:type="dxa"/>
          </w:tcPr>
          <w:p w14:paraId="031EC3F1" w14:textId="77777777" w:rsidR="00445D5F" w:rsidRPr="00D81660" w:rsidRDefault="00445D5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4E4FACAC" w14:textId="77777777" w:rsidR="00445D5F" w:rsidRPr="00D81660" w:rsidRDefault="00445D5F" w:rsidP="00D2361C">
            <w:pPr>
              <w:numPr>
                <w:ilvl w:val="12"/>
                <w:numId w:val="0"/>
              </w:numPr>
              <w:ind w:right="-109"/>
              <w:rPr>
                <w:rFonts w:eastAsia="Calibri"/>
                <w:sz w:val="22"/>
                <w:szCs w:val="22"/>
                <w:lang w:val="lv-LV"/>
              </w:rPr>
            </w:pPr>
            <w:r>
              <w:rPr>
                <w:rFonts w:eastAsia="Calibri"/>
                <w:sz w:val="22"/>
              </w:rPr>
              <w:t>Pārbūves</w:t>
            </w:r>
            <w:r w:rsidRPr="00D967C0">
              <w:rPr>
                <w:rFonts w:eastAsia="Calibri"/>
                <w:sz w:val="22"/>
              </w:rPr>
              <w:t xml:space="preserve"> būvprojekta </w:t>
            </w:r>
            <w:r w:rsidR="0099470F">
              <w:rPr>
                <w:rFonts w:eastAsia="Calibri"/>
                <w:sz w:val="22"/>
              </w:rPr>
              <w:t>1.</w:t>
            </w:r>
            <w:r w:rsidR="00D2361C">
              <w:rPr>
                <w:rFonts w:eastAsia="Calibri"/>
                <w:sz w:val="22"/>
              </w:rPr>
              <w:t>kārtas</w:t>
            </w:r>
            <w:r w:rsidR="0099470F">
              <w:rPr>
                <w:rFonts w:eastAsia="Calibri"/>
                <w:sz w:val="22"/>
              </w:rPr>
              <w:t xml:space="preserve"> </w:t>
            </w:r>
            <w:r w:rsidRPr="00D967C0">
              <w:rPr>
                <w:rFonts w:eastAsia="Calibri"/>
                <w:sz w:val="22"/>
              </w:rPr>
              <w:t>izstrāde</w:t>
            </w:r>
          </w:p>
        </w:tc>
        <w:tc>
          <w:tcPr>
            <w:tcW w:w="1464" w:type="dxa"/>
          </w:tcPr>
          <w:p w14:paraId="61A01E32" w14:textId="77777777" w:rsidR="00445D5F" w:rsidRPr="00D81660" w:rsidRDefault="00445D5F" w:rsidP="00D640BB">
            <w:pPr>
              <w:ind w:right="-108"/>
              <w:jc w:val="both"/>
              <w:rPr>
                <w:rFonts w:eastAsia="Calibri"/>
                <w:sz w:val="22"/>
                <w:szCs w:val="22"/>
                <w:lang w:val="lv-LV"/>
              </w:rPr>
            </w:pPr>
          </w:p>
        </w:tc>
        <w:tc>
          <w:tcPr>
            <w:tcW w:w="1560" w:type="dxa"/>
          </w:tcPr>
          <w:p w14:paraId="56B36198" w14:textId="77777777" w:rsidR="00445D5F" w:rsidRPr="00D81660" w:rsidRDefault="00445D5F" w:rsidP="00D640BB">
            <w:pPr>
              <w:ind w:right="-108"/>
              <w:jc w:val="both"/>
              <w:rPr>
                <w:rFonts w:eastAsia="Calibri"/>
                <w:sz w:val="22"/>
                <w:szCs w:val="22"/>
                <w:lang w:val="lv-LV"/>
              </w:rPr>
            </w:pPr>
          </w:p>
        </w:tc>
        <w:tc>
          <w:tcPr>
            <w:tcW w:w="1560" w:type="dxa"/>
          </w:tcPr>
          <w:p w14:paraId="3AB3E09B" w14:textId="77777777" w:rsidR="00445D5F" w:rsidRPr="00D81660" w:rsidRDefault="00445D5F" w:rsidP="00D640BB">
            <w:pPr>
              <w:ind w:right="-108"/>
              <w:jc w:val="both"/>
              <w:rPr>
                <w:rFonts w:eastAsia="Calibri"/>
                <w:sz w:val="22"/>
                <w:szCs w:val="22"/>
                <w:lang w:val="lv-LV"/>
              </w:rPr>
            </w:pPr>
          </w:p>
        </w:tc>
      </w:tr>
      <w:tr w:rsidR="0099470F" w:rsidRPr="00D81660" w14:paraId="12CCFD06" w14:textId="77777777" w:rsidTr="00445D5F">
        <w:trPr>
          <w:jc w:val="center"/>
        </w:trPr>
        <w:tc>
          <w:tcPr>
            <w:tcW w:w="880" w:type="dxa"/>
          </w:tcPr>
          <w:p w14:paraId="558A09EF" w14:textId="77777777" w:rsidR="0099470F" w:rsidRPr="00D81660" w:rsidRDefault="0099470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2BABF0CA" w14:textId="77777777" w:rsidR="0099470F" w:rsidRPr="00D81660" w:rsidRDefault="0099470F" w:rsidP="00D640BB">
            <w:pPr>
              <w:ind w:right="-108"/>
              <w:rPr>
                <w:rFonts w:eastAsia="Calibri"/>
                <w:sz w:val="22"/>
                <w:szCs w:val="22"/>
                <w:lang w:val="lv-LV"/>
              </w:rPr>
            </w:pPr>
            <w:r>
              <w:rPr>
                <w:rFonts w:eastAsia="Calibri"/>
                <w:sz w:val="22"/>
              </w:rPr>
              <w:t>Pārbūves</w:t>
            </w:r>
            <w:r w:rsidRPr="00D967C0">
              <w:rPr>
                <w:rFonts w:eastAsia="Calibri"/>
                <w:sz w:val="22"/>
              </w:rPr>
              <w:t xml:space="preserve"> būvprojekta </w:t>
            </w:r>
            <w:r>
              <w:rPr>
                <w:rFonts w:eastAsia="Calibri"/>
                <w:sz w:val="22"/>
              </w:rPr>
              <w:t>2.</w:t>
            </w:r>
            <w:r w:rsidR="00D2361C">
              <w:rPr>
                <w:rFonts w:eastAsia="Calibri"/>
                <w:sz w:val="22"/>
              </w:rPr>
              <w:t xml:space="preserve"> kārtas</w:t>
            </w:r>
            <w:r>
              <w:rPr>
                <w:rFonts w:eastAsia="Calibri"/>
                <w:sz w:val="22"/>
              </w:rPr>
              <w:t xml:space="preserve"> </w:t>
            </w:r>
            <w:r w:rsidRPr="00D967C0">
              <w:rPr>
                <w:rFonts w:eastAsia="Calibri"/>
                <w:sz w:val="22"/>
              </w:rPr>
              <w:t>izstrāde</w:t>
            </w:r>
          </w:p>
        </w:tc>
        <w:tc>
          <w:tcPr>
            <w:tcW w:w="1464" w:type="dxa"/>
          </w:tcPr>
          <w:p w14:paraId="7E413C7C" w14:textId="77777777" w:rsidR="0099470F" w:rsidRPr="00D81660" w:rsidRDefault="0099470F" w:rsidP="00D640BB">
            <w:pPr>
              <w:ind w:right="-108"/>
              <w:jc w:val="both"/>
              <w:rPr>
                <w:rFonts w:eastAsia="Calibri"/>
                <w:b/>
                <w:sz w:val="22"/>
                <w:szCs w:val="22"/>
                <w:lang w:val="lv-LV"/>
              </w:rPr>
            </w:pPr>
          </w:p>
        </w:tc>
        <w:tc>
          <w:tcPr>
            <w:tcW w:w="1560" w:type="dxa"/>
          </w:tcPr>
          <w:p w14:paraId="27BA6FB6" w14:textId="77777777" w:rsidR="0099470F" w:rsidRPr="00D81660" w:rsidRDefault="0099470F" w:rsidP="00D640BB">
            <w:pPr>
              <w:ind w:right="-108"/>
              <w:jc w:val="both"/>
              <w:rPr>
                <w:rFonts w:eastAsia="Calibri"/>
                <w:b/>
                <w:sz w:val="22"/>
                <w:szCs w:val="22"/>
                <w:lang w:val="lv-LV"/>
              </w:rPr>
            </w:pPr>
          </w:p>
        </w:tc>
        <w:tc>
          <w:tcPr>
            <w:tcW w:w="1560" w:type="dxa"/>
          </w:tcPr>
          <w:p w14:paraId="365C6CF6" w14:textId="77777777" w:rsidR="0099470F" w:rsidRPr="00D81660" w:rsidRDefault="0099470F" w:rsidP="00D640BB">
            <w:pPr>
              <w:ind w:right="-108"/>
              <w:jc w:val="both"/>
              <w:rPr>
                <w:rFonts w:eastAsia="Calibri"/>
                <w:b/>
                <w:sz w:val="22"/>
                <w:szCs w:val="22"/>
                <w:lang w:val="lv-LV"/>
              </w:rPr>
            </w:pPr>
          </w:p>
        </w:tc>
      </w:tr>
      <w:tr w:rsidR="00445D5F" w:rsidRPr="00D81660" w14:paraId="199EEC66" w14:textId="77777777" w:rsidTr="00445D5F">
        <w:trPr>
          <w:jc w:val="center"/>
        </w:trPr>
        <w:tc>
          <w:tcPr>
            <w:tcW w:w="880" w:type="dxa"/>
          </w:tcPr>
          <w:p w14:paraId="5D1398FC" w14:textId="77777777" w:rsidR="00445D5F" w:rsidRPr="00D81660" w:rsidRDefault="00445D5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53E0D22A" w14:textId="77777777" w:rsidR="00445D5F" w:rsidRPr="00D81660" w:rsidRDefault="00445D5F" w:rsidP="00D640BB">
            <w:pPr>
              <w:ind w:right="-108"/>
              <w:rPr>
                <w:rFonts w:eastAsia="Calibri"/>
                <w:sz w:val="22"/>
                <w:szCs w:val="22"/>
                <w:lang w:val="lv-LV"/>
              </w:rPr>
            </w:pPr>
            <w:r w:rsidRPr="00D81660">
              <w:rPr>
                <w:rFonts w:eastAsia="Calibri"/>
                <w:sz w:val="22"/>
                <w:szCs w:val="22"/>
                <w:lang w:val="lv-LV"/>
              </w:rPr>
              <w:t xml:space="preserve">Būvdarbu </w:t>
            </w:r>
            <w:r w:rsidR="0099470F">
              <w:rPr>
                <w:rFonts w:eastAsia="Calibri"/>
                <w:sz w:val="22"/>
                <w:szCs w:val="22"/>
                <w:lang w:val="lv-LV"/>
              </w:rPr>
              <w:t>1.</w:t>
            </w:r>
            <w:r w:rsidR="00D2361C">
              <w:rPr>
                <w:rFonts w:eastAsia="Calibri"/>
                <w:sz w:val="22"/>
              </w:rPr>
              <w:t xml:space="preserve"> kārtas</w:t>
            </w:r>
            <w:r w:rsidR="0099470F">
              <w:rPr>
                <w:rFonts w:eastAsia="Calibri"/>
                <w:sz w:val="22"/>
                <w:szCs w:val="22"/>
                <w:lang w:val="lv-LV"/>
              </w:rPr>
              <w:t xml:space="preserve"> </w:t>
            </w:r>
            <w:r w:rsidRPr="00D81660">
              <w:rPr>
                <w:rFonts w:eastAsia="Calibri"/>
                <w:sz w:val="22"/>
                <w:szCs w:val="22"/>
                <w:lang w:val="lv-LV"/>
              </w:rPr>
              <w:t xml:space="preserve">autoruzraudzība </w:t>
            </w:r>
          </w:p>
        </w:tc>
        <w:tc>
          <w:tcPr>
            <w:tcW w:w="1464" w:type="dxa"/>
          </w:tcPr>
          <w:p w14:paraId="72EB6E32" w14:textId="77777777" w:rsidR="00445D5F" w:rsidRPr="00D81660" w:rsidRDefault="00445D5F" w:rsidP="00D640BB">
            <w:pPr>
              <w:ind w:right="-108"/>
              <w:jc w:val="both"/>
              <w:rPr>
                <w:rFonts w:eastAsia="Calibri"/>
                <w:b/>
                <w:sz w:val="22"/>
                <w:szCs w:val="22"/>
                <w:lang w:val="lv-LV"/>
              </w:rPr>
            </w:pPr>
          </w:p>
        </w:tc>
        <w:tc>
          <w:tcPr>
            <w:tcW w:w="1560" w:type="dxa"/>
          </w:tcPr>
          <w:p w14:paraId="4CEF654E" w14:textId="77777777" w:rsidR="00445D5F" w:rsidRPr="00D81660" w:rsidRDefault="00445D5F" w:rsidP="00D640BB">
            <w:pPr>
              <w:ind w:right="-108"/>
              <w:jc w:val="both"/>
              <w:rPr>
                <w:rFonts w:eastAsia="Calibri"/>
                <w:b/>
                <w:sz w:val="22"/>
                <w:szCs w:val="22"/>
                <w:lang w:val="lv-LV"/>
              </w:rPr>
            </w:pPr>
          </w:p>
        </w:tc>
        <w:tc>
          <w:tcPr>
            <w:tcW w:w="1560" w:type="dxa"/>
          </w:tcPr>
          <w:p w14:paraId="170E45F8" w14:textId="77777777" w:rsidR="00445D5F" w:rsidRPr="00D81660" w:rsidRDefault="00445D5F" w:rsidP="00D640BB">
            <w:pPr>
              <w:ind w:right="-108"/>
              <w:jc w:val="both"/>
              <w:rPr>
                <w:rFonts w:eastAsia="Calibri"/>
                <w:b/>
                <w:sz w:val="22"/>
                <w:szCs w:val="22"/>
                <w:lang w:val="lv-LV"/>
              </w:rPr>
            </w:pPr>
          </w:p>
        </w:tc>
      </w:tr>
      <w:tr w:rsidR="00445D5F" w:rsidRPr="00D81660" w14:paraId="45E7AE3E" w14:textId="77777777" w:rsidTr="00445D5F">
        <w:trPr>
          <w:jc w:val="center"/>
        </w:trPr>
        <w:tc>
          <w:tcPr>
            <w:tcW w:w="880" w:type="dxa"/>
          </w:tcPr>
          <w:p w14:paraId="00DFCC77" w14:textId="77777777" w:rsidR="00445D5F" w:rsidRPr="00D81660" w:rsidRDefault="00445D5F" w:rsidP="00F040AF">
            <w:pPr>
              <w:numPr>
                <w:ilvl w:val="0"/>
                <w:numId w:val="61"/>
              </w:numPr>
              <w:suppressAutoHyphens w:val="0"/>
              <w:spacing w:after="160" w:line="254" w:lineRule="auto"/>
              <w:ind w:right="-108"/>
              <w:jc w:val="center"/>
              <w:rPr>
                <w:rFonts w:eastAsia="Calibri"/>
                <w:sz w:val="22"/>
                <w:szCs w:val="22"/>
                <w:lang w:val="lv-LV"/>
              </w:rPr>
            </w:pPr>
          </w:p>
        </w:tc>
        <w:tc>
          <w:tcPr>
            <w:tcW w:w="3681" w:type="dxa"/>
          </w:tcPr>
          <w:p w14:paraId="24B3A8AE" w14:textId="77777777" w:rsidR="00445D5F" w:rsidRPr="00D81660" w:rsidRDefault="0099470F" w:rsidP="0099470F">
            <w:pPr>
              <w:ind w:right="-108"/>
              <w:rPr>
                <w:rFonts w:eastAsia="Calibri"/>
                <w:sz w:val="22"/>
                <w:szCs w:val="22"/>
                <w:lang w:val="lv-LV"/>
              </w:rPr>
            </w:pPr>
            <w:r>
              <w:rPr>
                <w:rFonts w:eastAsia="Calibri"/>
                <w:sz w:val="22"/>
                <w:szCs w:val="22"/>
                <w:lang w:val="lv-LV"/>
              </w:rPr>
              <w:t>Pārbūves 1.</w:t>
            </w:r>
            <w:r w:rsidR="00D2361C">
              <w:rPr>
                <w:rFonts w:eastAsia="Calibri"/>
                <w:sz w:val="22"/>
              </w:rPr>
              <w:t xml:space="preserve"> kārtas</w:t>
            </w:r>
            <w:r>
              <w:rPr>
                <w:rFonts w:eastAsia="Calibri"/>
                <w:sz w:val="22"/>
                <w:szCs w:val="22"/>
                <w:lang w:val="lv-LV"/>
              </w:rPr>
              <w:t xml:space="preserve"> b</w:t>
            </w:r>
            <w:r w:rsidR="00445D5F">
              <w:rPr>
                <w:rFonts w:eastAsia="Calibri"/>
                <w:sz w:val="22"/>
                <w:szCs w:val="22"/>
                <w:lang w:val="lv-LV"/>
              </w:rPr>
              <w:t>ūvniecība</w:t>
            </w:r>
            <w:r>
              <w:rPr>
                <w:rFonts w:eastAsia="Calibri"/>
                <w:sz w:val="22"/>
                <w:szCs w:val="22"/>
                <w:lang w:val="lv-LV"/>
              </w:rPr>
              <w:t xml:space="preserve"> </w:t>
            </w:r>
          </w:p>
        </w:tc>
        <w:tc>
          <w:tcPr>
            <w:tcW w:w="1464" w:type="dxa"/>
          </w:tcPr>
          <w:p w14:paraId="1B5ADE93" w14:textId="77777777" w:rsidR="00445D5F" w:rsidRPr="00D81660" w:rsidRDefault="00445D5F" w:rsidP="00D640BB">
            <w:pPr>
              <w:ind w:right="-108"/>
              <w:jc w:val="both"/>
              <w:rPr>
                <w:rFonts w:eastAsia="Calibri"/>
                <w:b/>
                <w:sz w:val="22"/>
                <w:szCs w:val="22"/>
                <w:lang w:val="lv-LV"/>
              </w:rPr>
            </w:pPr>
          </w:p>
        </w:tc>
        <w:tc>
          <w:tcPr>
            <w:tcW w:w="1560" w:type="dxa"/>
          </w:tcPr>
          <w:p w14:paraId="081977B3" w14:textId="77777777" w:rsidR="00445D5F" w:rsidRPr="00D81660" w:rsidRDefault="00445D5F" w:rsidP="00D640BB">
            <w:pPr>
              <w:ind w:right="-108"/>
              <w:jc w:val="both"/>
              <w:rPr>
                <w:rFonts w:eastAsia="Calibri"/>
                <w:b/>
                <w:sz w:val="22"/>
                <w:szCs w:val="22"/>
                <w:lang w:val="lv-LV"/>
              </w:rPr>
            </w:pPr>
          </w:p>
        </w:tc>
        <w:tc>
          <w:tcPr>
            <w:tcW w:w="1560" w:type="dxa"/>
          </w:tcPr>
          <w:p w14:paraId="5411B208" w14:textId="77777777" w:rsidR="00445D5F" w:rsidRPr="00D81660" w:rsidRDefault="00445D5F" w:rsidP="00D640BB">
            <w:pPr>
              <w:ind w:right="-108"/>
              <w:jc w:val="both"/>
              <w:rPr>
                <w:rFonts w:eastAsia="Calibri"/>
                <w:b/>
                <w:sz w:val="22"/>
                <w:szCs w:val="22"/>
                <w:lang w:val="lv-LV"/>
              </w:rPr>
            </w:pPr>
          </w:p>
        </w:tc>
      </w:tr>
      <w:tr w:rsidR="00445D5F" w:rsidRPr="00D81660" w14:paraId="3343BDEA" w14:textId="77777777" w:rsidTr="00445D5F">
        <w:trPr>
          <w:jc w:val="center"/>
        </w:trPr>
        <w:tc>
          <w:tcPr>
            <w:tcW w:w="880" w:type="dxa"/>
          </w:tcPr>
          <w:p w14:paraId="64144DB3" w14:textId="77777777" w:rsidR="00445D5F" w:rsidRPr="00D81660" w:rsidRDefault="00CC1693" w:rsidP="00CC1693">
            <w:pPr>
              <w:suppressAutoHyphens w:val="0"/>
              <w:spacing w:after="160" w:line="254" w:lineRule="auto"/>
              <w:ind w:left="69" w:right="-108" w:hanging="142"/>
              <w:jc w:val="center"/>
              <w:rPr>
                <w:rFonts w:eastAsia="Calibri"/>
                <w:b/>
                <w:sz w:val="22"/>
                <w:szCs w:val="22"/>
                <w:lang w:val="lv-LV"/>
              </w:rPr>
            </w:pPr>
            <w:r>
              <w:rPr>
                <w:rFonts w:eastAsia="Calibri"/>
                <w:b/>
                <w:sz w:val="22"/>
                <w:szCs w:val="22"/>
                <w:lang w:val="lv-LV"/>
              </w:rPr>
              <w:t xml:space="preserve">   CK</w:t>
            </w:r>
            <w:r w:rsidRPr="00CC1693">
              <w:rPr>
                <w:rFonts w:ascii="Times New Roman Bold" w:eastAsia="Calibri" w:hAnsi="Times New Roman Bold"/>
                <w:b/>
                <w:sz w:val="22"/>
                <w:szCs w:val="22"/>
                <w:vertAlign w:val="subscript"/>
                <w:lang w:val="lv-LV"/>
              </w:rPr>
              <w:t>1</w:t>
            </w:r>
          </w:p>
        </w:tc>
        <w:tc>
          <w:tcPr>
            <w:tcW w:w="3681" w:type="dxa"/>
          </w:tcPr>
          <w:p w14:paraId="79F5A94F" w14:textId="77777777" w:rsidR="00445D5F" w:rsidRPr="00D81660" w:rsidRDefault="00445D5F" w:rsidP="00D640BB">
            <w:pPr>
              <w:ind w:right="-108"/>
              <w:rPr>
                <w:rFonts w:eastAsia="Calibri"/>
                <w:b/>
                <w:sz w:val="22"/>
                <w:szCs w:val="22"/>
                <w:lang w:val="lv-LV"/>
              </w:rPr>
            </w:pPr>
            <w:r w:rsidRPr="00D81660">
              <w:rPr>
                <w:rFonts w:eastAsia="Calibri"/>
                <w:b/>
                <w:sz w:val="22"/>
                <w:szCs w:val="22"/>
                <w:lang w:val="lv-LV"/>
              </w:rPr>
              <w:t>Pavisam kopā (1.+2.</w:t>
            </w:r>
            <w:r>
              <w:rPr>
                <w:rFonts w:eastAsia="Calibri"/>
                <w:b/>
                <w:sz w:val="22"/>
                <w:szCs w:val="22"/>
                <w:lang w:val="lv-LV"/>
              </w:rPr>
              <w:t>+3.</w:t>
            </w:r>
            <w:r w:rsidR="00AB2A96">
              <w:rPr>
                <w:rFonts w:eastAsia="Calibri"/>
                <w:b/>
                <w:sz w:val="22"/>
                <w:szCs w:val="22"/>
                <w:lang w:val="lv-LV"/>
              </w:rPr>
              <w:t>+4.</w:t>
            </w:r>
            <w:r w:rsidRPr="00D81660">
              <w:rPr>
                <w:rFonts w:eastAsia="Calibri"/>
                <w:b/>
                <w:sz w:val="22"/>
                <w:szCs w:val="22"/>
                <w:lang w:val="lv-LV"/>
              </w:rPr>
              <w:t>)</w:t>
            </w:r>
          </w:p>
        </w:tc>
        <w:tc>
          <w:tcPr>
            <w:tcW w:w="1464" w:type="dxa"/>
          </w:tcPr>
          <w:p w14:paraId="606D415F" w14:textId="77777777" w:rsidR="00445D5F" w:rsidRPr="00D81660" w:rsidRDefault="00445D5F" w:rsidP="00D640BB">
            <w:pPr>
              <w:ind w:right="-108"/>
              <w:jc w:val="both"/>
              <w:rPr>
                <w:rFonts w:eastAsia="Calibri"/>
                <w:b/>
                <w:sz w:val="22"/>
                <w:szCs w:val="22"/>
                <w:lang w:val="lv-LV"/>
              </w:rPr>
            </w:pPr>
          </w:p>
        </w:tc>
        <w:tc>
          <w:tcPr>
            <w:tcW w:w="1560" w:type="dxa"/>
          </w:tcPr>
          <w:p w14:paraId="5A71B526" w14:textId="77777777" w:rsidR="00445D5F" w:rsidRPr="00D81660" w:rsidRDefault="00445D5F" w:rsidP="00D640BB">
            <w:pPr>
              <w:ind w:right="-108"/>
              <w:jc w:val="both"/>
              <w:rPr>
                <w:rFonts w:eastAsia="Calibri"/>
                <w:b/>
                <w:sz w:val="22"/>
                <w:szCs w:val="22"/>
                <w:lang w:val="lv-LV"/>
              </w:rPr>
            </w:pPr>
          </w:p>
        </w:tc>
        <w:tc>
          <w:tcPr>
            <w:tcW w:w="1560" w:type="dxa"/>
          </w:tcPr>
          <w:p w14:paraId="573F5243" w14:textId="77777777" w:rsidR="00445D5F" w:rsidRPr="00D81660" w:rsidRDefault="00445D5F" w:rsidP="00D640BB">
            <w:pPr>
              <w:ind w:right="-108"/>
              <w:jc w:val="both"/>
              <w:rPr>
                <w:rFonts w:eastAsia="Calibri"/>
                <w:b/>
                <w:sz w:val="22"/>
                <w:szCs w:val="22"/>
                <w:lang w:val="lv-LV"/>
              </w:rPr>
            </w:pPr>
          </w:p>
        </w:tc>
      </w:tr>
    </w:tbl>
    <w:p w14:paraId="48D99139" w14:textId="77777777" w:rsidR="00736691" w:rsidRDefault="00736691" w:rsidP="00736691">
      <w:pPr>
        <w:jc w:val="both"/>
        <w:rPr>
          <w:lang w:val="lv-LV"/>
        </w:rPr>
      </w:pPr>
      <w:r w:rsidRPr="00ED1E2E">
        <w:rPr>
          <w:b/>
          <w:lang w:val="lv-LV"/>
        </w:rPr>
        <w:t xml:space="preserve">Kopējā </w:t>
      </w:r>
      <w:r w:rsidR="00AB2A96">
        <w:rPr>
          <w:b/>
          <w:lang w:val="lv-LV"/>
        </w:rPr>
        <w:t>līgum</w:t>
      </w:r>
      <w:r w:rsidRPr="00ED1E2E">
        <w:rPr>
          <w:b/>
          <w:lang w:val="lv-LV"/>
        </w:rPr>
        <w:t>cena par iepirkumu</w:t>
      </w:r>
      <w:r>
        <w:rPr>
          <w:lang w:val="lv-LV"/>
        </w:rPr>
        <w:t xml:space="preserve"> (bez PVN) ……………………………..…………… EUR (summa vārdiem)</w:t>
      </w:r>
    </w:p>
    <w:p w14:paraId="5DA52207" w14:textId="77777777" w:rsidR="00ED1E2E" w:rsidRDefault="00ED1E2E" w:rsidP="00ED1E2E">
      <w:pPr>
        <w:jc w:val="both"/>
        <w:rPr>
          <w:b/>
          <w:lang w:eastAsia="lv-LV"/>
        </w:rPr>
      </w:pPr>
      <w:r w:rsidRPr="00660763">
        <w:rPr>
          <w:b/>
          <w:lang w:eastAsia="lv-LV"/>
        </w:rPr>
        <w:t>P</w:t>
      </w:r>
      <w:r w:rsidRPr="000B5B4B">
        <w:rPr>
          <w:b/>
          <w:lang w:eastAsia="lv-LV"/>
        </w:rPr>
        <w:t xml:space="preserve">iedāvātais būvdarbu garantijas laiks </w:t>
      </w:r>
      <w:r w:rsidRPr="000B5B4B">
        <w:rPr>
          <w:b/>
        </w:rPr>
        <w:t>iepirkuma ietvaros veiktajiem darbiem</w:t>
      </w:r>
      <w:r>
        <w:rPr>
          <w:lang w:eastAsia="lv-LV"/>
        </w:rPr>
        <w:t xml:space="preserve"> </w:t>
      </w:r>
      <w:r w:rsidR="003B231D">
        <w:rPr>
          <w:lang w:eastAsia="lv-LV"/>
        </w:rPr>
        <w:t xml:space="preserve">(tiks izmantots </w:t>
      </w:r>
      <w:r w:rsidR="00660763">
        <w:rPr>
          <w:lang w:eastAsia="lv-LV"/>
        </w:rPr>
        <w:t xml:space="preserve">vērtēšanā </w:t>
      </w:r>
      <w:r w:rsidR="003B231D">
        <w:rPr>
          <w:lang w:eastAsia="lv-LV"/>
        </w:rPr>
        <w:t xml:space="preserve">atbilstoši </w:t>
      </w:r>
      <w:r>
        <w:rPr>
          <w:lang w:eastAsia="lv-LV"/>
        </w:rPr>
        <w:t>N</w:t>
      </w:r>
      <w:r w:rsidRPr="00057895">
        <w:rPr>
          <w:lang w:eastAsia="lv-LV"/>
        </w:rPr>
        <w:t>olikuma</w:t>
      </w:r>
      <w:r>
        <w:rPr>
          <w:lang w:eastAsia="lv-LV"/>
        </w:rPr>
        <w:t xml:space="preserve"> 4.5.1</w:t>
      </w:r>
      <w:r w:rsidR="00CC1693">
        <w:rPr>
          <w:lang w:eastAsia="lv-LV"/>
        </w:rPr>
        <w:t>3</w:t>
      </w:r>
      <w:r>
        <w:rPr>
          <w:lang w:eastAsia="lv-LV"/>
        </w:rPr>
        <w:t>.4. punktam</w:t>
      </w:r>
      <w:r w:rsidR="003B231D">
        <w:rPr>
          <w:lang w:eastAsia="lv-LV"/>
        </w:rPr>
        <w:t>)</w:t>
      </w:r>
      <w:r>
        <w:rPr>
          <w:lang w:eastAsia="lv-LV"/>
        </w:rPr>
        <w:t xml:space="preserve">, ir </w:t>
      </w:r>
      <w:r w:rsidR="009E070F">
        <w:rPr>
          <w:b/>
          <w:lang w:eastAsia="lv-LV"/>
        </w:rPr>
        <w:t>(ne mazāk kā 60)</w:t>
      </w:r>
      <w:r w:rsidR="009E070F" w:rsidRPr="009E070F">
        <w:rPr>
          <w:b/>
          <w:lang w:eastAsia="lv-LV"/>
        </w:rPr>
        <w:t xml:space="preserve"> </w:t>
      </w:r>
      <w:r w:rsidRPr="000B5B4B">
        <w:rPr>
          <w:b/>
          <w:lang w:eastAsia="lv-LV"/>
        </w:rPr>
        <w:t>_</w:t>
      </w:r>
      <w:r w:rsidR="009E070F">
        <w:rPr>
          <w:b/>
          <w:lang w:eastAsia="lv-LV"/>
        </w:rPr>
        <w:t>_</w:t>
      </w:r>
      <w:r w:rsidRPr="000B5B4B">
        <w:rPr>
          <w:b/>
          <w:lang w:eastAsia="lv-LV"/>
        </w:rPr>
        <w:t>__ (_</w:t>
      </w:r>
      <w:r>
        <w:rPr>
          <w:b/>
          <w:lang w:eastAsia="lv-LV"/>
        </w:rPr>
        <w:t>____</w:t>
      </w:r>
      <w:r w:rsidR="009E070F">
        <w:rPr>
          <w:b/>
          <w:lang w:eastAsia="lv-LV"/>
        </w:rPr>
        <w:t>___________</w:t>
      </w:r>
      <w:r>
        <w:rPr>
          <w:b/>
          <w:lang w:eastAsia="lv-LV"/>
        </w:rPr>
        <w:t>_____</w:t>
      </w:r>
      <w:r w:rsidRPr="000B5B4B">
        <w:rPr>
          <w:b/>
          <w:lang w:eastAsia="lv-LV"/>
        </w:rPr>
        <w:t>__)</w:t>
      </w:r>
      <w:r w:rsidR="00660763">
        <w:rPr>
          <w:b/>
          <w:lang w:eastAsia="lv-LV"/>
        </w:rPr>
        <w:t xml:space="preserve"> </w:t>
      </w:r>
      <w:r w:rsidR="009E070F" w:rsidRPr="000B5B4B">
        <w:rPr>
          <w:b/>
          <w:lang w:eastAsia="lv-LV"/>
        </w:rPr>
        <w:t>mēneši</w:t>
      </w:r>
      <w:r w:rsidR="009E070F">
        <w:rPr>
          <w:b/>
          <w:lang w:eastAsia="lv-LV"/>
        </w:rPr>
        <w:t>.</w:t>
      </w:r>
    </w:p>
    <w:p w14:paraId="23175D15" w14:textId="77777777" w:rsidR="00ED1E2E" w:rsidRDefault="00ED1E2E" w:rsidP="00ED1E2E">
      <w:pPr>
        <w:jc w:val="both"/>
        <w:rPr>
          <w:b/>
          <w:lang w:eastAsia="lv-LV"/>
        </w:rPr>
      </w:pPr>
      <w:r>
        <w:rPr>
          <w:b/>
          <w:lang w:eastAsia="lv-LV"/>
        </w:rPr>
        <w:t xml:space="preserve">Piedāvātais būvdarbu veikšanas termiņš </w:t>
      </w:r>
      <w:r w:rsidR="003B231D">
        <w:rPr>
          <w:b/>
          <w:lang w:eastAsia="lv-LV"/>
        </w:rPr>
        <w:t>(</w:t>
      </w:r>
      <w:r w:rsidR="003B231D">
        <w:rPr>
          <w:lang w:eastAsia="lv-LV"/>
        </w:rPr>
        <w:t>t</w:t>
      </w:r>
      <w:r w:rsidR="003B231D" w:rsidRPr="003B231D">
        <w:rPr>
          <w:lang w:eastAsia="lv-LV"/>
        </w:rPr>
        <w:t>iks izmantots</w:t>
      </w:r>
      <w:r w:rsidR="003B231D">
        <w:rPr>
          <w:b/>
          <w:lang w:eastAsia="lv-LV"/>
        </w:rPr>
        <w:t xml:space="preserve"> </w:t>
      </w:r>
      <w:r w:rsidR="00660763">
        <w:rPr>
          <w:lang w:eastAsia="lv-LV"/>
        </w:rPr>
        <w:t xml:space="preserve">vērtēšanā </w:t>
      </w:r>
      <w:r w:rsidRPr="00114913">
        <w:rPr>
          <w:lang w:eastAsia="lv-LV"/>
        </w:rPr>
        <w:t xml:space="preserve">atbilstoši Nolikuma </w:t>
      </w:r>
      <w:r>
        <w:rPr>
          <w:lang w:eastAsia="lv-LV"/>
        </w:rPr>
        <w:t>4.5.1</w:t>
      </w:r>
      <w:r w:rsidR="00CC1693">
        <w:rPr>
          <w:lang w:eastAsia="lv-LV"/>
        </w:rPr>
        <w:t>3</w:t>
      </w:r>
      <w:r>
        <w:rPr>
          <w:lang w:eastAsia="lv-LV"/>
        </w:rPr>
        <w:t xml:space="preserve">.5. </w:t>
      </w:r>
      <w:r w:rsidRPr="00114913">
        <w:rPr>
          <w:lang w:eastAsia="lv-LV"/>
        </w:rPr>
        <w:t>punktam</w:t>
      </w:r>
      <w:r w:rsidR="003B231D">
        <w:rPr>
          <w:lang w:eastAsia="lv-LV"/>
        </w:rPr>
        <w:t>)</w:t>
      </w:r>
      <w:r w:rsidRPr="00114913">
        <w:rPr>
          <w:lang w:eastAsia="lv-LV"/>
        </w:rPr>
        <w:t>,</w:t>
      </w:r>
      <w:r>
        <w:rPr>
          <w:b/>
          <w:lang w:eastAsia="lv-LV"/>
        </w:rPr>
        <w:t xml:space="preserve"> ir _</w:t>
      </w:r>
      <w:r w:rsidR="009E070F">
        <w:rPr>
          <w:b/>
          <w:lang w:eastAsia="lv-LV"/>
        </w:rPr>
        <w:t>_</w:t>
      </w:r>
      <w:r>
        <w:rPr>
          <w:b/>
          <w:lang w:eastAsia="lv-LV"/>
        </w:rPr>
        <w:t>_ (__________________) mēneši.</w:t>
      </w:r>
    </w:p>
    <w:p w14:paraId="525AAFBE" w14:textId="77777777" w:rsidR="00ED1E2E" w:rsidRPr="0051432D" w:rsidRDefault="00ED1E2E" w:rsidP="00ED1E2E">
      <w:pPr>
        <w:jc w:val="both"/>
      </w:pPr>
    </w:p>
    <w:p w14:paraId="7C14DFF1" w14:textId="77777777" w:rsidR="00ED1E2E" w:rsidRPr="00496527" w:rsidRDefault="00ED1E2E" w:rsidP="00ED1E2E">
      <w:pPr>
        <w:pStyle w:val="Rindkopa"/>
        <w:ind w:left="0"/>
        <w:rPr>
          <w:rFonts w:ascii="Times New Roman" w:hAnsi="Times New Roman" w:cs="Times New Roman"/>
          <w:sz w:val="24"/>
        </w:rPr>
      </w:pPr>
      <w:r>
        <w:rPr>
          <w:rFonts w:ascii="Times New Roman" w:hAnsi="Times New Roman" w:cs="Times New Roman"/>
          <w:sz w:val="24"/>
        </w:rPr>
        <w:t xml:space="preserve">Apliecinām, ka piedāvātajā </w:t>
      </w:r>
      <w:r w:rsidR="009E070F">
        <w:rPr>
          <w:rFonts w:ascii="Times New Roman" w:hAnsi="Times New Roman" w:cs="Times New Roman"/>
          <w:sz w:val="24"/>
        </w:rPr>
        <w:t>kopējā līgum</w:t>
      </w:r>
      <w:r w:rsidRPr="00496527">
        <w:rPr>
          <w:rFonts w:ascii="Times New Roman" w:hAnsi="Times New Roman" w:cs="Times New Roman"/>
          <w:sz w:val="24"/>
        </w:rPr>
        <w:t>cenā ir iekļautas visas izmaksas, kas nepiec</w:t>
      </w:r>
      <w:r>
        <w:rPr>
          <w:rFonts w:ascii="Times New Roman" w:hAnsi="Times New Roman" w:cs="Times New Roman"/>
          <w:sz w:val="24"/>
        </w:rPr>
        <w:t>iešamas darbu pilnīgai izpildei</w:t>
      </w:r>
      <w:r w:rsidRPr="00496527">
        <w:rPr>
          <w:rFonts w:ascii="Times New Roman" w:hAnsi="Times New Roman" w:cs="Times New Roman"/>
          <w:sz w:val="24"/>
        </w:rPr>
        <w:t xml:space="preserve">. </w:t>
      </w:r>
    </w:p>
    <w:p w14:paraId="47E00B2C" w14:textId="77777777" w:rsidR="00ED1E2E" w:rsidRPr="00816AE2" w:rsidRDefault="00ED1E2E" w:rsidP="00ED1E2E">
      <w:pPr>
        <w:jc w:val="both"/>
        <w:rPr>
          <w:lang w:val="lv-LV"/>
        </w:rPr>
      </w:pPr>
      <w:r w:rsidRPr="00816AE2">
        <w:rPr>
          <w:bCs/>
          <w:lang w:val="lv-LV"/>
        </w:rPr>
        <w:t xml:space="preserve">Pretendenta pieprasītais avanss ____ % no </w:t>
      </w:r>
      <w:r w:rsidR="00593CC1" w:rsidRPr="00816AE2">
        <w:rPr>
          <w:rFonts w:eastAsia="Calibri"/>
        </w:rPr>
        <w:t>pārbūves būvprojekta 1. un 2.</w:t>
      </w:r>
      <w:r w:rsidR="00624F9B">
        <w:rPr>
          <w:rFonts w:eastAsia="Calibri"/>
        </w:rPr>
        <w:t>kārtas</w:t>
      </w:r>
      <w:r w:rsidR="00593CC1" w:rsidRPr="00816AE2">
        <w:rPr>
          <w:rFonts w:eastAsia="Calibri"/>
        </w:rPr>
        <w:t xml:space="preserve"> izstrādes</w:t>
      </w:r>
      <w:r w:rsidR="00593CC1" w:rsidRPr="00816AE2">
        <w:rPr>
          <w:bCs/>
          <w:lang w:val="lv-LV"/>
        </w:rPr>
        <w:t xml:space="preserve"> </w:t>
      </w:r>
      <w:r w:rsidRPr="00816AE2">
        <w:rPr>
          <w:bCs/>
          <w:lang w:val="lv-LV"/>
        </w:rPr>
        <w:t>līgum</w:t>
      </w:r>
      <w:r w:rsidR="00FA6DCE">
        <w:rPr>
          <w:bCs/>
          <w:lang w:val="lv-LV"/>
        </w:rPr>
        <w:t>cen</w:t>
      </w:r>
      <w:r w:rsidRPr="00816AE2">
        <w:rPr>
          <w:bCs/>
          <w:lang w:val="lv-LV"/>
        </w:rPr>
        <w:t>as (</w:t>
      </w:r>
      <w:r w:rsidRPr="00816AE2">
        <w:rPr>
          <w:lang w:val="lv-LV"/>
        </w:rPr>
        <w:t>pieprasī</w:t>
      </w:r>
      <w:r w:rsidR="00593CC1" w:rsidRPr="00816AE2">
        <w:rPr>
          <w:lang w:val="lv-LV"/>
        </w:rPr>
        <w:t>tais avanss nedrīkst pārsniegt 20</w:t>
      </w:r>
      <w:r w:rsidRPr="00816AE2">
        <w:rPr>
          <w:lang w:val="lv-LV"/>
        </w:rPr>
        <w:t>% no līgum</w:t>
      </w:r>
      <w:r w:rsidR="00FA6DCE">
        <w:rPr>
          <w:lang w:val="lv-LV"/>
        </w:rPr>
        <w:t>cen</w:t>
      </w:r>
      <w:r w:rsidRPr="00816AE2">
        <w:rPr>
          <w:lang w:val="lv-LV"/>
        </w:rPr>
        <w:t>as).</w:t>
      </w:r>
    </w:p>
    <w:p w14:paraId="7919831A" w14:textId="77777777" w:rsidR="00593CC1" w:rsidRPr="00816AE2" w:rsidRDefault="00593CC1" w:rsidP="00593CC1">
      <w:pPr>
        <w:jc w:val="both"/>
        <w:rPr>
          <w:lang w:val="lv-LV"/>
        </w:rPr>
      </w:pPr>
      <w:r w:rsidRPr="00816AE2">
        <w:rPr>
          <w:bCs/>
          <w:lang w:val="lv-LV"/>
        </w:rPr>
        <w:t xml:space="preserve">Pretendenta pieprasītais avanss ____ % no </w:t>
      </w:r>
      <w:r w:rsidRPr="00816AE2">
        <w:rPr>
          <w:rFonts w:eastAsia="Calibri"/>
        </w:rPr>
        <w:t>pārbūves 1.</w:t>
      </w:r>
      <w:r w:rsidR="00624F9B">
        <w:rPr>
          <w:rFonts w:eastAsia="Calibri"/>
        </w:rPr>
        <w:t>kārtas</w:t>
      </w:r>
      <w:r w:rsidRPr="00816AE2">
        <w:rPr>
          <w:rFonts w:eastAsia="Calibri"/>
        </w:rPr>
        <w:t xml:space="preserve"> būvniecības</w:t>
      </w:r>
      <w:r w:rsidRPr="00816AE2">
        <w:rPr>
          <w:bCs/>
          <w:lang w:val="lv-LV"/>
        </w:rPr>
        <w:t xml:space="preserve"> līgum</w:t>
      </w:r>
      <w:r w:rsidR="00FA6DCE">
        <w:rPr>
          <w:bCs/>
          <w:lang w:val="lv-LV"/>
        </w:rPr>
        <w:t>cen</w:t>
      </w:r>
      <w:r w:rsidRPr="00816AE2">
        <w:rPr>
          <w:bCs/>
          <w:lang w:val="lv-LV"/>
        </w:rPr>
        <w:t xml:space="preserve">as, kuru izmaksā </w:t>
      </w:r>
      <w:r w:rsidR="003710C3">
        <w:rPr>
          <w:bCs/>
          <w:lang w:val="lv-LV"/>
        </w:rPr>
        <w:t xml:space="preserve">pa daļām pirms katra </w:t>
      </w:r>
      <w:r w:rsidR="00CE3520">
        <w:rPr>
          <w:bCs/>
          <w:lang w:val="lv-LV"/>
        </w:rPr>
        <w:t>posma</w:t>
      </w:r>
      <w:r w:rsidR="003710C3">
        <w:rPr>
          <w:bCs/>
          <w:lang w:val="lv-LV"/>
        </w:rPr>
        <w:t xml:space="preserve"> īstenošanas,</w:t>
      </w:r>
      <w:r w:rsidR="003710C3" w:rsidRPr="00816AE2">
        <w:rPr>
          <w:bCs/>
          <w:lang w:val="lv-LV"/>
        </w:rPr>
        <w:t xml:space="preserve"> </w:t>
      </w:r>
      <w:r w:rsidRPr="00816AE2">
        <w:rPr>
          <w:bCs/>
          <w:lang w:val="lv-LV"/>
        </w:rPr>
        <w:t xml:space="preserve">pēc </w:t>
      </w:r>
      <w:r w:rsidR="003710C3">
        <w:rPr>
          <w:bCs/>
          <w:lang w:val="lv-LV"/>
        </w:rPr>
        <w:t xml:space="preserve">iepriekšējā </w:t>
      </w:r>
      <w:r w:rsidR="00CE3520">
        <w:rPr>
          <w:bCs/>
          <w:lang w:val="lv-LV"/>
        </w:rPr>
        <w:t>posma</w:t>
      </w:r>
      <w:r w:rsidR="003710C3">
        <w:rPr>
          <w:bCs/>
          <w:lang w:val="lv-LV"/>
        </w:rPr>
        <w:t xml:space="preserve"> </w:t>
      </w:r>
      <w:r w:rsidRPr="00816AE2">
        <w:rPr>
          <w:bCs/>
          <w:lang w:val="lv-LV"/>
        </w:rPr>
        <w:t>pārbūves</w:t>
      </w:r>
      <w:proofErr w:type="gramStart"/>
      <w:r w:rsidRPr="00816AE2">
        <w:rPr>
          <w:bCs/>
          <w:lang w:val="lv-LV"/>
        </w:rPr>
        <w:t xml:space="preserve">  </w:t>
      </w:r>
      <w:proofErr w:type="gramEnd"/>
      <w:r w:rsidRPr="00816AE2">
        <w:rPr>
          <w:bCs/>
          <w:lang w:val="lv-LV"/>
        </w:rPr>
        <w:t>nodošanas/pieņemšanas akta parakstīšanas  (</w:t>
      </w:r>
      <w:r w:rsidRPr="00816AE2">
        <w:rPr>
          <w:lang w:val="lv-LV"/>
        </w:rPr>
        <w:t>pieprasītais avanss nedrīkst pārsniegt 20% no līgum</w:t>
      </w:r>
      <w:r w:rsidR="00FA6DCE">
        <w:rPr>
          <w:lang w:val="lv-LV"/>
        </w:rPr>
        <w:t>cen</w:t>
      </w:r>
      <w:r w:rsidRPr="00816AE2">
        <w:rPr>
          <w:lang w:val="lv-LV"/>
        </w:rPr>
        <w:t>as).</w:t>
      </w:r>
    </w:p>
    <w:p w14:paraId="62C780C4" w14:textId="77777777" w:rsidR="00736691" w:rsidRDefault="00736691" w:rsidP="00736691">
      <w:pPr>
        <w:jc w:val="both"/>
        <w:rPr>
          <w:lang w:val="lv-LV"/>
        </w:rPr>
      </w:pPr>
      <w:r>
        <w:rPr>
          <w:lang w:val="lv-LV"/>
        </w:rPr>
        <w:t>Paraksta pretendenta vadītājs vai vadītāja pilnvarota persona:</w:t>
      </w:r>
    </w:p>
    <w:tbl>
      <w:tblPr>
        <w:tblW w:w="0" w:type="auto"/>
        <w:tblInd w:w="-5" w:type="dxa"/>
        <w:tblLayout w:type="fixed"/>
        <w:tblLook w:val="0000" w:firstRow="0" w:lastRow="0" w:firstColumn="0" w:lastColumn="0" w:noHBand="0" w:noVBand="0"/>
      </w:tblPr>
      <w:tblGrid>
        <w:gridCol w:w="4661"/>
        <w:gridCol w:w="4637"/>
      </w:tblGrid>
      <w:tr w:rsidR="00736691" w14:paraId="343869C7" w14:textId="77777777" w:rsidTr="00D640BB">
        <w:trPr>
          <w:trHeight w:val="605"/>
        </w:trPr>
        <w:tc>
          <w:tcPr>
            <w:tcW w:w="4661" w:type="dxa"/>
            <w:tcBorders>
              <w:top w:val="single" w:sz="4" w:space="0" w:color="000000"/>
              <w:left w:val="single" w:sz="4" w:space="0" w:color="000000"/>
              <w:bottom w:val="single" w:sz="4" w:space="0" w:color="000000"/>
            </w:tcBorders>
            <w:shd w:val="clear" w:color="auto" w:fill="D9D9D9"/>
          </w:tcPr>
          <w:p w14:paraId="1AA3D704" w14:textId="77777777" w:rsidR="00736691" w:rsidRDefault="00736691" w:rsidP="00D640BB">
            <w:pPr>
              <w:snapToGrid w:val="0"/>
              <w:jc w:val="both"/>
              <w:rPr>
                <w:b/>
                <w:lang w:val="lv-LV"/>
              </w:rPr>
            </w:pPr>
            <w:r>
              <w:rPr>
                <w:b/>
                <w:lang w:val="lv-LV"/>
              </w:rPr>
              <w:t>Vārds, uzvārds, amats</w:t>
            </w:r>
            <w:r>
              <w:rPr>
                <w:b/>
                <w:lang w:val="lv-LV"/>
              </w:rPr>
              <w:tab/>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1A7C78F1" w14:textId="77777777" w:rsidR="00736691" w:rsidRDefault="00736691" w:rsidP="00D640BB">
            <w:pPr>
              <w:snapToGrid w:val="0"/>
              <w:jc w:val="both"/>
              <w:rPr>
                <w:lang w:val="lv-LV"/>
              </w:rPr>
            </w:pPr>
          </w:p>
        </w:tc>
      </w:tr>
      <w:tr w:rsidR="00736691" w14:paraId="7314E2D6" w14:textId="77777777" w:rsidTr="00D640BB">
        <w:trPr>
          <w:trHeight w:val="529"/>
        </w:trPr>
        <w:tc>
          <w:tcPr>
            <w:tcW w:w="4661" w:type="dxa"/>
            <w:tcBorders>
              <w:top w:val="single" w:sz="4" w:space="0" w:color="000000"/>
              <w:left w:val="single" w:sz="4" w:space="0" w:color="000000"/>
              <w:bottom w:val="single" w:sz="4" w:space="0" w:color="000000"/>
            </w:tcBorders>
            <w:shd w:val="clear" w:color="auto" w:fill="auto"/>
          </w:tcPr>
          <w:p w14:paraId="733EC1EB" w14:textId="77777777" w:rsidR="00736691" w:rsidRDefault="00736691" w:rsidP="00D640BB">
            <w:pPr>
              <w:snapToGrid w:val="0"/>
              <w:jc w:val="both"/>
              <w:rPr>
                <w:b/>
                <w:lang w:val="lv-LV"/>
              </w:rPr>
            </w:pPr>
            <w:r>
              <w:rPr>
                <w:b/>
                <w:lang w:val="lv-LV"/>
              </w:rPr>
              <w:t>Paraksts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49A25147" w14:textId="77777777" w:rsidR="00736691" w:rsidRDefault="00736691" w:rsidP="00D640BB">
            <w:pPr>
              <w:snapToGrid w:val="0"/>
              <w:jc w:val="both"/>
              <w:rPr>
                <w:lang w:val="lv-LV"/>
              </w:rPr>
            </w:pPr>
          </w:p>
        </w:tc>
      </w:tr>
      <w:tr w:rsidR="00736691" w14:paraId="116F8B6C" w14:textId="77777777" w:rsidTr="00D640BB">
        <w:trPr>
          <w:trHeight w:val="523"/>
        </w:trPr>
        <w:tc>
          <w:tcPr>
            <w:tcW w:w="4661" w:type="dxa"/>
            <w:tcBorders>
              <w:top w:val="single" w:sz="4" w:space="0" w:color="000000"/>
              <w:left w:val="single" w:sz="4" w:space="0" w:color="000000"/>
              <w:bottom w:val="single" w:sz="4" w:space="0" w:color="000000"/>
            </w:tcBorders>
            <w:shd w:val="clear" w:color="auto" w:fill="D9D9D9"/>
          </w:tcPr>
          <w:p w14:paraId="034F27FA" w14:textId="77777777" w:rsidR="00736691" w:rsidRDefault="00736691" w:rsidP="00D640BB">
            <w:pPr>
              <w:snapToGrid w:val="0"/>
              <w:jc w:val="both"/>
              <w:rPr>
                <w:b/>
                <w:lang w:val="lv-LV"/>
              </w:rPr>
            </w:pPr>
            <w:r>
              <w:rPr>
                <w:b/>
                <w:lang w:val="lv-LV"/>
              </w:rPr>
              <w:t>Datums</w:t>
            </w:r>
          </w:p>
        </w:tc>
        <w:tc>
          <w:tcPr>
            <w:tcW w:w="4637" w:type="dxa"/>
            <w:tcBorders>
              <w:top w:val="single" w:sz="4" w:space="0" w:color="000000"/>
              <w:left w:val="single" w:sz="4" w:space="0" w:color="000000"/>
              <w:bottom w:val="single" w:sz="4" w:space="0" w:color="000000"/>
              <w:right w:val="single" w:sz="4" w:space="0" w:color="000000"/>
            </w:tcBorders>
            <w:shd w:val="clear" w:color="auto" w:fill="D9D9D9"/>
          </w:tcPr>
          <w:p w14:paraId="0EBD5B98" w14:textId="77777777" w:rsidR="00736691" w:rsidRDefault="00736691" w:rsidP="00D640BB">
            <w:pPr>
              <w:snapToGrid w:val="0"/>
              <w:jc w:val="both"/>
              <w:rPr>
                <w:lang w:val="lv-LV"/>
              </w:rPr>
            </w:pPr>
          </w:p>
        </w:tc>
      </w:tr>
    </w:tbl>
    <w:p w14:paraId="7F44775C" w14:textId="77777777" w:rsidR="00E064B6" w:rsidRDefault="00736691" w:rsidP="00137AC8">
      <w:pPr>
        <w:pStyle w:val="Heading1"/>
      </w:pPr>
      <w:r>
        <w:br w:type="page"/>
      </w:r>
      <w:bookmarkStart w:id="770" w:name="_Toc496776468"/>
      <w:bookmarkStart w:id="771" w:name="_Toc496795847"/>
      <w:bookmarkStart w:id="772" w:name="_Toc497210537"/>
      <w:bookmarkStart w:id="773" w:name="_Toc498012290"/>
      <w:bookmarkStart w:id="774" w:name="_Toc498430541"/>
      <w:bookmarkStart w:id="775" w:name="_Toc498592716"/>
      <w:bookmarkStart w:id="776" w:name="_Toc428370497"/>
      <w:bookmarkStart w:id="777" w:name="_Toc445734935"/>
      <w:bookmarkStart w:id="778" w:name="_Toc445735031"/>
      <w:bookmarkStart w:id="779" w:name="_Toc445979980"/>
      <w:bookmarkStart w:id="780" w:name="_Toc445980026"/>
      <w:bookmarkStart w:id="781" w:name="_Toc446341280"/>
      <w:bookmarkStart w:id="782" w:name="_Toc446490997"/>
      <w:bookmarkStart w:id="783" w:name="_Toc446491044"/>
      <w:bookmarkStart w:id="784" w:name="_Toc474418098"/>
      <w:bookmarkStart w:id="785" w:name="_Toc474421739"/>
      <w:bookmarkStart w:id="786" w:name="_Toc496023421"/>
      <w:bookmarkStart w:id="787" w:name="_Toc496023502"/>
      <w:bookmarkStart w:id="788" w:name="_Toc499555206"/>
      <w:r w:rsidR="00E064B6" w:rsidRPr="00E064B6">
        <w:lastRenderedPageBreak/>
        <w:t>PIELIKUMS C1</w:t>
      </w:r>
      <w:r w:rsidR="00E064B6">
        <w:t xml:space="preserve"> - KOPTĀME "LU MII</w:t>
      </w:r>
      <w:r w:rsidR="00E064B6" w:rsidRPr="00E064B6">
        <w:t xml:space="preserve"> ĒKAS </w:t>
      </w:r>
      <w:r w:rsidR="00622755">
        <w:t xml:space="preserve">PIEBŪVES </w:t>
      </w:r>
      <w:r w:rsidR="00E064B6" w:rsidRPr="00E064B6">
        <w:t>1.</w:t>
      </w:r>
      <w:r w:rsidR="00D2361C">
        <w:t>KĀRTAS</w:t>
      </w:r>
      <w:r w:rsidR="00E064B6" w:rsidRPr="00E064B6">
        <w:t xml:space="preserve"> PĀRBŪVES DARBU </w:t>
      </w:r>
      <w:proofErr w:type="gramStart"/>
      <w:r w:rsidR="00E064B6" w:rsidRPr="00E064B6">
        <w:t>KOPSAVILKUMA</w:t>
      </w:r>
      <w:r w:rsidR="00361397">
        <w:t xml:space="preserve"> </w:t>
      </w:r>
      <w:r w:rsidR="00E064B6" w:rsidRPr="00E064B6">
        <w:t xml:space="preserve"> APRĒĶINI</w:t>
      </w:r>
      <w:proofErr w:type="gramEnd"/>
      <w:r w:rsidR="00E064B6" w:rsidRPr="00E064B6">
        <w:t xml:space="preserve"> PA</w:t>
      </w:r>
      <w:r w:rsidR="00D2361C">
        <w:t xml:space="preserve">R </w:t>
      </w:r>
      <w:r w:rsidR="00E064B6" w:rsidRPr="00E064B6">
        <w:t xml:space="preserve"> DARBU VAI KONSTRUKTĪVO ELEMENTU VEIDIEM”</w:t>
      </w:r>
      <w:bookmarkEnd w:id="770"/>
      <w:bookmarkEnd w:id="771"/>
      <w:bookmarkEnd w:id="772"/>
      <w:bookmarkEnd w:id="773"/>
      <w:bookmarkEnd w:id="774"/>
      <w:bookmarkEnd w:id="775"/>
      <w:bookmarkEnd w:id="788"/>
    </w:p>
    <w:tbl>
      <w:tblPr>
        <w:tblpPr w:leftFromText="180" w:rightFromText="180" w:vertAnchor="text" w:tblpY="1"/>
        <w:tblOverlap w:val="never"/>
        <w:tblW w:w="7245" w:type="dxa"/>
        <w:tblLayout w:type="fixed"/>
        <w:tblLook w:val="04A0" w:firstRow="1" w:lastRow="0" w:firstColumn="1" w:lastColumn="0" w:noHBand="0" w:noVBand="1"/>
      </w:tblPr>
      <w:tblGrid>
        <w:gridCol w:w="540"/>
        <w:gridCol w:w="4153"/>
        <w:gridCol w:w="2552"/>
      </w:tblGrid>
      <w:tr w:rsidR="00622755" w:rsidRPr="00E064B6" w14:paraId="2D6D7FFA" w14:textId="77777777" w:rsidTr="00622755">
        <w:trPr>
          <w:gridAfter w:val="1"/>
          <w:wAfter w:w="2552" w:type="dxa"/>
          <w:trHeight w:val="276"/>
        </w:trPr>
        <w:tc>
          <w:tcPr>
            <w:tcW w:w="540" w:type="dxa"/>
            <w:tcBorders>
              <w:top w:val="nil"/>
              <w:left w:val="nil"/>
              <w:bottom w:val="nil"/>
              <w:right w:val="nil"/>
            </w:tcBorders>
            <w:shd w:val="clear" w:color="auto" w:fill="auto"/>
            <w:noWrap/>
            <w:hideMark/>
          </w:tcPr>
          <w:p w14:paraId="6A52CE5A" w14:textId="77777777" w:rsidR="00622755" w:rsidRPr="00E064B6" w:rsidRDefault="00622755" w:rsidP="001E5A9A">
            <w:pPr>
              <w:suppressAutoHyphens w:val="0"/>
              <w:rPr>
                <w:b/>
                <w:bCs/>
                <w:sz w:val="22"/>
                <w:szCs w:val="22"/>
                <w:lang w:val="lv-LV" w:eastAsia="lv-LV"/>
              </w:rPr>
            </w:pPr>
          </w:p>
        </w:tc>
        <w:tc>
          <w:tcPr>
            <w:tcW w:w="4153" w:type="dxa"/>
            <w:tcBorders>
              <w:top w:val="nil"/>
              <w:left w:val="nil"/>
              <w:bottom w:val="nil"/>
              <w:right w:val="nil"/>
            </w:tcBorders>
            <w:shd w:val="clear" w:color="auto" w:fill="auto"/>
            <w:vAlign w:val="bottom"/>
            <w:hideMark/>
          </w:tcPr>
          <w:p w14:paraId="05C338FA" w14:textId="77777777" w:rsidR="00622755" w:rsidRPr="00E064B6" w:rsidRDefault="00622755" w:rsidP="00622755">
            <w:pPr>
              <w:suppressAutoHyphens w:val="0"/>
              <w:rPr>
                <w:sz w:val="22"/>
                <w:szCs w:val="22"/>
                <w:lang w:val="lv-LV" w:eastAsia="lv-LV"/>
              </w:rPr>
            </w:pPr>
          </w:p>
        </w:tc>
      </w:tr>
      <w:tr w:rsidR="00622755" w:rsidRPr="00E064B6" w14:paraId="082E2E4F" w14:textId="77777777" w:rsidTr="00622755">
        <w:trPr>
          <w:trHeight w:val="276"/>
        </w:trPr>
        <w:tc>
          <w:tcPr>
            <w:tcW w:w="540" w:type="dxa"/>
            <w:tcBorders>
              <w:top w:val="nil"/>
              <w:left w:val="nil"/>
              <w:bottom w:val="nil"/>
              <w:right w:val="nil"/>
            </w:tcBorders>
            <w:shd w:val="clear" w:color="auto" w:fill="auto"/>
            <w:noWrap/>
            <w:hideMark/>
          </w:tcPr>
          <w:p w14:paraId="5CD3534A" w14:textId="77777777" w:rsidR="00622755" w:rsidRPr="00E064B6" w:rsidRDefault="00622755" w:rsidP="00622755">
            <w:pPr>
              <w:suppressAutoHyphens w:val="0"/>
              <w:rPr>
                <w:b/>
                <w:bCs/>
                <w:sz w:val="22"/>
                <w:szCs w:val="22"/>
                <w:lang w:val="lv-LV" w:eastAsia="lv-LV"/>
              </w:rPr>
            </w:pPr>
          </w:p>
        </w:tc>
        <w:tc>
          <w:tcPr>
            <w:tcW w:w="4153" w:type="dxa"/>
            <w:tcBorders>
              <w:top w:val="nil"/>
              <w:left w:val="nil"/>
              <w:bottom w:val="nil"/>
              <w:right w:val="nil"/>
            </w:tcBorders>
            <w:shd w:val="clear" w:color="auto" w:fill="auto"/>
            <w:vAlign w:val="bottom"/>
            <w:hideMark/>
          </w:tcPr>
          <w:p w14:paraId="322F23F0" w14:textId="77777777" w:rsidR="00622755" w:rsidRPr="00E064B6" w:rsidRDefault="00622755" w:rsidP="00622755">
            <w:pPr>
              <w:suppressAutoHyphens w:val="0"/>
              <w:rPr>
                <w:sz w:val="22"/>
                <w:szCs w:val="22"/>
                <w:lang w:val="lv-LV" w:eastAsia="lv-LV"/>
              </w:rPr>
            </w:pPr>
          </w:p>
        </w:tc>
        <w:tc>
          <w:tcPr>
            <w:tcW w:w="2552" w:type="dxa"/>
            <w:tcBorders>
              <w:top w:val="nil"/>
              <w:left w:val="nil"/>
              <w:bottom w:val="nil"/>
              <w:right w:val="nil"/>
            </w:tcBorders>
            <w:shd w:val="clear" w:color="auto" w:fill="auto"/>
            <w:noWrap/>
            <w:vAlign w:val="bottom"/>
            <w:hideMark/>
          </w:tcPr>
          <w:p w14:paraId="558270CC" w14:textId="77777777" w:rsidR="00622755" w:rsidRPr="00E064B6" w:rsidRDefault="00622755" w:rsidP="00622755">
            <w:pPr>
              <w:suppressAutoHyphens w:val="0"/>
              <w:rPr>
                <w:sz w:val="22"/>
                <w:szCs w:val="22"/>
                <w:lang w:val="lv-LV" w:eastAsia="lv-LV"/>
              </w:rPr>
            </w:pPr>
          </w:p>
        </w:tc>
      </w:tr>
      <w:tr w:rsidR="00622755" w:rsidRPr="00E064B6" w14:paraId="730BC24D" w14:textId="77777777" w:rsidTr="00622755">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34B43" w14:textId="77777777" w:rsidR="00622755" w:rsidRPr="00E064B6" w:rsidRDefault="00622755" w:rsidP="00622755">
            <w:pPr>
              <w:suppressAutoHyphens w:val="0"/>
              <w:jc w:val="center"/>
              <w:rPr>
                <w:b/>
                <w:bCs/>
                <w:sz w:val="22"/>
                <w:szCs w:val="22"/>
                <w:lang w:val="lv-LV" w:eastAsia="lv-LV"/>
              </w:rPr>
            </w:pPr>
            <w:r w:rsidRPr="00E064B6">
              <w:rPr>
                <w:b/>
                <w:bCs/>
                <w:sz w:val="22"/>
                <w:szCs w:val="22"/>
                <w:lang w:val="lv-LV" w:eastAsia="lv-LV"/>
              </w:rPr>
              <w:t xml:space="preserve">Nr. p. k. </w:t>
            </w:r>
          </w:p>
        </w:tc>
        <w:tc>
          <w:tcPr>
            <w:tcW w:w="4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B3CE0" w14:textId="77777777" w:rsidR="00622755" w:rsidRPr="00E064B6" w:rsidRDefault="00622755" w:rsidP="00622755">
            <w:pPr>
              <w:suppressAutoHyphens w:val="0"/>
              <w:jc w:val="center"/>
              <w:rPr>
                <w:b/>
                <w:bCs/>
                <w:sz w:val="22"/>
                <w:szCs w:val="22"/>
                <w:lang w:val="lv-LV" w:eastAsia="lv-LV"/>
              </w:rPr>
            </w:pPr>
            <w:r w:rsidRPr="00E064B6">
              <w:rPr>
                <w:b/>
                <w:bCs/>
                <w:sz w:val="22"/>
                <w:szCs w:val="22"/>
                <w:lang w:val="lv-LV" w:eastAsia="lv-LV"/>
              </w:rPr>
              <w:t>Būvdarbu veids vai konstruktīvā elementa nosaukums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B612D" w14:textId="77777777" w:rsidR="00622755" w:rsidRPr="00E064B6" w:rsidRDefault="00622755" w:rsidP="00622755">
            <w:pPr>
              <w:suppressAutoHyphens w:val="0"/>
              <w:jc w:val="center"/>
              <w:rPr>
                <w:b/>
                <w:bCs/>
                <w:sz w:val="22"/>
                <w:szCs w:val="22"/>
                <w:lang w:val="lv-LV" w:eastAsia="lv-LV"/>
              </w:rPr>
            </w:pPr>
            <w:r w:rsidRPr="00E064B6">
              <w:rPr>
                <w:b/>
                <w:bCs/>
                <w:sz w:val="22"/>
                <w:szCs w:val="22"/>
                <w:lang w:val="lv-LV" w:eastAsia="lv-LV"/>
              </w:rPr>
              <w:t>Tāmes izmaksas</w:t>
            </w:r>
            <w:r>
              <w:rPr>
                <w:b/>
                <w:bCs/>
                <w:sz w:val="22"/>
                <w:szCs w:val="22"/>
                <w:lang w:val="lv-LV" w:eastAsia="lv-LV"/>
              </w:rPr>
              <w:t xml:space="preserve"> bez PVN, EUR</w:t>
            </w:r>
          </w:p>
        </w:tc>
      </w:tr>
      <w:tr w:rsidR="00622755" w:rsidRPr="00E064B6" w14:paraId="63FC7DAE" w14:textId="77777777" w:rsidTr="00622755">
        <w:trPr>
          <w:trHeight w:val="55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52A04B4" w14:textId="77777777" w:rsidR="00622755" w:rsidRPr="00E064B6" w:rsidRDefault="00622755" w:rsidP="00622755">
            <w:pPr>
              <w:suppressAutoHyphens w:val="0"/>
              <w:rPr>
                <w:b/>
                <w:bCs/>
                <w:sz w:val="22"/>
                <w:szCs w:val="22"/>
                <w:lang w:val="lv-LV" w:eastAsia="lv-LV"/>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14:paraId="58032343" w14:textId="77777777" w:rsidR="00622755" w:rsidRPr="00E064B6" w:rsidRDefault="00622755" w:rsidP="00622755">
            <w:pPr>
              <w:suppressAutoHyphens w:val="0"/>
              <w:rPr>
                <w:b/>
                <w:bCs/>
                <w:sz w:val="22"/>
                <w:szCs w:val="22"/>
                <w:lang w:val="lv-LV"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6CB22F" w14:textId="77777777" w:rsidR="00622755" w:rsidRPr="00E064B6" w:rsidRDefault="00622755" w:rsidP="00622755">
            <w:pPr>
              <w:suppressAutoHyphens w:val="0"/>
              <w:rPr>
                <w:b/>
                <w:bCs/>
                <w:sz w:val="22"/>
                <w:szCs w:val="22"/>
                <w:lang w:val="lv-LV" w:eastAsia="lv-LV"/>
              </w:rPr>
            </w:pPr>
          </w:p>
        </w:tc>
      </w:tr>
      <w:tr w:rsidR="00622755" w:rsidRPr="00E064B6" w14:paraId="2CC3A305"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86E566C" w14:textId="77777777" w:rsidR="00622755" w:rsidRPr="00E064B6" w:rsidRDefault="00622755" w:rsidP="001E5A9A">
            <w:pPr>
              <w:suppressAutoHyphens w:val="0"/>
              <w:jc w:val="center"/>
              <w:rPr>
                <w:sz w:val="22"/>
                <w:szCs w:val="22"/>
                <w:lang w:val="lv-LV" w:eastAsia="lv-LV"/>
              </w:rPr>
            </w:pPr>
            <w:r w:rsidRPr="00E064B6">
              <w:rPr>
                <w:sz w:val="22"/>
                <w:szCs w:val="22"/>
                <w:lang w:val="lv-LV" w:eastAsia="lv-LV"/>
              </w:rPr>
              <w:t>1</w:t>
            </w:r>
          </w:p>
        </w:tc>
        <w:tc>
          <w:tcPr>
            <w:tcW w:w="4153" w:type="dxa"/>
            <w:tcBorders>
              <w:top w:val="nil"/>
              <w:left w:val="nil"/>
              <w:bottom w:val="single" w:sz="4" w:space="0" w:color="auto"/>
              <w:right w:val="single" w:sz="4" w:space="0" w:color="auto"/>
            </w:tcBorders>
            <w:shd w:val="clear" w:color="auto" w:fill="auto"/>
            <w:vAlign w:val="bottom"/>
            <w:hideMark/>
          </w:tcPr>
          <w:p w14:paraId="6BF661BF" w14:textId="77777777" w:rsidR="00622755" w:rsidRDefault="00622755" w:rsidP="00622755">
            <w:pPr>
              <w:rPr>
                <w:sz w:val="22"/>
                <w:szCs w:val="22"/>
              </w:rPr>
            </w:pPr>
            <w:r>
              <w:rPr>
                <w:sz w:val="22"/>
                <w:szCs w:val="22"/>
              </w:rPr>
              <w:t>Būvlaukuma sagatavošana un zemes darbi</w:t>
            </w:r>
          </w:p>
        </w:tc>
        <w:tc>
          <w:tcPr>
            <w:tcW w:w="2552" w:type="dxa"/>
            <w:tcBorders>
              <w:top w:val="nil"/>
              <w:left w:val="nil"/>
              <w:bottom w:val="single" w:sz="4" w:space="0" w:color="auto"/>
              <w:right w:val="single" w:sz="4" w:space="0" w:color="auto"/>
            </w:tcBorders>
            <w:shd w:val="clear" w:color="auto" w:fill="auto"/>
            <w:noWrap/>
            <w:vAlign w:val="bottom"/>
          </w:tcPr>
          <w:p w14:paraId="6610C788" w14:textId="77777777" w:rsidR="00622755" w:rsidRPr="00E064B6" w:rsidRDefault="00622755" w:rsidP="00622755">
            <w:pPr>
              <w:suppressAutoHyphens w:val="0"/>
              <w:jc w:val="center"/>
              <w:rPr>
                <w:sz w:val="22"/>
                <w:szCs w:val="22"/>
                <w:lang w:val="lv-LV" w:eastAsia="lv-LV"/>
              </w:rPr>
            </w:pPr>
          </w:p>
        </w:tc>
      </w:tr>
      <w:tr w:rsidR="00622755" w:rsidRPr="00E064B6" w14:paraId="179B4ED4"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851BEE5" w14:textId="77777777" w:rsidR="00622755" w:rsidRPr="00E064B6" w:rsidRDefault="00622755" w:rsidP="001E5A9A">
            <w:pPr>
              <w:suppressAutoHyphens w:val="0"/>
              <w:jc w:val="center"/>
              <w:rPr>
                <w:sz w:val="22"/>
                <w:szCs w:val="22"/>
                <w:lang w:val="lv-LV" w:eastAsia="lv-LV"/>
              </w:rPr>
            </w:pPr>
            <w:r w:rsidRPr="00E064B6">
              <w:rPr>
                <w:sz w:val="22"/>
                <w:szCs w:val="22"/>
                <w:lang w:val="lv-LV" w:eastAsia="lv-LV"/>
              </w:rPr>
              <w:t>3</w:t>
            </w:r>
          </w:p>
        </w:tc>
        <w:tc>
          <w:tcPr>
            <w:tcW w:w="4153" w:type="dxa"/>
            <w:tcBorders>
              <w:top w:val="nil"/>
              <w:left w:val="nil"/>
              <w:bottom w:val="single" w:sz="4" w:space="0" w:color="auto"/>
              <w:right w:val="single" w:sz="4" w:space="0" w:color="auto"/>
            </w:tcBorders>
            <w:shd w:val="clear" w:color="auto" w:fill="auto"/>
            <w:vAlign w:val="bottom"/>
            <w:hideMark/>
          </w:tcPr>
          <w:p w14:paraId="23154D5B" w14:textId="77777777" w:rsidR="00622755" w:rsidRDefault="00622755" w:rsidP="00622755">
            <w:pPr>
              <w:rPr>
                <w:sz w:val="22"/>
                <w:szCs w:val="22"/>
              </w:rPr>
            </w:pPr>
            <w:r>
              <w:rPr>
                <w:sz w:val="22"/>
                <w:szCs w:val="22"/>
              </w:rPr>
              <w:t>Demontāžas darbi</w:t>
            </w:r>
          </w:p>
        </w:tc>
        <w:tc>
          <w:tcPr>
            <w:tcW w:w="2552" w:type="dxa"/>
            <w:tcBorders>
              <w:top w:val="nil"/>
              <w:left w:val="nil"/>
              <w:bottom w:val="single" w:sz="4" w:space="0" w:color="auto"/>
              <w:right w:val="single" w:sz="4" w:space="0" w:color="auto"/>
            </w:tcBorders>
            <w:shd w:val="clear" w:color="auto" w:fill="auto"/>
            <w:noWrap/>
            <w:vAlign w:val="bottom"/>
          </w:tcPr>
          <w:p w14:paraId="034560B2" w14:textId="77777777" w:rsidR="00622755" w:rsidRPr="00E064B6" w:rsidRDefault="00622755" w:rsidP="00622755">
            <w:pPr>
              <w:suppressAutoHyphens w:val="0"/>
              <w:jc w:val="center"/>
              <w:rPr>
                <w:sz w:val="22"/>
                <w:szCs w:val="22"/>
                <w:lang w:val="lv-LV" w:eastAsia="lv-LV"/>
              </w:rPr>
            </w:pPr>
          </w:p>
        </w:tc>
      </w:tr>
      <w:tr w:rsidR="00622755" w:rsidRPr="00E064B6" w14:paraId="24F808EC"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3C2BDD68" w14:textId="77777777" w:rsidR="00622755" w:rsidRPr="00E064B6" w:rsidRDefault="00622755" w:rsidP="001E5A9A">
            <w:pPr>
              <w:suppressAutoHyphens w:val="0"/>
              <w:jc w:val="center"/>
              <w:rPr>
                <w:sz w:val="22"/>
                <w:szCs w:val="22"/>
                <w:lang w:val="lv-LV" w:eastAsia="lv-LV"/>
              </w:rPr>
            </w:pPr>
            <w:r w:rsidRPr="00E064B6">
              <w:rPr>
                <w:sz w:val="22"/>
                <w:szCs w:val="22"/>
                <w:lang w:val="lv-LV" w:eastAsia="lv-LV"/>
              </w:rPr>
              <w:t>4</w:t>
            </w:r>
          </w:p>
        </w:tc>
        <w:tc>
          <w:tcPr>
            <w:tcW w:w="4153" w:type="dxa"/>
            <w:tcBorders>
              <w:top w:val="nil"/>
              <w:left w:val="nil"/>
              <w:bottom w:val="single" w:sz="4" w:space="0" w:color="auto"/>
              <w:right w:val="single" w:sz="4" w:space="0" w:color="auto"/>
            </w:tcBorders>
            <w:shd w:val="clear" w:color="auto" w:fill="auto"/>
            <w:vAlign w:val="bottom"/>
            <w:hideMark/>
          </w:tcPr>
          <w:p w14:paraId="79D9A6B6" w14:textId="2E5BA78B" w:rsidR="00622755" w:rsidRDefault="000721E7" w:rsidP="00622755">
            <w:pPr>
              <w:rPr>
                <w:sz w:val="22"/>
                <w:szCs w:val="22"/>
              </w:rPr>
            </w:pPr>
            <w:r>
              <w:rPr>
                <w:sz w:val="22"/>
                <w:szCs w:val="22"/>
              </w:rPr>
              <w:t>S</w:t>
            </w:r>
            <w:r w:rsidR="00622755" w:rsidRPr="00594273">
              <w:rPr>
                <w:sz w:val="22"/>
                <w:szCs w:val="22"/>
              </w:rPr>
              <w:t>ienu mūrēšana. Karkasa sienas</w:t>
            </w:r>
          </w:p>
        </w:tc>
        <w:tc>
          <w:tcPr>
            <w:tcW w:w="2552" w:type="dxa"/>
            <w:tcBorders>
              <w:top w:val="nil"/>
              <w:left w:val="nil"/>
              <w:bottom w:val="single" w:sz="4" w:space="0" w:color="auto"/>
              <w:right w:val="single" w:sz="4" w:space="0" w:color="auto"/>
            </w:tcBorders>
            <w:shd w:val="clear" w:color="auto" w:fill="auto"/>
            <w:noWrap/>
            <w:vAlign w:val="bottom"/>
          </w:tcPr>
          <w:p w14:paraId="2DDD7C58" w14:textId="77777777" w:rsidR="00622755" w:rsidRPr="00E064B6" w:rsidRDefault="00622755" w:rsidP="00622755">
            <w:pPr>
              <w:suppressAutoHyphens w:val="0"/>
              <w:jc w:val="center"/>
              <w:rPr>
                <w:sz w:val="22"/>
                <w:szCs w:val="22"/>
                <w:lang w:val="lv-LV" w:eastAsia="lv-LV"/>
              </w:rPr>
            </w:pPr>
          </w:p>
        </w:tc>
      </w:tr>
      <w:tr w:rsidR="00622755" w:rsidRPr="00E064B6" w14:paraId="34F3B23A"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5A7B0E1D" w14:textId="77777777" w:rsidR="00622755" w:rsidRPr="00E064B6" w:rsidRDefault="00622755" w:rsidP="001E5A9A">
            <w:pPr>
              <w:suppressAutoHyphens w:val="0"/>
              <w:jc w:val="center"/>
              <w:rPr>
                <w:sz w:val="22"/>
                <w:szCs w:val="22"/>
                <w:lang w:val="lv-LV" w:eastAsia="lv-LV"/>
              </w:rPr>
            </w:pPr>
            <w:r>
              <w:rPr>
                <w:sz w:val="22"/>
                <w:szCs w:val="22"/>
                <w:lang w:val="lv-LV" w:eastAsia="lv-LV"/>
              </w:rPr>
              <w:t>5</w:t>
            </w:r>
          </w:p>
        </w:tc>
        <w:tc>
          <w:tcPr>
            <w:tcW w:w="4153" w:type="dxa"/>
            <w:tcBorders>
              <w:top w:val="nil"/>
              <w:left w:val="nil"/>
              <w:bottom w:val="single" w:sz="4" w:space="0" w:color="auto"/>
              <w:right w:val="single" w:sz="4" w:space="0" w:color="auto"/>
            </w:tcBorders>
            <w:shd w:val="clear" w:color="auto" w:fill="auto"/>
            <w:vAlign w:val="bottom"/>
          </w:tcPr>
          <w:p w14:paraId="3DD95A35" w14:textId="77777777" w:rsidR="00622755" w:rsidRDefault="00622755" w:rsidP="00622755">
            <w:pPr>
              <w:rPr>
                <w:sz w:val="22"/>
                <w:szCs w:val="22"/>
              </w:rPr>
            </w:pPr>
            <w:r>
              <w:rPr>
                <w:sz w:val="22"/>
                <w:szCs w:val="22"/>
              </w:rPr>
              <w:t>Monolīta joslas betonēšana</w:t>
            </w:r>
          </w:p>
        </w:tc>
        <w:tc>
          <w:tcPr>
            <w:tcW w:w="2552" w:type="dxa"/>
            <w:tcBorders>
              <w:top w:val="nil"/>
              <w:left w:val="nil"/>
              <w:bottom w:val="single" w:sz="4" w:space="0" w:color="auto"/>
              <w:right w:val="single" w:sz="4" w:space="0" w:color="auto"/>
            </w:tcBorders>
            <w:shd w:val="clear" w:color="auto" w:fill="auto"/>
            <w:noWrap/>
            <w:vAlign w:val="bottom"/>
          </w:tcPr>
          <w:p w14:paraId="56667DC4" w14:textId="77777777" w:rsidR="00622755" w:rsidRPr="00E064B6" w:rsidRDefault="00622755" w:rsidP="00622755">
            <w:pPr>
              <w:suppressAutoHyphens w:val="0"/>
              <w:jc w:val="center"/>
              <w:rPr>
                <w:sz w:val="22"/>
                <w:szCs w:val="22"/>
                <w:lang w:val="lv-LV" w:eastAsia="lv-LV"/>
              </w:rPr>
            </w:pPr>
          </w:p>
        </w:tc>
      </w:tr>
      <w:tr w:rsidR="00622755" w:rsidRPr="00E064B6" w14:paraId="4803BE62"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40935BD" w14:textId="77777777" w:rsidR="00622755" w:rsidRPr="00E064B6" w:rsidRDefault="00622755" w:rsidP="001E5A9A">
            <w:pPr>
              <w:suppressAutoHyphens w:val="0"/>
              <w:jc w:val="center"/>
              <w:rPr>
                <w:sz w:val="22"/>
                <w:szCs w:val="22"/>
                <w:lang w:val="lv-LV" w:eastAsia="lv-LV"/>
              </w:rPr>
            </w:pPr>
            <w:r>
              <w:rPr>
                <w:sz w:val="22"/>
                <w:szCs w:val="22"/>
                <w:lang w:val="lv-LV" w:eastAsia="lv-LV"/>
              </w:rPr>
              <w:t>6</w:t>
            </w:r>
          </w:p>
        </w:tc>
        <w:tc>
          <w:tcPr>
            <w:tcW w:w="4153" w:type="dxa"/>
            <w:tcBorders>
              <w:top w:val="nil"/>
              <w:left w:val="nil"/>
              <w:bottom w:val="single" w:sz="4" w:space="0" w:color="auto"/>
              <w:right w:val="single" w:sz="4" w:space="0" w:color="auto"/>
            </w:tcBorders>
            <w:shd w:val="clear" w:color="auto" w:fill="auto"/>
            <w:vAlign w:val="bottom"/>
          </w:tcPr>
          <w:p w14:paraId="705F3EE4" w14:textId="7162F787" w:rsidR="00622755" w:rsidRDefault="001E5A9A" w:rsidP="00622755">
            <w:pPr>
              <w:rPr>
                <w:sz w:val="22"/>
                <w:szCs w:val="22"/>
              </w:rPr>
            </w:pPr>
            <w:r w:rsidRPr="001E5A9A">
              <w:rPr>
                <w:sz w:val="22"/>
                <w:szCs w:val="22"/>
              </w:rPr>
              <w:t>K</w:t>
            </w:r>
            <w:r w:rsidR="00622755">
              <w:rPr>
                <w:sz w:val="22"/>
                <w:szCs w:val="22"/>
              </w:rPr>
              <w:t>onstrukciju izgatavošana un montāža</w:t>
            </w:r>
          </w:p>
        </w:tc>
        <w:tc>
          <w:tcPr>
            <w:tcW w:w="2552" w:type="dxa"/>
            <w:tcBorders>
              <w:top w:val="nil"/>
              <w:left w:val="nil"/>
              <w:bottom w:val="single" w:sz="4" w:space="0" w:color="auto"/>
              <w:right w:val="single" w:sz="4" w:space="0" w:color="auto"/>
            </w:tcBorders>
            <w:shd w:val="clear" w:color="auto" w:fill="auto"/>
            <w:noWrap/>
            <w:vAlign w:val="bottom"/>
          </w:tcPr>
          <w:p w14:paraId="10FCA99E" w14:textId="77777777" w:rsidR="00622755" w:rsidRPr="00E064B6" w:rsidRDefault="00622755" w:rsidP="00622755">
            <w:pPr>
              <w:suppressAutoHyphens w:val="0"/>
              <w:jc w:val="center"/>
              <w:rPr>
                <w:sz w:val="22"/>
                <w:szCs w:val="22"/>
                <w:lang w:val="lv-LV" w:eastAsia="lv-LV"/>
              </w:rPr>
            </w:pPr>
          </w:p>
        </w:tc>
      </w:tr>
      <w:tr w:rsidR="00622755" w:rsidRPr="00E064B6" w14:paraId="0531D9AD"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52AB80FB" w14:textId="77777777" w:rsidR="00622755" w:rsidRPr="00E064B6" w:rsidRDefault="00622755" w:rsidP="001E5A9A">
            <w:pPr>
              <w:suppressAutoHyphens w:val="0"/>
              <w:jc w:val="center"/>
              <w:rPr>
                <w:sz w:val="22"/>
                <w:szCs w:val="22"/>
                <w:lang w:val="lv-LV" w:eastAsia="lv-LV"/>
              </w:rPr>
            </w:pPr>
            <w:r>
              <w:rPr>
                <w:sz w:val="22"/>
                <w:szCs w:val="22"/>
                <w:lang w:val="lv-LV" w:eastAsia="lv-LV"/>
              </w:rPr>
              <w:t>7</w:t>
            </w:r>
          </w:p>
        </w:tc>
        <w:tc>
          <w:tcPr>
            <w:tcW w:w="4153" w:type="dxa"/>
            <w:tcBorders>
              <w:top w:val="nil"/>
              <w:left w:val="nil"/>
              <w:bottom w:val="single" w:sz="4" w:space="0" w:color="auto"/>
              <w:right w:val="single" w:sz="4" w:space="0" w:color="auto"/>
            </w:tcBorders>
            <w:shd w:val="clear" w:color="auto" w:fill="auto"/>
            <w:vAlign w:val="bottom"/>
          </w:tcPr>
          <w:p w14:paraId="187FECAF" w14:textId="77777777" w:rsidR="00622755" w:rsidRDefault="00622755" w:rsidP="00622755">
            <w:pPr>
              <w:rPr>
                <w:sz w:val="22"/>
                <w:szCs w:val="22"/>
              </w:rPr>
            </w:pPr>
            <w:r>
              <w:rPr>
                <w:sz w:val="22"/>
                <w:szCs w:val="22"/>
              </w:rPr>
              <w:t>Pārsegumu montāža</w:t>
            </w:r>
          </w:p>
        </w:tc>
        <w:tc>
          <w:tcPr>
            <w:tcW w:w="2552" w:type="dxa"/>
            <w:tcBorders>
              <w:top w:val="nil"/>
              <w:left w:val="nil"/>
              <w:bottom w:val="single" w:sz="4" w:space="0" w:color="auto"/>
              <w:right w:val="single" w:sz="4" w:space="0" w:color="auto"/>
            </w:tcBorders>
            <w:shd w:val="clear" w:color="auto" w:fill="auto"/>
            <w:noWrap/>
            <w:vAlign w:val="bottom"/>
          </w:tcPr>
          <w:p w14:paraId="7EA7C4B2" w14:textId="77777777" w:rsidR="00622755" w:rsidRPr="00E064B6" w:rsidRDefault="00622755" w:rsidP="00622755">
            <w:pPr>
              <w:suppressAutoHyphens w:val="0"/>
              <w:jc w:val="center"/>
              <w:rPr>
                <w:sz w:val="22"/>
                <w:szCs w:val="22"/>
                <w:lang w:val="lv-LV" w:eastAsia="lv-LV"/>
              </w:rPr>
            </w:pPr>
          </w:p>
        </w:tc>
      </w:tr>
      <w:tr w:rsidR="00622755" w:rsidRPr="00E064B6" w14:paraId="5141C2CB"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647882CF" w14:textId="77777777" w:rsidR="00622755" w:rsidRPr="00E064B6" w:rsidRDefault="00622755" w:rsidP="001E5A9A">
            <w:pPr>
              <w:suppressAutoHyphens w:val="0"/>
              <w:jc w:val="center"/>
              <w:rPr>
                <w:sz w:val="22"/>
                <w:szCs w:val="22"/>
                <w:lang w:val="lv-LV" w:eastAsia="lv-LV"/>
              </w:rPr>
            </w:pPr>
            <w:r>
              <w:rPr>
                <w:sz w:val="22"/>
                <w:szCs w:val="22"/>
                <w:lang w:val="lv-LV" w:eastAsia="lv-LV"/>
              </w:rPr>
              <w:t>8</w:t>
            </w:r>
          </w:p>
        </w:tc>
        <w:tc>
          <w:tcPr>
            <w:tcW w:w="4153" w:type="dxa"/>
            <w:tcBorders>
              <w:top w:val="nil"/>
              <w:left w:val="nil"/>
              <w:bottom w:val="single" w:sz="4" w:space="0" w:color="auto"/>
              <w:right w:val="single" w:sz="4" w:space="0" w:color="auto"/>
            </w:tcBorders>
            <w:shd w:val="clear" w:color="auto" w:fill="auto"/>
            <w:vAlign w:val="bottom"/>
          </w:tcPr>
          <w:p w14:paraId="7E3F2B8B" w14:textId="77777777" w:rsidR="00622755" w:rsidRDefault="00622755" w:rsidP="00622755">
            <w:pPr>
              <w:rPr>
                <w:sz w:val="22"/>
                <w:szCs w:val="22"/>
              </w:rPr>
            </w:pPr>
            <w:r>
              <w:rPr>
                <w:sz w:val="22"/>
                <w:szCs w:val="22"/>
              </w:rPr>
              <w:t>Kāpņu izgatavošana</w:t>
            </w:r>
          </w:p>
        </w:tc>
        <w:tc>
          <w:tcPr>
            <w:tcW w:w="2552" w:type="dxa"/>
            <w:tcBorders>
              <w:top w:val="nil"/>
              <w:left w:val="nil"/>
              <w:bottom w:val="single" w:sz="4" w:space="0" w:color="auto"/>
              <w:right w:val="single" w:sz="4" w:space="0" w:color="auto"/>
            </w:tcBorders>
            <w:shd w:val="clear" w:color="auto" w:fill="auto"/>
            <w:noWrap/>
            <w:vAlign w:val="bottom"/>
          </w:tcPr>
          <w:p w14:paraId="5876665C" w14:textId="77777777" w:rsidR="00622755" w:rsidRPr="00E064B6" w:rsidRDefault="00622755" w:rsidP="00622755">
            <w:pPr>
              <w:suppressAutoHyphens w:val="0"/>
              <w:jc w:val="center"/>
              <w:rPr>
                <w:sz w:val="22"/>
                <w:szCs w:val="22"/>
                <w:lang w:val="lv-LV" w:eastAsia="lv-LV"/>
              </w:rPr>
            </w:pPr>
          </w:p>
        </w:tc>
      </w:tr>
      <w:tr w:rsidR="00622755" w:rsidRPr="00E064B6" w14:paraId="062CD7E5"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62DACABF" w14:textId="77777777" w:rsidR="00622755" w:rsidRPr="00E064B6" w:rsidRDefault="00622755" w:rsidP="001E5A9A">
            <w:pPr>
              <w:suppressAutoHyphens w:val="0"/>
              <w:jc w:val="center"/>
              <w:rPr>
                <w:sz w:val="22"/>
                <w:szCs w:val="22"/>
                <w:lang w:val="lv-LV" w:eastAsia="lv-LV"/>
              </w:rPr>
            </w:pPr>
            <w:r>
              <w:rPr>
                <w:sz w:val="22"/>
                <w:szCs w:val="22"/>
                <w:lang w:val="lv-LV" w:eastAsia="lv-LV"/>
              </w:rPr>
              <w:t>9</w:t>
            </w:r>
          </w:p>
        </w:tc>
        <w:tc>
          <w:tcPr>
            <w:tcW w:w="4153" w:type="dxa"/>
            <w:tcBorders>
              <w:top w:val="nil"/>
              <w:left w:val="nil"/>
              <w:bottom w:val="single" w:sz="4" w:space="0" w:color="auto"/>
              <w:right w:val="single" w:sz="4" w:space="0" w:color="auto"/>
            </w:tcBorders>
            <w:shd w:val="clear" w:color="auto" w:fill="auto"/>
            <w:vAlign w:val="bottom"/>
          </w:tcPr>
          <w:p w14:paraId="7EA0FBE4" w14:textId="77777777" w:rsidR="00622755" w:rsidRDefault="00622755" w:rsidP="00622755">
            <w:pPr>
              <w:rPr>
                <w:sz w:val="22"/>
                <w:szCs w:val="22"/>
              </w:rPr>
            </w:pPr>
            <w:r>
              <w:rPr>
                <w:sz w:val="22"/>
                <w:szCs w:val="22"/>
              </w:rPr>
              <w:t>Jumta izbūve</w:t>
            </w:r>
          </w:p>
        </w:tc>
        <w:tc>
          <w:tcPr>
            <w:tcW w:w="2552" w:type="dxa"/>
            <w:tcBorders>
              <w:top w:val="nil"/>
              <w:left w:val="nil"/>
              <w:bottom w:val="single" w:sz="4" w:space="0" w:color="auto"/>
              <w:right w:val="single" w:sz="4" w:space="0" w:color="auto"/>
            </w:tcBorders>
            <w:shd w:val="clear" w:color="auto" w:fill="auto"/>
            <w:noWrap/>
            <w:vAlign w:val="bottom"/>
          </w:tcPr>
          <w:p w14:paraId="00EC595C" w14:textId="77777777" w:rsidR="00622755" w:rsidRPr="00E064B6" w:rsidRDefault="00622755" w:rsidP="00622755">
            <w:pPr>
              <w:suppressAutoHyphens w:val="0"/>
              <w:jc w:val="center"/>
              <w:rPr>
                <w:sz w:val="22"/>
                <w:szCs w:val="22"/>
                <w:lang w:val="lv-LV" w:eastAsia="lv-LV"/>
              </w:rPr>
            </w:pPr>
          </w:p>
        </w:tc>
      </w:tr>
      <w:tr w:rsidR="00622755" w:rsidRPr="00E064B6" w14:paraId="1DB6A610"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1632BE3" w14:textId="77777777" w:rsidR="00622755" w:rsidRPr="00E064B6" w:rsidRDefault="00622755" w:rsidP="001E5A9A">
            <w:pPr>
              <w:suppressAutoHyphens w:val="0"/>
              <w:jc w:val="center"/>
              <w:rPr>
                <w:sz w:val="22"/>
                <w:szCs w:val="22"/>
                <w:lang w:val="lv-LV" w:eastAsia="lv-LV"/>
              </w:rPr>
            </w:pPr>
            <w:r>
              <w:rPr>
                <w:sz w:val="22"/>
                <w:szCs w:val="22"/>
                <w:lang w:val="lv-LV" w:eastAsia="lv-LV"/>
              </w:rPr>
              <w:t>10</w:t>
            </w:r>
          </w:p>
        </w:tc>
        <w:tc>
          <w:tcPr>
            <w:tcW w:w="4153" w:type="dxa"/>
            <w:tcBorders>
              <w:top w:val="nil"/>
              <w:left w:val="nil"/>
              <w:bottom w:val="single" w:sz="4" w:space="0" w:color="auto"/>
              <w:right w:val="single" w:sz="4" w:space="0" w:color="auto"/>
            </w:tcBorders>
            <w:shd w:val="clear" w:color="auto" w:fill="auto"/>
            <w:vAlign w:val="bottom"/>
          </w:tcPr>
          <w:p w14:paraId="54974B35" w14:textId="77777777" w:rsidR="00622755" w:rsidRDefault="00622755" w:rsidP="00622755">
            <w:pPr>
              <w:rPr>
                <w:sz w:val="22"/>
                <w:szCs w:val="22"/>
              </w:rPr>
            </w:pPr>
            <w:r>
              <w:rPr>
                <w:sz w:val="22"/>
                <w:szCs w:val="22"/>
              </w:rPr>
              <w:t>Bēniņu siltināšana</w:t>
            </w:r>
          </w:p>
        </w:tc>
        <w:tc>
          <w:tcPr>
            <w:tcW w:w="2552" w:type="dxa"/>
            <w:tcBorders>
              <w:top w:val="nil"/>
              <w:left w:val="nil"/>
              <w:bottom w:val="single" w:sz="4" w:space="0" w:color="auto"/>
              <w:right w:val="single" w:sz="4" w:space="0" w:color="auto"/>
            </w:tcBorders>
            <w:shd w:val="clear" w:color="auto" w:fill="auto"/>
            <w:noWrap/>
            <w:vAlign w:val="bottom"/>
          </w:tcPr>
          <w:p w14:paraId="4B2D2379" w14:textId="77777777" w:rsidR="00622755" w:rsidRPr="00E064B6" w:rsidRDefault="00622755" w:rsidP="00622755">
            <w:pPr>
              <w:suppressAutoHyphens w:val="0"/>
              <w:jc w:val="center"/>
              <w:rPr>
                <w:sz w:val="22"/>
                <w:szCs w:val="22"/>
                <w:lang w:val="lv-LV" w:eastAsia="lv-LV"/>
              </w:rPr>
            </w:pPr>
          </w:p>
        </w:tc>
      </w:tr>
      <w:tr w:rsidR="00622755" w:rsidRPr="00E064B6" w14:paraId="5D1D6D84"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30D63C5" w14:textId="77777777" w:rsidR="00622755" w:rsidRPr="00E064B6" w:rsidRDefault="00622755" w:rsidP="001E5A9A">
            <w:pPr>
              <w:suppressAutoHyphens w:val="0"/>
              <w:jc w:val="center"/>
              <w:rPr>
                <w:sz w:val="22"/>
                <w:szCs w:val="22"/>
                <w:lang w:val="lv-LV" w:eastAsia="lv-LV"/>
              </w:rPr>
            </w:pPr>
            <w:r>
              <w:rPr>
                <w:sz w:val="22"/>
                <w:szCs w:val="22"/>
                <w:lang w:val="lv-LV" w:eastAsia="lv-LV"/>
              </w:rPr>
              <w:t>11</w:t>
            </w:r>
          </w:p>
        </w:tc>
        <w:tc>
          <w:tcPr>
            <w:tcW w:w="4153" w:type="dxa"/>
            <w:tcBorders>
              <w:top w:val="nil"/>
              <w:left w:val="nil"/>
              <w:bottom w:val="single" w:sz="4" w:space="0" w:color="auto"/>
              <w:right w:val="single" w:sz="4" w:space="0" w:color="auto"/>
            </w:tcBorders>
            <w:shd w:val="clear" w:color="auto" w:fill="auto"/>
            <w:vAlign w:val="bottom"/>
          </w:tcPr>
          <w:p w14:paraId="33B939A2" w14:textId="77777777" w:rsidR="00622755" w:rsidRDefault="00622755" w:rsidP="00622755">
            <w:pPr>
              <w:rPr>
                <w:sz w:val="22"/>
                <w:szCs w:val="22"/>
              </w:rPr>
            </w:pPr>
            <w:r>
              <w:rPr>
                <w:sz w:val="22"/>
                <w:szCs w:val="22"/>
              </w:rPr>
              <w:t>Iekšējie apdares darbi (sienas, grīdas, griesti)</w:t>
            </w:r>
          </w:p>
        </w:tc>
        <w:tc>
          <w:tcPr>
            <w:tcW w:w="2552" w:type="dxa"/>
            <w:tcBorders>
              <w:top w:val="nil"/>
              <w:left w:val="nil"/>
              <w:bottom w:val="single" w:sz="4" w:space="0" w:color="auto"/>
              <w:right w:val="single" w:sz="4" w:space="0" w:color="auto"/>
            </w:tcBorders>
            <w:shd w:val="clear" w:color="auto" w:fill="auto"/>
            <w:noWrap/>
            <w:vAlign w:val="bottom"/>
          </w:tcPr>
          <w:p w14:paraId="63E4D71D" w14:textId="77777777" w:rsidR="00622755" w:rsidRPr="00E064B6" w:rsidRDefault="00622755" w:rsidP="00622755">
            <w:pPr>
              <w:suppressAutoHyphens w:val="0"/>
              <w:jc w:val="center"/>
              <w:rPr>
                <w:sz w:val="22"/>
                <w:szCs w:val="22"/>
                <w:lang w:val="lv-LV" w:eastAsia="lv-LV"/>
              </w:rPr>
            </w:pPr>
          </w:p>
        </w:tc>
      </w:tr>
      <w:tr w:rsidR="00622755" w:rsidRPr="00E064B6" w14:paraId="66EB0372"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4CFF5611" w14:textId="77777777" w:rsidR="00622755" w:rsidRPr="00E064B6" w:rsidRDefault="00622755" w:rsidP="001E5A9A">
            <w:pPr>
              <w:suppressAutoHyphens w:val="0"/>
              <w:jc w:val="center"/>
              <w:rPr>
                <w:sz w:val="22"/>
                <w:szCs w:val="22"/>
                <w:lang w:val="lv-LV" w:eastAsia="lv-LV"/>
              </w:rPr>
            </w:pPr>
            <w:r>
              <w:rPr>
                <w:sz w:val="22"/>
                <w:szCs w:val="22"/>
                <w:lang w:val="lv-LV" w:eastAsia="lv-LV"/>
              </w:rPr>
              <w:t>12</w:t>
            </w:r>
          </w:p>
        </w:tc>
        <w:tc>
          <w:tcPr>
            <w:tcW w:w="4153" w:type="dxa"/>
            <w:tcBorders>
              <w:top w:val="nil"/>
              <w:left w:val="nil"/>
              <w:bottom w:val="single" w:sz="4" w:space="0" w:color="auto"/>
              <w:right w:val="single" w:sz="4" w:space="0" w:color="auto"/>
            </w:tcBorders>
            <w:shd w:val="clear" w:color="auto" w:fill="auto"/>
            <w:vAlign w:val="bottom"/>
          </w:tcPr>
          <w:p w14:paraId="7A95A057" w14:textId="77777777" w:rsidR="00622755" w:rsidRDefault="00622755" w:rsidP="00622755">
            <w:pPr>
              <w:rPr>
                <w:sz w:val="22"/>
                <w:szCs w:val="22"/>
              </w:rPr>
            </w:pPr>
            <w:r>
              <w:rPr>
                <w:sz w:val="22"/>
                <w:szCs w:val="22"/>
              </w:rPr>
              <w:t>Terases grīda</w:t>
            </w:r>
          </w:p>
        </w:tc>
        <w:tc>
          <w:tcPr>
            <w:tcW w:w="2552" w:type="dxa"/>
            <w:tcBorders>
              <w:top w:val="nil"/>
              <w:left w:val="nil"/>
              <w:bottom w:val="single" w:sz="4" w:space="0" w:color="auto"/>
              <w:right w:val="single" w:sz="4" w:space="0" w:color="auto"/>
            </w:tcBorders>
            <w:shd w:val="clear" w:color="auto" w:fill="auto"/>
            <w:noWrap/>
            <w:vAlign w:val="bottom"/>
          </w:tcPr>
          <w:p w14:paraId="59352576" w14:textId="77777777" w:rsidR="00622755" w:rsidRPr="00E064B6" w:rsidRDefault="00622755" w:rsidP="00622755">
            <w:pPr>
              <w:suppressAutoHyphens w:val="0"/>
              <w:jc w:val="center"/>
              <w:rPr>
                <w:sz w:val="22"/>
                <w:szCs w:val="22"/>
                <w:lang w:val="lv-LV" w:eastAsia="lv-LV"/>
              </w:rPr>
            </w:pPr>
          </w:p>
        </w:tc>
      </w:tr>
      <w:tr w:rsidR="00622755" w:rsidRPr="00E064B6" w14:paraId="176F5C97"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60F0159D" w14:textId="77777777" w:rsidR="00622755" w:rsidRPr="00E064B6" w:rsidRDefault="00622755" w:rsidP="001E5A9A">
            <w:pPr>
              <w:suppressAutoHyphens w:val="0"/>
              <w:jc w:val="center"/>
              <w:rPr>
                <w:sz w:val="22"/>
                <w:szCs w:val="22"/>
                <w:lang w:val="lv-LV" w:eastAsia="lv-LV"/>
              </w:rPr>
            </w:pPr>
            <w:r>
              <w:rPr>
                <w:sz w:val="22"/>
                <w:szCs w:val="22"/>
                <w:lang w:val="lv-LV" w:eastAsia="lv-LV"/>
              </w:rPr>
              <w:t>13</w:t>
            </w:r>
          </w:p>
        </w:tc>
        <w:tc>
          <w:tcPr>
            <w:tcW w:w="4153" w:type="dxa"/>
            <w:tcBorders>
              <w:top w:val="nil"/>
              <w:left w:val="nil"/>
              <w:bottom w:val="single" w:sz="4" w:space="0" w:color="auto"/>
              <w:right w:val="single" w:sz="4" w:space="0" w:color="auto"/>
            </w:tcBorders>
            <w:shd w:val="clear" w:color="auto" w:fill="auto"/>
            <w:vAlign w:val="bottom"/>
          </w:tcPr>
          <w:p w14:paraId="757A02C5" w14:textId="336871F6" w:rsidR="00622755" w:rsidRDefault="00622755" w:rsidP="00622755">
            <w:pPr>
              <w:rPr>
                <w:sz w:val="22"/>
                <w:szCs w:val="22"/>
              </w:rPr>
            </w:pPr>
            <w:r w:rsidRPr="00594273">
              <w:rPr>
                <w:sz w:val="22"/>
                <w:szCs w:val="22"/>
              </w:rPr>
              <w:t>Durv</w:t>
            </w:r>
            <w:r w:rsidR="00ED438D">
              <w:rPr>
                <w:sz w:val="22"/>
                <w:szCs w:val="22"/>
              </w:rPr>
              <w:t>ju</w:t>
            </w:r>
            <w:r w:rsidRPr="00594273">
              <w:rPr>
                <w:sz w:val="22"/>
                <w:szCs w:val="22"/>
              </w:rPr>
              <w:t>, log</w:t>
            </w:r>
            <w:r w:rsidR="00ED438D">
              <w:rPr>
                <w:sz w:val="22"/>
                <w:szCs w:val="22"/>
              </w:rPr>
              <w:t>u</w:t>
            </w:r>
            <w:r w:rsidRPr="00594273">
              <w:rPr>
                <w:sz w:val="22"/>
                <w:szCs w:val="22"/>
              </w:rPr>
              <w:t>, fasāžu sistēm</w:t>
            </w:r>
            <w:r w:rsidR="00ED438D">
              <w:rPr>
                <w:sz w:val="22"/>
                <w:szCs w:val="22"/>
              </w:rPr>
              <w:t>u montāža</w:t>
            </w:r>
          </w:p>
        </w:tc>
        <w:tc>
          <w:tcPr>
            <w:tcW w:w="2552" w:type="dxa"/>
            <w:tcBorders>
              <w:top w:val="nil"/>
              <w:left w:val="nil"/>
              <w:bottom w:val="single" w:sz="4" w:space="0" w:color="auto"/>
              <w:right w:val="single" w:sz="4" w:space="0" w:color="auto"/>
            </w:tcBorders>
            <w:shd w:val="clear" w:color="auto" w:fill="auto"/>
            <w:noWrap/>
            <w:vAlign w:val="bottom"/>
          </w:tcPr>
          <w:p w14:paraId="64C93E7E" w14:textId="77777777" w:rsidR="00622755" w:rsidRPr="00E064B6" w:rsidRDefault="00622755" w:rsidP="00622755">
            <w:pPr>
              <w:suppressAutoHyphens w:val="0"/>
              <w:jc w:val="center"/>
              <w:rPr>
                <w:sz w:val="22"/>
                <w:szCs w:val="22"/>
                <w:lang w:val="lv-LV" w:eastAsia="lv-LV"/>
              </w:rPr>
            </w:pPr>
          </w:p>
        </w:tc>
      </w:tr>
      <w:tr w:rsidR="00622755" w:rsidRPr="00E064B6" w14:paraId="11DDE7B7"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263FC727" w14:textId="77777777" w:rsidR="00622755" w:rsidRPr="00E064B6" w:rsidRDefault="00622755" w:rsidP="001E5A9A">
            <w:pPr>
              <w:suppressAutoHyphens w:val="0"/>
              <w:jc w:val="center"/>
              <w:rPr>
                <w:sz w:val="22"/>
                <w:szCs w:val="22"/>
                <w:lang w:val="lv-LV" w:eastAsia="lv-LV"/>
              </w:rPr>
            </w:pPr>
            <w:r>
              <w:rPr>
                <w:sz w:val="22"/>
                <w:szCs w:val="22"/>
                <w:lang w:val="lv-LV" w:eastAsia="lv-LV"/>
              </w:rPr>
              <w:t>14</w:t>
            </w:r>
          </w:p>
        </w:tc>
        <w:tc>
          <w:tcPr>
            <w:tcW w:w="4153" w:type="dxa"/>
            <w:tcBorders>
              <w:top w:val="nil"/>
              <w:left w:val="nil"/>
              <w:bottom w:val="single" w:sz="4" w:space="0" w:color="auto"/>
              <w:right w:val="single" w:sz="4" w:space="0" w:color="auto"/>
            </w:tcBorders>
            <w:shd w:val="clear" w:color="auto" w:fill="auto"/>
            <w:vAlign w:val="bottom"/>
          </w:tcPr>
          <w:p w14:paraId="77C7E2C7" w14:textId="48E8C63B" w:rsidR="00622755" w:rsidRDefault="00622755" w:rsidP="000721E7">
            <w:pPr>
              <w:rPr>
                <w:sz w:val="22"/>
                <w:szCs w:val="22"/>
              </w:rPr>
            </w:pPr>
            <w:r w:rsidRPr="00A415DF">
              <w:rPr>
                <w:sz w:val="22"/>
                <w:szCs w:val="22"/>
              </w:rPr>
              <w:t xml:space="preserve">Fasādes siltināšana un apdare </w:t>
            </w:r>
          </w:p>
        </w:tc>
        <w:tc>
          <w:tcPr>
            <w:tcW w:w="2552" w:type="dxa"/>
            <w:tcBorders>
              <w:top w:val="nil"/>
              <w:left w:val="nil"/>
              <w:bottom w:val="single" w:sz="4" w:space="0" w:color="auto"/>
              <w:right w:val="single" w:sz="4" w:space="0" w:color="auto"/>
            </w:tcBorders>
            <w:shd w:val="clear" w:color="auto" w:fill="auto"/>
            <w:noWrap/>
            <w:vAlign w:val="bottom"/>
          </w:tcPr>
          <w:p w14:paraId="4A53F4AA" w14:textId="77777777" w:rsidR="00622755" w:rsidRPr="00E064B6" w:rsidRDefault="00622755" w:rsidP="00622755">
            <w:pPr>
              <w:suppressAutoHyphens w:val="0"/>
              <w:jc w:val="center"/>
              <w:rPr>
                <w:sz w:val="22"/>
                <w:szCs w:val="22"/>
                <w:lang w:val="lv-LV" w:eastAsia="lv-LV"/>
              </w:rPr>
            </w:pPr>
          </w:p>
        </w:tc>
      </w:tr>
      <w:tr w:rsidR="00622755" w:rsidRPr="00E064B6" w14:paraId="1F97A762"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tcPr>
          <w:p w14:paraId="090F15AD" w14:textId="77777777" w:rsidR="00622755" w:rsidRPr="00E064B6" w:rsidRDefault="00622755" w:rsidP="001E5A9A">
            <w:pPr>
              <w:suppressAutoHyphens w:val="0"/>
              <w:jc w:val="center"/>
              <w:rPr>
                <w:sz w:val="22"/>
                <w:szCs w:val="22"/>
                <w:lang w:val="lv-LV" w:eastAsia="lv-LV"/>
              </w:rPr>
            </w:pPr>
            <w:r>
              <w:rPr>
                <w:sz w:val="22"/>
                <w:szCs w:val="22"/>
                <w:lang w:val="lv-LV" w:eastAsia="lv-LV"/>
              </w:rPr>
              <w:t>15</w:t>
            </w:r>
          </w:p>
        </w:tc>
        <w:tc>
          <w:tcPr>
            <w:tcW w:w="4153" w:type="dxa"/>
            <w:tcBorders>
              <w:top w:val="nil"/>
              <w:left w:val="nil"/>
              <w:bottom w:val="single" w:sz="4" w:space="0" w:color="auto"/>
              <w:right w:val="single" w:sz="4" w:space="0" w:color="auto"/>
            </w:tcBorders>
            <w:shd w:val="clear" w:color="auto" w:fill="auto"/>
            <w:vAlign w:val="bottom"/>
          </w:tcPr>
          <w:p w14:paraId="22BF382F" w14:textId="28BDEE1D" w:rsidR="00622755" w:rsidRDefault="000721E7" w:rsidP="000721E7">
            <w:pPr>
              <w:rPr>
                <w:sz w:val="22"/>
                <w:szCs w:val="22"/>
              </w:rPr>
            </w:pPr>
            <w:r>
              <w:rPr>
                <w:sz w:val="22"/>
                <w:szCs w:val="22"/>
              </w:rPr>
              <w:t xml:space="preserve">Pacēlāja personām ar kustību traucētājiem </w:t>
            </w:r>
            <w:r w:rsidR="00622755">
              <w:rPr>
                <w:sz w:val="22"/>
                <w:szCs w:val="22"/>
              </w:rPr>
              <w:t>montāža</w:t>
            </w:r>
          </w:p>
        </w:tc>
        <w:tc>
          <w:tcPr>
            <w:tcW w:w="2552" w:type="dxa"/>
            <w:tcBorders>
              <w:top w:val="nil"/>
              <w:left w:val="nil"/>
              <w:bottom w:val="single" w:sz="4" w:space="0" w:color="auto"/>
              <w:right w:val="single" w:sz="4" w:space="0" w:color="auto"/>
            </w:tcBorders>
            <w:shd w:val="clear" w:color="auto" w:fill="auto"/>
            <w:noWrap/>
            <w:vAlign w:val="bottom"/>
          </w:tcPr>
          <w:p w14:paraId="1CDB2E9B" w14:textId="77777777" w:rsidR="00622755" w:rsidRPr="00E064B6" w:rsidRDefault="00622755" w:rsidP="00622755">
            <w:pPr>
              <w:suppressAutoHyphens w:val="0"/>
              <w:jc w:val="center"/>
              <w:rPr>
                <w:sz w:val="22"/>
                <w:szCs w:val="22"/>
                <w:lang w:val="lv-LV" w:eastAsia="lv-LV"/>
              </w:rPr>
            </w:pPr>
          </w:p>
        </w:tc>
      </w:tr>
      <w:tr w:rsidR="00622755" w:rsidRPr="00E064B6" w14:paraId="61CF4681"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17FD217D" w14:textId="77777777" w:rsidR="00622755" w:rsidRPr="00E064B6" w:rsidRDefault="00622755" w:rsidP="001E5A9A">
            <w:pPr>
              <w:suppressAutoHyphens w:val="0"/>
              <w:jc w:val="center"/>
              <w:rPr>
                <w:sz w:val="22"/>
                <w:szCs w:val="22"/>
                <w:lang w:val="lv-LV" w:eastAsia="lv-LV"/>
              </w:rPr>
            </w:pPr>
            <w:r>
              <w:rPr>
                <w:sz w:val="22"/>
                <w:szCs w:val="22"/>
                <w:lang w:val="lv-LV" w:eastAsia="lv-LV"/>
              </w:rPr>
              <w:t>16</w:t>
            </w:r>
          </w:p>
        </w:tc>
        <w:tc>
          <w:tcPr>
            <w:tcW w:w="4153" w:type="dxa"/>
            <w:tcBorders>
              <w:top w:val="nil"/>
              <w:left w:val="nil"/>
              <w:bottom w:val="single" w:sz="4" w:space="0" w:color="auto"/>
              <w:right w:val="single" w:sz="4" w:space="0" w:color="auto"/>
            </w:tcBorders>
            <w:shd w:val="clear" w:color="auto" w:fill="auto"/>
            <w:vAlign w:val="bottom"/>
            <w:hideMark/>
          </w:tcPr>
          <w:p w14:paraId="64FA6571" w14:textId="77777777" w:rsidR="00622755" w:rsidRDefault="00622755" w:rsidP="00622755">
            <w:pPr>
              <w:rPr>
                <w:sz w:val="22"/>
                <w:szCs w:val="22"/>
              </w:rPr>
            </w:pPr>
            <w:r>
              <w:rPr>
                <w:sz w:val="22"/>
                <w:szCs w:val="22"/>
              </w:rPr>
              <w:t>Grīdas apkure</w:t>
            </w:r>
          </w:p>
        </w:tc>
        <w:tc>
          <w:tcPr>
            <w:tcW w:w="2552" w:type="dxa"/>
            <w:tcBorders>
              <w:top w:val="nil"/>
              <w:left w:val="nil"/>
              <w:bottom w:val="single" w:sz="4" w:space="0" w:color="auto"/>
              <w:right w:val="single" w:sz="4" w:space="0" w:color="auto"/>
            </w:tcBorders>
            <w:shd w:val="clear" w:color="auto" w:fill="auto"/>
            <w:noWrap/>
            <w:vAlign w:val="bottom"/>
          </w:tcPr>
          <w:p w14:paraId="75128041" w14:textId="77777777" w:rsidR="00622755" w:rsidRPr="00E064B6" w:rsidRDefault="00622755" w:rsidP="00622755">
            <w:pPr>
              <w:suppressAutoHyphens w:val="0"/>
              <w:jc w:val="center"/>
              <w:rPr>
                <w:sz w:val="22"/>
                <w:szCs w:val="22"/>
                <w:lang w:val="lv-LV" w:eastAsia="lv-LV"/>
              </w:rPr>
            </w:pPr>
          </w:p>
        </w:tc>
      </w:tr>
      <w:tr w:rsidR="00622755" w:rsidRPr="00E064B6" w14:paraId="1B32C456"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7D0BDAB" w14:textId="77777777" w:rsidR="00622755" w:rsidRPr="00E064B6" w:rsidRDefault="00622755" w:rsidP="001E5A9A">
            <w:pPr>
              <w:suppressAutoHyphens w:val="0"/>
              <w:jc w:val="center"/>
              <w:rPr>
                <w:sz w:val="22"/>
                <w:szCs w:val="22"/>
                <w:lang w:val="lv-LV" w:eastAsia="lv-LV"/>
              </w:rPr>
            </w:pPr>
            <w:r>
              <w:rPr>
                <w:sz w:val="22"/>
                <w:szCs w:val="22"/>
                <w:lang w:val="lv-LV" w:eastAsia="lv-LV"/>
              </w:rPr>
              <w:t>17</w:t>
            </w:r>
          </w:p>
        </w:tc>
        <w:tc>
          <w:tcPr>
            <w:tcW w:w="4153" w:type="dxa"/>
            <w:tcBorders>
              <w:top w:val="nil"/>
              <w:left w:val="nil"/>
              <w:bottom w:val="single" w:sz="4" w:space="0" w:color="auto"/>
              <w:right w:val="single" w:sz="4" w:space="0" w:color="auto"/>
            </w:tcBorders>
            <w:shd w:val="clear" w:color="auto" w:fill="auto"/>
            <w:vAlign w:val="bottom"/>
            <w:hideMark/>
          </w:tcPr>
          <w:p w14:paraId="4E093E29" w14:textId="77777777" w:rsidR="00622755" w:rsidRDefault="00622755" w:rsidP="00622755">
            <w:pPr>
              <w:rPr>
                <w:sz w:val="22"/>
                <w:szCs w:val="22"/>
              </w:rPr>
            </w:pPr>
            <w:r>
              <w:rPr>
                <w:sz w:val="22"/>
                <w:szCs w:val="22"/>
              </w:rPr>
              <w:t>Ventilācija</w:t>
            </w:r>
          </w:p>
        </w:tc>
        <w:tc>
          <w:tcPr>
            <w:tcW w:w="2552" w:type="dxa"/>
            <w:tcBorders>
              <w:top w:val="nil"/>
              <w:left w:val="nil"/>
              <w:bottom w:val="single" w:sz="4" w:space="0" w:color="auto"/>
              <w:right w:val="single" w:sz="4" w:space="0" w:color="auto"/>
            </w:tcBorders>
            <w:shd w:val="clear" w:color="auto" w:fill="auto"/>
            <w:noWrap/>
            <w:vAlign w:val="bottom"/>
          </w:tcPr>
          <w:p w14:paraId="53A27A18" w14:textId="77777777" w:rsidR="00622755" w:rsidRPr="00E064B6" w:rsidRDefault="00622755" w:rsidP="00622755">
            <w:pPr>
              <w:suppressAutoHyphens w:val="0"/>
              <w:jc w:val="center"/>
              <w:rPr>
                <w:sz w:val="22"/>
                <w:szCs w:val="22"/>
                <w:lang w:val="lv-LV" w:eastAsia="lv-LV"/>
              </w:rPr>
            </w:pPr>
          </w:p>
        </w:tc>
      </w:tr>
      <w:tr w:rsidR="00622755" w:rsidRPr="00E064B6" w14:paraId="6F59CA56"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05A2D403" w14:textId="77777777" w:rsidR="00622755" w:rsidRPr="00E064B6" w:rsidRDefault="00622755" w:rsidP="001E5A9A">
            <w:pPr>
              <w:suppressAutoHyphens w:val="0"/>
              <w:jc w:val="center"/>
              <w:rPr>
                <w:sz w:val="22"/>
                <w:szCs w:val="22"/>
                <w:lang w:val="lv-LV" w:eastAsia="lv-LV"/>
              </w:rPr>
            </w:pPr>
            <w:r>
              <w:rPr>
                <w:sz w:val="22"/>
                <w:szCs w:val="22"/>
                <w:lang w:val="lv-LV" w:eastAsia="lv-LV"/>
              </w:rPr>
              <w:t>18</w:t>
            </w:r>
          </w:p>
        </w:tc>
        <w:tc>
          <w:tcPr>
            <w:tcW w:w="4153" w:type="dxa"/>
            <w:tcBorders>
              <w:top w:val="nil"/>
              <w:left w:val="nil"/>
              <w:bottom w:val="single" w:sz="4" w:space="0" w:color="auto"/>
              <w:right w:val="single" w:sz="4" w:space="0" w:color="auto"/>
            </w:tcBorders>
            <w:shd w:val="clear" w:color="auto" w:fill="auto"/>
            <w:vAlign w:val="bottom"/>
            <w:hideMark/>
          </w:tcPr>
          <w:p w14:paraId="52AC367A" w14:textId="77777777" w:rsidR="00622755" w:rsidRDefault="00622755" w:rsidP="00622755">
            <w:pPr>
              <w:rPr>
                <w:sz w:val="22"/>
                <w:szCs w:val="22"/>
              </w:rPr>
            </w:pPr>
            <w:r>
              <w:rPr>
                <w:sz w:val="22"/>
                <w:szCs w:val="22"/>
              </w:rPr>
              <w:t>Iekšējā ūdensapgāde un kanalizācija</w:t>
            </w:r>
          </w:p>
        </w:tc>
        <w:tc>
          <w:tcPr>
            <w:tcW w:w="2552" w:type="dxa"/>
            <w:tcBorders>
              <w:top w:val="nil"/>
              <w:left w:val="nil"/>
              <w:bottom w:val="single" w:sz="4" w:space="0" w:color="auto"/>
              <w:right w:val="single" w:sz="4" w:space="0" w:color="auto"/>
            </w:tcBorders>
            <w:shd w:val="clear" w:color="auto" w:fill="auto"/>
            <w:noWrap/>
            <w:vAlign w:val="bottom"/>
          </w:tcPr>
          <w:p w14:paraId="33B2D9C9" w14:textId="77777777" w:rsidR="00622755" w:rsidRPr="00E064B6" w:rsidRDefault="00622755" w:rsidP="00622755">
            <w:pPr>
              <w:suppressAutoHyphens w:val="0"/>
              <w:jc w:val="center"/>
              <w:rPr>
                <w:sz w:val="22"/>
                <w:szCs w:val="22"/>
                <w:lang w:val="lv-LV" w:eastAsia="lv-LV"/>
              </w:rPr>
            </w:pPr>
          </w:p>
        </w:tc>
      </w:tr>
      <w:tr w:rsidR="00622755" w:rsidRPr="00E064B6" w14:paraId="2AB7C2DB"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2B428AC" w14:textId="77777777" w:rsidR="00622755" w:rsidRPr="00E064B6" w:rsidRDefault="00622755" w:rsidP="001E5A9A">
            <w:pPr>
              <w:suppressAutoHyphens w:val="0"/>
              <w:jc w:val="center"/>
              <w:rPr>
                <w:sz w:val="22"/>
                <w:szCs w:val="22"/>
                <w:lang w:val="lv-LV" w:eastAsia="lv-LV"/>
              </w:rPr>
            </w:pPr>
            <w:r>
              <w:rPr>
                <w:sz w:val="22"/>
                <w:szCs w:val="22"/>
                <w:lang w:val="lv-LV" w:eastAsia="lv-LV"/>
              </w:rPr>
              <w:t>19</w:t>
            </w:r>
          </w:p>
        </w:tc>
        <w:tc>
          <w:tcPr>
            <w:tcW w:w="4153" w:type="dxa"/>
            <w:tcBorders>
              <w:top w:val="nil"/>
              <w:left w:val="nil"/>
              <w:bottom w:val="single" w:sz="4" w:space="0" w:color="auto"/>
              <w:right w:val="single" w:sz="4" w:space="0" w:color="auto"/>
            </w:tcBorders>
            <w:shd w:val="clear" w:color="auto" w:fill="auto"/>
            <w:vAlign w:val="bottom"/>
            <w:hideMark/>
          </w:tcPr>
          <w:p w14:paraId="348929D3" w14:textId="77777777" w:rsidR="00622755" w:rsidRDefault="00622755" w:rsidP="00622755">
            <w:pPr>
              <w:rPr>
                <w:sz w:val="22"/>
                <w:szCs w:val="22"/>
              </w:rPr>
            </w:pPr>
            <w:r>
              <w:rPr>
                <w:sz w:val="22"/>
                <w:szCs w:val="22"/>
              </w:rPr>
              <w:t>Iekšējā elektroapgāde</w:t>
            </w:r>
          </w:p>
        </w:tc>
        <w:tc>
          <w:tcPr>
            <w:tcW w:w="2552" w:type="dxa"/>
            <w:tcBorders>
              <w:top w:val="nil"/>
              <w:left w:val="nil"/>
              <w:bottom w:val="single" w:sz="4" w:space="0" w:color="auto"/>
              <w:right w:val="single" w:sz="4" w:space="0" w:color="auto"/>
            </w:tcBorders>
            <w:shd w:val="clear" w:color="auto" w:fill="auto"/>
            <w:noWrap/>
            <w:vAlign w:val="bottom"/>
          </w:tcPr>
          <w:p w14:paraId="0D16473E" w14:textId="77777777" w:rsidR="00622755" w:rsidRPr="00E064B6" w:rsidRDefault="00622755" w:rsidP="00622755">
            <w:pPr>
              <w:suppressAutoHyphens w:val="0"/>
              <w:jc w:val="center"/>
              <w:rPr>
                <w:sz w:val="22"/>
                <w:szCs w:val="22"/>
                <w:lang w:val="lv-LV" w:eastAsia="lv-LV"/>
              </w:rPr>
            </w:pPr>
          </w:p>
        </w:tc>
      </w:tr>
      <w:tr w:rsidR="00622755" w:rsidRPr="00E064B6" w14:paraId="72B96B70"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66BB2146" w14:textId="77777777" w:rsidR="00622755" w:rsidRPr="00E064B6" w:rsidRDefault="00622755" w:rsidP="001E5A9A">
            <w:pPr>
              <w:suppressAutoHyphens w:val="0"/>
              <w:jc w:val="center"/>
              <w:rPr>
                <w:sz w:val="22"/>
                <w:szCs w:val="22"/>
                <w:lang w:val="lv-LV" w:eastAsia="lv-LV"/>
              </w:rPr>
            </w:pPr>
            <w:r>
              <w:rPr>
                <w:sz w:val="22"/>
                <w:szCs w:val="22"/>
                <w:lang w:val="lv-LV" w:eastAsia="lv-LV"/>
              </w:rPr>
              <w:t>20</w:t>
            </w:r>
          </w:p>
        </w:tc>
        <w:tc>
          <w:tcPr>
            <w:tcW w:w="4153" w:type="dxa"/>
            <w:tcBorders>
              <w:top w:val="nil"/>
              <w:left w:val="nil"/>
              <w:bottom w:val="single" w:sz="4" w:space="0" w:color="auto"/>
              <w:right w:val="single" w:sz="4" w:space="0" w:color="auto"/>
            </w:tcBorders>
            <w:shd w:val="clear" w:color="auto" w:fill="auto"/>
            <w:vAlign w:val="bottom"/>
            <w:hideMark/>
          </w:tcPr>
          <w:p w14:paraId="33F872D7" w14:textId="77777777" w:rsidR="00622755" w:rsidRDefault="00622755" w:rsidP="00622755">
            <w:pPr>
              <w:rPr>
                <w:sz w:val="22"/>
                <w:szCs w:val="22"/>
              </w:rPr>
            </w:pPr>
            <w:r>
              <w:rPr>
                <w:sz w:val="22"/>
                <w:szCs w:val="22"/>
              </w:rPr>
              <w:t>Ugunsdzēsības signalizācija</w:t>
            </w:r>
          </w:p>
        </w:tc>
        <w:tc>
          <w:tcPr>
            <w:tcW w:w="2552" w:type="dxa"/>
            <w:tcBorders>
              <w:top w:val="nil"/>
              <w:left w:val="nil"/>
              <w:bottom w:val="single" w:sz="4" w:space="0" w:color="auto"/>
              <w:right w:val="single" w:sz="4" w:space="0" w:color="auto"/>
            </w:tcBorders>
            <w:shd w:val="clear" w:color="auto" w:fill="auto"/>
            <w:noWrap/>
            <w:vAlign w:val="bottom"/>
          </w:tcPr>
          <w:p w14:paraId="5D5A77F9" w14:textId="77777777" w:rsidR="00622755" w:rsidRPr="00E064B6" w:rsidRDefault="00622755" w:rsidP="00622755">
            <w:pPr>
              <w:suppressAutoHyphens w:val="0"/>
              <w:jc w:val="center"/>
              <w:rPr>
                <w:sz w:val="22"/>
                <w:szCs w:val="22"/>
                <w:lang w:val="lv-LV" w:eastAsia="lv-LV"/>
              </w:rPr>
            </w:pPr>
          </w:p>
        </w:tc>
      </w:tr>
      <w:tr w:rsidR="00622755" w:rsidRPr="00E064B6" w14:paraId="70769200"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4E5B9BAD" w14:textId="3881C7EB" w:rsidR="00622755" w:rsidRPr="00E064B6"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2B701C95" w14:textId="77777777" w:rsidR="00622755" w:rsidRPr="00E064B6" w:rsidRDefault="00622755" w:rsidP="00622755">
            <w:pPr>
              <w:suppressAutoHyphens w:val="0"/>
              <w:jc w:val="right"/>
              <w:rPr>
                <w:b/>
                <w:bCs/>
                <w:sz w:val="22"/>
                <w:szCs w:val="22"/>
                <w:lang w:val="lv-LV" w:eastAsia="lv-LV"/>
              </w:rPr>
            </w:pPr>
            <w:r w:rsidRPr="00E064B6">
              <w:rPr>
                <w:b/>
                <w:bCs/>
                <w:sz w:val="22"/>
                <w:szCs w:val="22"/>
                <w:lang w:val="lv-LV" w:eastAsia="lv-LV"/>
              </w:rPr>
              <w:t>KOPĀ</w:t>
            </w:r>
            <w:r w:rsidR="00361397">
              <w:rPr>
                <w:b/>
                <w:bCs/>
                <w:sz w:val="22"/>
                <w:szCs w:val="22"/>
                <w:lang w:val="lv-LV" w:eastAsia="lv-LV"/>
              </w:rPr>
              <w:t xml:space="preserve"> bez PVN</w:t>
            </w:r>
            <w:r w:rsidRPr="00E064B6">
              <w:rPr>
                <w:b/>
                <w:bCs/>
                <w:sz w:val="22"/>
                <w:szCs w:val="22"/>
                <w:lang w:val="lv-LV" w:eastAsia="lv-LV"/>
              </w:rPr>
              <w:t>:</w:t>
            </w:r>
          </w:p>
        </w:tc>
        <w:tc>
          <w:tcPr>
            <w:tcW w:w="2552" w:type="dxa"/>
            <w:tcBorders>
              <w:top w:val="nil"/>
              <w:left w:val="nil"/>
              <w:bottom w:val="single" w:sz="4" w:space="0" w:color="auto"/>
              <w:right w:val="single" w:sz="4" w:space="0" w:color="auto"/>
            </w:tcBorders>
            <w:shd w:val="clear" w:color="auto" w:fill="auto"/>
            <w:noWrap/>
            <w:vAlign w:val="bottom"/>
          </w:tcPr>
          <w:p w14:paraId="070546B7" w14:textId="77777777" w:rsidR="00622755" w:rsidRPr="00E064B6" w:rsidRDefault="00622755" w:rsidP="00622755">
            <w:pPr>
              <w:suppressAutoHyphens w:val="0"/>
              <w:jc w:val="center"/>
              <w:rPr>
                <w:b/>
                <w:bCs/>
                <w:sz w:val="22"/>
                <w:szCs w:val="22"/>
                <w:lang w:val="lv-LV" w:eastAsia="lv-LV"/>
              </w:rPr>
            </w:pPr>
          </w:p>
        </w:tc>
      </w:tr>
      <w:tr w:rsidR="00622755" w:rsidRPr="00E064B6" w14:paraId="3B4934A5"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0FCBFAB2" w14:textId="65DF456E" w:rsidR="00622755" w:rsidRPr="00E064B6"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1F5D3956" w14:textId="77777777" w:rsidR="00622755" w:rsidRPr="00EB6B45" w:rsidRDefault="00622755" w:rsidP="00622755">
            <w:pPr>
              <w:suppressAutoHyphens w:val="0"/>
              <w:jc w:val="right"/>
              <w:rPr>
                <w:sz w:val="22"/>
                <w:szCs w:val="22"/>
                <w:lang w:val="lv-LV" w:eastAsia="lv-LV"/>
              </w:rPr>
            </w:pPr>
            <w:r w:rsidRPr="00EB6B45">
              <w:rPr>
                <w:sz w:val="22"/>
                <w:szCs w:val="22"/>
                <w:lang w:val="lv-LV" w:eastAsia="lv-LV"/>
              </w:rPr>
              <w:t>Virsizdevumi</w:t>
            </w:r>
            <w:proofErr w:type="gramStart"/>
            <w:r w:rsidRPr="00EB6B45">
              <w:rPr>
                <w:sz w:val="22"/>
                <w:szCs w:val="22"/>
                <w:lang w:val="lv-LV" w:eastAsia="lv-LV"/>
              </w:rPr>
              <w:t xml:space="preserve">    </w:t>
            </w:r>
            <w:proofErr w:type="gramEnd"/>
            <w:r w:rsidRPr="00EB6B45">
              <w:rPr>
                <w:sz w:val="22"/>
                <w:szCs w:val="22"/>
                <w:lang w:val="lv-LV" w:eastAsia="lv-LV"/>
              </w:rPr>
              <w:t>%</w:t>
            </w:r>
          </w:p>
        </w:tc>
        <w:tc>
          <w:tcPr>
            <w:tcW w:w="2552" w:type="dxa"/>
            <w:tcBorders>
              <w:top w:val="nil"/>
              <w:left w:val="nil"/>
              <w:bottom w:val="single" w:sz="4" w:space="0" w:color="auto"/>
              <w:right w:val="single" w:sz="4" w:space="0" w:color="auto"/>
            </w:tcBorders>
            <w:shd w:val="clear" w:color="auto" w:fill="auto"/>
            <w:noWrap/>
            <w:vAlign w:val="bottom"/>
          </w:tcPr>
          <w:p w14:paraId="566D5455" w14:textId="77777777" w:rsidR="00622755" w:rsidRPr="00E064B6" w:rsidRDefault="00622755" w:rsidP="00622755">
            <w:pPr>
              <w:suppressAutoHyphens w:val="0"/>
              <w:jc w:val="center"/>
              <w:rPr>
                <w:b/>
                <w:bCs/>
                <w:sz w:val="22"/>
                <w:szCs w:val="22"/>
                <w:lang w:val="lv-LV" w:eastAsia="lv-LV"/>
              </w:rPr>
            </w:pPr>
          </w:p>
        </w:tc>
      </w:tr>
      <w:tr w:rsidR="00622755" w:rsidRPr="00E064B6" w14:paraId="592653AA"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027569C6" w14:textId="41777C9B" w:rsidR="00622755" w:rsidRPr="00E064B6"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6D677D82" w14:textId="77777777" w:rsidR="00622755" w:rsidRPr="00EB6B45" w:rsidRDefault="00622755" w:rsidP="00622755">
            <w:pPr>
              <w:suppressAutoHyphens w:val="0"/>
              <w:jc w:val="right"/>
              <w:rPr>
                <w:sz w:val="22"/>
                <w:szCs w:val="22"/>
                <w:lang w:val="lv-LV" w:eastAsia="lv-LV"/>
              </w:rPr>
            </w:pPr>
            <w:r w:rsidRPr="00EB6B45">
              <w:rPr>
                <w:sz w:val="22"/>
                <w:szCs w:val="22"/>
                <w:lang w:val="lv-LV" w:eastAsia="lv-LV"/>
              </w:rPr>
              <w:t>t.sk. darba aizsardzībai</w:t>
            </w:r>
          </w:p>
        </w:tc>
        <w:tc>
          <w:tcPr>
            <w:tcW w:w="2552" w:type="dxa"/>
            <w:tcBorders>
              <w:top w:val="nil"/>
              <w:left w:val="nil"/>
              <w:bottom w:val="single" w:sz="4" w:space="0" w:color="auto"/>
              <w:right w:val="single" w:sz="4" w:space="0" w:color="auto"/>
            </w:tcBorders>
            <w:shd w:val="clear" w:color="auto" w:fill="auto"/>
            <w:noWrap/>
            <w:vAlign w:val="bottom"/>
          </w:tcPr>
          <w:p w14:paraId="3646E75B" w14:textId="77777777" w:rsidR="00622755" w:rsidRPr="00E064B6" w:rsidRDefault="00622755" w:rsidP="00622755">
            <w:pPr>
              <w:suppressAutoHyphens w:val="0"/>
              <w:jc w:val="center"/>
              <w:rPr>
                <w:b/>
                <w:bCs/>
                <w:sz w:val="22"/>
                <w:szCs w:val="22"/>
                <w:lang w:val="lv-LV" w:eastAsia="lv-LV"/>
              </w:rPr>
            </w:pPr>
          </w:p>
        </w:tc>
      </w:tr>
      <w:tr w:rsidR="00622755" w:rsidRPr="00E064B6" w14:paraId="5E9985D7"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2E649725" w14:textId="1FF41283" w:rsidR="00622755" w:rsidRPr="00E064B6"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64073FFB" w14:textId="77777777" w:rsidR="00622755" w:rsidRPr="00EB6B45" w:rsidRDefault="00622755" w:rsidP="00622755">
            <w:pPr>
              <w:suppressAutoHyphens w:val="0"/>
              <w:jc w:val="right"/>
              <w:rPr>
                <w:sz w:val="22"/>
                <w:szCs w:val="22"/>
                <w:lang w:val="lv-LV" w:eastAsia="lv-LV"/>
              </w:rPr>
            </w:pPr>
            <w:r w:rsidRPr="00EB6B45">
              <w:rPr>
                <w:sz w:val="22"/>
                <w:szCs w:val="22"/>
                <w:lang w:val="lv-LV" w:eastAsia="lv-LV"/>
              </w:rPr>
              <w:t>Peļņa</w:t>
            </w:r>
            <w:proofErr w:type="gramStart"/>
            <w:r w:rsidRPr="00EB6B45">
              <w:rPr>
                <w:sz w:val="22"/>
                <w:szCs w:val="22"/>
                <w:lang w:val="lv-LV" w:eastAsia="lv-LV"/>
              </w:rPr>
              <w:t xml:space="preserve">    </w:t>
            </w:r>
            <w:proofErr w:type="gramEnd"/>
            <w:r w:rsidRPr="00EB6B45">
              <w:rPr>
                <w:sz w:val="22"/>
                <w:szCs w:val="22"/>
                <w:lang w:val="lv-LV" w:eastAsia="lv-LV"/>
              </w:rPr>
              <w:t>%</w:t>
            </w:r>
          </w:p>
        </w:tc>
        <w:tc>
          <w:tcPr>
            <w:tcW w:w="2552" w:type="dxa"/>
            <w:tcBorders>
              <w:top w:val="nil"/>
              <w:left w:val="nil"/>
              <w:bottom w:val="single" w:sz="4" w:space="0" w:color="auto"/>
              <w:right w:val="single" w:sz="4" w:space="0" w:color="auto"/>
            </w:tcBorders>
            <w:shd w:val="clear" w:color="auto" w:fill="auto"/>
            <w:noWrap/>
            <w:vAlign w:val="bottom"/>
          </w:tcPr>
          <w:p w14:paraId="052E5C59" w14:textId="77777777" w:rsidR="00622755" w:rsidRPr="00E064B6" w:rsidRDefault="00622755" w:rsidP="00622755">
            <w:pPr>
              <w:suppressAutoHyphens w:val="0"/>
              <w:jc w:val="center"/>
              <w:rPr>
                <w:b/>
                <w:bCs/>
                <w:sz w:val="22"/>
                <w:szCs w:val="22"/>
                <w:lang w:val="lv-LV" w:eastAsia="lv-LV"/>
              </w:rPr>
            </w:pPr>
          </w:p>
        </w:tc>
      </w:tr>
      <w:tr w:rsidR="00622755" w:rsidRPr="00E064B6" w14:paraId="2DD7CEA9" w14:textId="77777777" w:rsidTr="001E5A9A">
        <w:trPr>
          <w:trHeight w:val="276"/>
        </w:trPr>
        <w:tc>
          <w:tcPr>
            <w:tcW w:w="540" w:type="dxa"/>
            <w:tcBorders>
              <w:top w:val="nil"/>
              <w:left w:val="single" w:sz="4" w:space="0" w:color="auto"/>
              <w:bottom w:val="single" w:sz="4" w:space="0" w:color="auto"/>
              <w:right w:val="single" w:sz="4" w:space="0" w:color="auto"/>
            </w:tcBorders>
            <w:shd w:val="clear" w:color="auto" w:fill="auto"/>
            <w:noWrap/>
            <w:hideMark/>
          </w:tcPr>
          <w:p w14:paraId="42B07C32" w14:textId="7176FB03" w:rsidR="00622755" w:rsidRPr="00E064B6" w:rsidRDefault="00622755" w:rsidP="001E5A9A">
            <w:pPr>
              <w:suppressAutoHyphens w:val="0"/>
              <w:jc w:val="center"/>
              <w:rPr>
                <w:sz w:val="22"/>
                <w:szCs w:val="22"/>
                <w:lang w:val="lv-LV" w:eastAsia="lv-LV"/>
              </w:rPr>
            </w:pPr>
          </w:p>
        </w:tc>
        <w:tc>
          <w:tcPr>
            <w:tcW w:w="4153" w:type="dxa"/>
            <w:tcBorders>
              <w:top w:val="nil"/>
              <w:left w:val="nil"/>
              <w:bottom w:val="single" w:sz="4" w:space="0" w:color="auto"/>
              <w:right w:val="single" w:sz="4" w:space="0" w:color="auto"/>
            </w:tcBorders>
            <w:shd w:val="clear" w:color="auto" w:fill="auto"/>
            <w:vAlign w:val="bottom"/>
            <w:hideMark/>
          </w:tcPr>
          <w:p w14:paraId="07996402" w14:textId="77777777" w:rsidR="00622755" w:rsidRPr="00E064B6" w:rsidRDefault="00622755" w:rsidP="00622755">
            <w:pPr>
              <w:suppressAutoHyphens w:val="0"/>
              <w:jc w:val="right"/>
              <w:rPr>
                <w:b/>
                <w:bCs/>
                <w:sz w:val="22"/>
                <w:szCs w:val="22"/>
                <w:lang w:val="lv-LV" w:eastAsia="lv-LV"/>
              </w:rPr>
            </w:pPr>
            <w:r w:rsidRPr="00E064B6">
              <w:rPr>
                <w:b/>
                <w:bCs/>
                <w:sz w:val="22"/>
                <w:szCs w:val="22"/>
                <w:lang w:val="lv-LV" w:eastAsia="lv-LV"/>
              </w:rPr>
              <w:t>Pavisam KOPĀ</w:t>
            </w:r>
            <w:r w:rsidR="00361397">
              <w:rPr>
                <w:b/>
                <w:bCs/>
                <w:sz w:val="22"/>
                <w:szCs w:val="22"/>
                <w:lang w:val="lv-LV" w:eastAsia="lv-LV"/>
              </w:rPr>
              <w:t xml:space="preserve"> bez PVN</w:t>
            </w:r>
            <w:r w:rsidRPr="00E064B6">
              <w:rPr>
                <w:b/>
                <w:bCs/>
                <w:sz w:val="22"/>
                <w:szCs w:val="22"/>
                <w:lang w:val="lv-LV" w:eastAsia="lv-LV"/>
              </w:rPr>
              <w:t>:</w:t>
            </w:r>
          </w:p>
        </w:tc>
        <w:tc>
          <w:tcPr>
            <w:tcW w:w="2552" w:type="dxa"/>
            <w:tcBorders>
              <w:top w:val="nil"/>
              <w:left w:val="nil"/>
              <w:bottom w:val="single" w:sz="4" w:space="0" w:color="auto"/>
              <w:right w:val="single" w:sz="4" w:space="0" w:color="auto"/>
            </w:tcBorders>
            <w:shd w:val="clear" w:color="auto" w:fill="auto"/>
            <w:noWrap/>
            <w:vAlign w:val="bottom"/>
          </w:tcPr>
          <w:p w14:paraId="229E4C0A" w14:textId="77777777" w:rsidR="00622755" w:rsidRPr="00E064B6" w:rsidRDefault="00622755" w:rsidP="00622755">
            <w:pPr>
              <w:suppressAutoHyphens w:val="0"/>
              <w:jc w:val="center"/>
              <w:rPr>
                <w:b/>
                <w:bCs/>
                <w:sz w:val="22"/>
                <w:szCs w:val="22"/>
                <w:lang w:val="lv-LV" w:eastAsia="lv-LV"/>
              </w:rPr>
            </w:pPr>
          </w:p>
        </w:tc>
      </w:tr>
    </w:tbl>
    <w:p w14:paraId="4B1FF79F" w14:textId="77777777" w:rsidR="00E064B6" w:rsidRPr="00E064B6" w:rsidRDefault="00E064B6" w:rsidP="00736691">
      <w:pPr>
        <w:pStyle w:val="BodyTextIndent"/>
        <w:ind w:left="0"/>
        <w:rPr>
          <w:b/>
        </w:rPr>
      </w:pPr>
    </w:p>
    <w:p w14:paraId="246B5A84" w14:textId="77777777" w:rsidR="00E064B6" w:rsidRDefault="00E064B6" w:rsidP="00736691">
      <w:pPr>
        <w:pStyle w:val="BodyTextIndent"/>
        <w:ind w:left="0"/>
        <w:rPr>
          <w:b/>
        </w:rPr>
      </w:pPr>
    </w:p>
    <w:p w14:paraId="457C45EE" w14:textId="15FBDF31" w:rsidR="00137AC8" w:rsidRDefault="00137AC8" w:rsidP="00137AC8">
      <w:pPr>
        <w:pStyle w:val="Heading1"/>
      </w:pPr>
    </w:p>
    <w:p w14:paraId="7AAE1132" w14:textId="17527A1D" w:rsidR="001E5A9A" w:rsidRDefault="001E5A9A" w:rsidP="001E5A9A"/>
    <w:p w14:paraId="52236368" w14:textId="49BAF58A" w:rsidR="001E5A9A" w:rsidRDefault="001E5A9A" w:rsidP="001E5A9A"/>
    <w:p w14:paraId="246A9111" w14:textId="346355FB" w:rsidR="001E5A9A" w:rsidRDefault="001E5A9A" w:rsidP="001E5A9A"/>
    <w:p w14:paraId="61E64CEE" w14:textId="757B627D" w:rsidR="001E5A9A" w:rsidRDefault="001E5A9A" w:rsidP="001E5A9A"/>
    <w:p w14:paraId="197E3D57" w14:textId="6E1B8CC4" w:rsidR="001E5A9A" w:rsidRDefault="001E5A9A" w:rsidP="001E5A9A"/>
    <w:p w14:paraId="31F42A53" w14:textId="654B5486" w:rsidR="001E5A9A" w:rsidRDefault="001E5A9A" w:rsidP="001E5A9A"/>
    <w:p w14:paraId="15F67CA3" w14:textId="27F3B561" w:rsidR="001E5A9A" w:rsidRDefault="001E5A9A" w:rsidP="001E5A9A"/>
    <w:p w14:paraId="4B821F5B" w14:textId="626E4F35" w:rsidR="001E5A9A" w:rsidRDefault="001E5A9A" w:rsidP="001E5A9A"/>
    <w:p w14:paraId="3CE19E50" w14:textId="2184E90D" w:rsidR="001E5A9A" w:rsidRDefault="001E5A9A" w:rsidP="001E5A9A"/>
    <w:p w14:paraId="02ED54F1" w14:textId="426AB9CA" w:rsidR="001E5A9A" w:rsidRDefault="001E5A9A" w:rsidP="001E5A9A"/>
    <w:p w14:paraId="136649BC" w14:textId="780E9C91" w:rsidR="001E5A9A" w:rsidRDefault="001E5A9A" w:rsidP="001E5A9A"/>
    <w:p w14:paraId="639970D7" w14:textId="1C29C74E" w:rsidR="001E5A9A" w:rsidRDefault="001E5A9A" w:rsidP="001E5A9A"/>
    <w:p w14:paraId="09CFAB72" w14:textId="068046B5" w:rsidR="001E5A9A" w:rsidRDefault="001E5A9A" w:rsidP="001E5A9A"/>
    <w:p w14:paraId="0225443B" w14:textId="47E42E7F" w:rsidR="001E5A9A" w:rsidRDefault="001E5A9A" w:rsidP="001E5A9A"/>
    <w:p w14:paraId="17D8A5EA" w14:textId="778A7B01" w:rsidR="001E5A9A" w:rsidRDefault="001E5A9A" w:rsidP="001E5A9A"/>
    <w:p w14:paraId="169DD292" w14:textId="0D6DB66B" w:rsidR="001E5A9A" w:rsidRDefault="001E5A9A" w:rsidP="001E5A9A"/>
    <w:p w14:paraId="44FBD94C" w14:textId="14D74D87" w:rsidR="001E5A9A" w:rsidRDefault="001E5A9A" w:rsidP="001E5A9A"/>
    <w:p w14:paraId="22C6038B" w14:textId="026AA1AF" w:rsidR="001E5A9A" w:rsidRDefault="001E5A9A" w:rsidP="001E5A9A"/>
    <w:p w14:paraId="4FC968A0" w14:textId="28353C38" w:rsidR="001E5A9A" w:rsidRDefault="001E5A9A" w:rsidP="001E5A9A"/>
    <w:p w14:paraId="1D53EE03" w14:textId="0CB843E6" w:rsidR="001E5A9A" w:rsidRDefault="001E5A9A" w:rsidP="001E5A9A"/>
    <w:p w14:paraId="14118B06" w14:textId="7913374A" w:rsidR="001E5A9A" w:rsidRDefault="001E5A9A" w:rsidP="001E5A9A"/>
    <w:p w14:paraId="713CF90E" w14:textId="64C53334" w:rsidR="001E5A9A" w:rsidRDefault="001E5A9A" w:rsidP="001E5A9A"/>
    <w:p w14:paraId="7C4A3684" w14:textId="231DE5E4" w:rsidR="001E5A9A" w:rsidRDefault="001E5A9A" w:rsidP="001E5A9A"/>
    <w:p w14:paraId="4D091154" w14:textId="12C0C02C" w:rsidR="001E5A9A" w:rsidRDefault="001E5A9A" w:rsidP="001E5A9A"/>
    <w:p w14:paraId="079913EE" w14:textId="22FC6F92" w:rsidR="001E5A9A" w:rsidRDefault="001E5A9A" w:rsidP="001E5A9A"/>
    <w:p w14:paraId="495108A3" w14:textId="26ABDDBE" w:rsidR="001E5A9A" w:rsidRDefault="001E5A9A" w:rsidP="001E5A9A"/>
    <w:p w14:paraId="2A668469" w14:textId="34307559" w:rsidR="001E5A9A" w:rsidRDefault="001E5A9A" w:rsidP="001E5A9A"/>
    <w:p w14:paraId="4212B3F2" w14:textId="14DB01DE" w:rsidR="001E5A9A" w:rsidRDefault="001E5A9A" w:rsidP="001E5A9A"/>
    <w:p w14:paraId="30E36828" w14:textId="77777777" w:rsidR="001E5A9A" w:rsidRPr="001E5A9A" w:rsidRDefault="001E5A9A" w:rsidP="001E5A9A">
      <w:pPr>
        <w:sectPr w:rsidR="001E5A9A" w:rsidRPr="001E5A9A" w:rsidSect="00A6149A">
          <w:pgSz w:w="11906" w:h="16838"/>
          <w:pgMar w:top="1134" w:right="1133" w:bottom="1134" w:left="1701" w:header="720" w:footer="720" w:gutter="0"/>
          <w:cols w:space="720"/>
          <w:docGrid w:linePitch="360"/>
        </w:sectPr>
      </w:pPr>
    </w:p>
    <w:p w14:paraId="4B939C58" w14:textId="77777777" w:rsidR="001C4140" w:rsidRPr="00FA6DCE" w:rsidRDefault="009C2C01" w:rsidP="00137AC8">
      <w:pPr>
        <w:pStyle w:val="Heading1"/>
      </w:pPr>
      <w:bookmarkStart w:id="789" w:name="_Toc496776470"/>
      <w:bookmarkStart w:id="790" w:name="_Toc496795849"/>
      <w:bookmarkStart w:id="791" w:name="_Toc497210539"/>
      <w:bookmarkStart w:id="792" w:name="_Toc498012291"/>
      <w:bookmarkStart w:id="793" w:name="_Toc498430542"/>
      <w:bookmarkStart w:id="794" w:name="_Toc498592717"/>
      <w:bookmarkStart w:id="795" w:name="_Toc499555207"/>
      <w:r>
        <w:lastRenderedPageBreak/>
        <w:t>P</w:t>
      </w:r>
      <w:r w:rsidR="001C4140" w:rsidRPr="00FA6DCE">
        <w:t>IELIKUMS D – Iepirkuma līguma projekts</w:t>
      </w:r>
      <w:bookmarkEnd w:id="769"/>
      <w:bookmarkEnd w:id="776"/>
      <w:bookmarkEnd w:id="777"/>
      <w:bookmarkEnd w:id="778"/>
      <w:bookmarkEnd w:id="779"/>
      <w:bookmarkEnd w:id="780"/>
      <w:bookmarkEnd w:id="781"/>
      <w:bookmarkEnd w:id="782"/>
      <w:bookmarkEnd w:id="783"/>
      <w:bookmarkEnd w:id="784"/>
      <w:bookmarkEnd w:id="785"/>
      <w:bookmarkEnd w:id="786"/>
      <w:bookmarkEnd w:id="787"/>
      <w:bookmarkEnd w:id="789"/>
      <w:bookmarkEnd w:id="790"/>
      <w:bookmarkEnd w:id="791"/>
      <w:bookmarkEnd w:id="792"/>
      <w:bookmarkEnd w:id="793"/>
      <w:bookmarkEnd w:id="794"/>
      <w:bookmarkEnd w:id="795"/>
    </w:p>
    <w:p w14:paraId="78E1B07C" w14:textId="77777777" w:rsidR="00C47ACE" w:rsidRPr="00C47ACE" w:rsidRDefault="00C47ACE" w:rsidP="00C47ACE">
      <w:pPr>
        <w:rPr>
          <w:lang w:val="lv-LV"/>
        </w:rPr>
      </w:pPr>
    </w:p>
    <w:p w14:paraId="053C810F" w14:textId="77777777" w:rsidR="009128F5" w:rsidRDefault="0046585F" w:rsidP="00DC5A21">
      <w:pPr>
        <w:jc w:val="both"/>
        <w:rPr>
          <w:b/>
          <w:caps/>
          <w:color w:val="000000"/>
          <w:lang w:val="lv-LV"/>
        </w:rPr>
      </w:pPr>
      <w:r>
        <w:rPr>
          <w:noProof/>
          <w:lang w:val="lv-LV" w:eastAsia="lv-LV"/>
        </w:rPr>
        <w:drawing>
          <wp:anchor distT="0" distB="0" distL="114300" distR="114300" simplePos="0" relativeHeight="251658240" behindDoc="0" locked="0" layoutInCell="1" allowOverlap="1" wp14:anchorId="27E93178" wp14:editId="381B988B">
            <wp:simplePos x="0" y="0"/>
            <wp:positionH relativeFrom="column">
              <wp:posOffset>300355</wp:posOffset>
            </wp:positionH>
            <wp:positionV relativeFrom="paragraph">
              <wp:posOffset>129540</wp:posOffset>
            </wp:positionV>
            <wp:extent cx="4848225" cy="1014095"/>
            <wp:effectExtent l="0" t="0" r="9525" b="0"/>
            <wp:wrapThrough wrapText="bothSides">
              <wp:wrapPolygon edited="0">
                <wp:start x="20369" y="0"/>
                <wp:lineTo x="0" y="0"/>
                <wp:lineTo x="0" y="11361"/>
                <wp:lineTo x="7469" y="12984"/>
                <wp:lineTo x="0" y="16636"/>
                <wp:lineTo x="0" y="17853"/>
                <wp:lineTo x="2886" y="19477"/>
                <wp:lineTo x="2886" y="21100"/>
                <wp:lineTo x="18842" y="21100"/>
                <wp:lineTo x="18842" y="19477"/>
                <wp:lineTo x="21558" y="17853"/>
                <wp:lineTo x="21558" y="16636"/>
                <wp:lineTo x="19690" y="12984"/>
                <wp:lineTo x="20454" y="6492"/>
                <wp:lineTo x="21558" y="2840"/>
                <wp:lineTo x="21558" y="0"/>
                <wp:lineTo x="20963" y="0"/>
                <wp:lineTo x="20369"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FC13C" w14:textId="77777777" w:rsidR="009128F5" w:rsidRDefault="009128F5" w:rsidP="00DC5A21">
      <w:pPr>
        <w:jc w:val="both"/>
        <w:rPr>
          <w:b/>
          <w:caps/>
          <w:color w:val="000000"/>
          <w:lang w:val="lv-LV"/>
        </w:rPr>
      </w:pPr>
    </w:p>
    <w:p w14:paraId="2C15221E" w14:textId="77777777" w:rsidR="009128F5" w:rsidRDefault="009128F5" w:rsidP="00DC5A21">
      <w:pPr>
        <w:jc w:val="both"/>
        <w:rPr>
          <w:b/>
          <w:caps/>
          <w:color w:val="000000"/>
          <w:lang w:val="lv-LV"/>
        </w:rPr>
      </w:pPr>
    </w:p>
    <w:p w14:paraId="41CAB489" w14:textId="77777777" w:rsidR="009128F5" w:rsidRDefault="009128F5" w:rsidP="00DC5A21">
      <w:pPr>
        <w:jc w:val="both"/>
        <w:rPr>
          <w:b/>
          <w:caps/>
          <w:color w:val="000000"/>
          <w:lang w:val="lv-LV"/>
        </w:rPr>
      </w:pPr>
    </w:p>
    <w:p w14:paraId="187CCB3B" w14:textId="77777777" w:rsidR="009128F5" w:rsidRDefault="009128F5" w:rsidP="00DC5A21">
      <w:pPr>
        <w:jc w:val="both"/>
        <w:rPr>
          <w:b/>
          <w:caps/>
          <w:color w:val="000000"/>
          <w:lang w:val="lv-LV"/>
        </w:rPr>
      </w:pPr>
    </w:p>
    <w:p w14:paraId="068D59A6" w14:textId="77777777" w:rsidR="009128F5" w:rsidRDefault="009128F5" w:rsidP="00DC5A21">
      <w:pPr>
        <w:jc w:val="both"/>
        <w:rPr>
          <w:b/>
          <w:caps/>
          <w:color w:val="000000"/>
          <w:lang w:val="lv-LV"/>
        </w:rPr>
      </w:pPr>
    </w:p>
    <w:p w14:paraId="77B4E628" w14:textId="77777777" w:rsidR="009128F5" w:rsidRDefault="009128F5" w:rsidP="009128F5">
      <w:pPr>
        <w:jc w:val="right"/>
        <w:rPr>
          <w:color w:val="000000"/>
          <w:lang w:val="lv-LV"/>
        </w:rPr>
      </w:pPr>
    </w:p>
    <w:p w14:paraId="71EE76DA" w14:textId="77777777" w:rsidR="009128F5" w:rsidRDefault="009128F5" w:rsidP="009128F5">
      <w:pPr>
        <w:jc w:val="right"/>
        <w:rPr>
          <w:color w:val="000000"/>
          <w:lang w:val="lv-LV"/>
        </w:rPr>
      </w:pPr>
      <w:r>
        <w:rPr>
          <w:color w:val="000000"/>
          <w:lang w:val="lv-LV"/>
        </w:rPr>
        <w:t>Pasūtītāja Nr.............</w:t>
      </w:r>
    </w:p>
    <w:p w14:paraId="64527FCE" w14:textId="77777777" w:rsidR="009128F5" w:rsidRPr="00A74BEB" w:rsidRDefault="009128F5" w:rsidP="009128F5">
      <w:pPr>
        <w:jc w:val="right"/>
        <w:rPr>
          <w:color w:val="000000"/>
          <w:lang w:val="lv-LV"/>
        </w:rPr>
      </w:pPr>
      <w:r>
        <w:rPr>
          <w:color w:val="000000"/>
          <w:lang w:val="lv-LV"/>
        </w:rPr>
        <w:t>Izpildītāja Nr............</w:t>
      </w:r>
    </w:p>
    <w:p w14:paraId="4BFDF05B" w14:textId="77777777" w:rsidR="009128F5" w:rsidRDefault="009128F5" w:rsidP="009128F5">
      <w:pPr>
        <w:jc w:val="center"/>
        <w:rPr>
          <w:b/>
          <w:color w:val="000000"/>
          <w:lang w:val="lv-LV"/>
        </w:rPr>
      </w:pPr>
    </w:p>
    <w:p w14:paraId="67FAA9D3" w14:textId="77777777" w:rsidR="009128F5" w:rsidRPr="00A74BEB" w:rsidRDefault="009128F5" w:rsidP="009128F5">
      <w:pPr>
        <w:jc w:val="center"/>
        <w:outlineLvl w:val="0"/>
        <w:rPr>
          <w:b/>
          <w:color w:val="000000"/>
          <w:lang w:val="lv-LV"/>
        </w:rPr>
      </w:pPr>
      <w:bookmarkStart w:id="796" w:name="_Toc498592718"/>
      <w:bookmarkStart w:id="797" w:name="_Toc499555208"/>
      <w:r w:rsidRPr="00A74BEB">
        <w:rPr>
          <w:b/>
          <w:color w:val="000000"/>
          <w:lang w:val="lv-LV"/>
        </w:rPr>
        <w:t>LU MII ēkas</w:t>
      </w:r>
      <w:r>
        <w:rPr>
          <w:b/>
          <w:color w:val="000000"/>
          <w:lang w:val="lv-LV"/>
        </w:rPr>
        <w:t xml:space="preserve"> piebūves</w:t>
      </w:r>
      <w:r w:rsidRPr="00A74BEB">
        <w:rPr>
          <w:b/>
          <w:color w:val="000000"/>
          <w:lang w:val="lv-LV"/>
        </w:rPr>
        <w:t xml:space="preserve"> pārbūves būvprojekta izstrāde, autoruzraudzība un būvniecība</w:t>
      </w:r>
      <w:bookmarkEnd w:id="796"/>
      <w:bookmarkEnd w:id="797"/>
    </w:p>
    <w:p w14:paraId="1651EA88" w14:textId="77777777" w:rsidR="009128F5" w:rsidRPr="006C18E2" w:rsidRDefault="009128F5" w:rsidP="009128F5">
      <w:pPr>
        <w:jc w:val="both"/>
        <w:rPr>
          <w:color w:val="000000"/>
          <w:sz w:val="10"/>
          <w:lang w:val="lv-LV"/>
        </w:rPr>
      </w:pPr>
    </w:p>
    <w:tbl>
      <w:tblPr>
        <w:tblW w:w="0" w:type="auto"/>
        <w:tblInd w:w="108" w:type="dxa"/>
        <w:tblLayout w:type="fixed"/>
        <w:tblLook w:val="0000" w:firstRow="0" w:lastRow="0" w:firstColumn="0" w:lastColumn="0" w:noHBand="0" w:noVBand="0"/>
      </w:tblPr>
      <w:tblGrid>
        <w:gridCol w:w="4253"/>
        <w:gridCol w:w="4217"/>
      </w:tblGrid>
      <w:tr w:rsidR="009128F5" w:rsidRPr="006C18E2" w14:paraId="6F898257" w14:textId="77777777" w:rsidTr="009128F5">
        <w:tc>
          <w:tcPr>
            <w:tcW w:w="4253" w:type="dxa"/>
            <w:tcBorders>
              <w:top w:val="single" w:sz="4" w:space="0" w:color="000000"/>
              <w:left w:val="single" w:sz="4" w:space="0" w:color="000000"/>
            </w:tcBorders>
            <w:shd w:val="clear" w:color="auto" w:fill="auto"/>
          </w:tcPr>
          <w:p w14:paraId="5F9F25F1" w14:textId="77777777" w:rsidR="009128F5" w:rsidRPr="006C18E2" w:rsidRDefault="009128F5" w:rsidP="00F040AF">
            <w:pPr>
              <w:snapToGrid w:val="0"/>
              <w:jc w:val="both"/>
              <w:rPr>
                <w:i/>
                <w:sz w:val="22"/>
                <w:lang w:val="lv-LV"/>
              </w:rPr>
            </w:pPr>
            <w:r w:rsidRPr="006C18E2">
              <w:rPr>
                <w:sz w:val="22"/>
                <w:lang w:val="lv-LV"/>
              </w:rPr>
              <w:t xml:space="preserve">Līguma parakstīšanas vieta: </w:t>
            </w:r>
            <w:r w:rsidRPr="006C18E2">
              <w:rPr>
                <w:i/>
                <w:sz w:val="22"/>
                <w:lang w:val="lv-LV"/>
              </w:rPr>
              <w:t>Rīga</w:t>
            </w:r>
          </w:p>
        </w:tc>
        <w:tc>
          <w:tcPr>
            <w:tcW w:w="4217" w:type="dxa"/>
            <w:tcBorders>
              <w:top w:val="single" w:sz="4" w:space="0" w:color="000000"/>
              <w:left w:val="single" w:sz="4" w:space="0" w:color="000000"/>
              <w:bottom w:val="single" w:sz="4" w:space="0" w:color="000000"/>
              <w:right w:val="single" w:sz="4" w:space="0" w:color="000000"/>
            </w:tcBorders>
            <w:shd w:val="clear" w:color="auto" w:fill="auto"/>
          </w:tcPr>
          <w:p w14:paraId="777F73C7" w14:textId="77777777" w:rsidR="009128F5" w:rsidRPr="006C18E2" w:rsidRDefault="009128F5" w:rsidP="00F040AF">
            <w:pPr>
              <w:snapToGrid w:val="0"/>
              <w:jc w:val="both"/>
              <w:rPr>
                <w:i/>
                <w:color w:val="000000"/>
                <w:sz w:val="22"/>
                <w:lang w:val="lv-LV"/>
              </w:rPr>
            </w:pPr>
            <w:r w:rsidRPr="006C18E2">
              <w:rPr>
                <w:sz w:val="22"/>
                <w:lang w:val="lv-LV"/>
              </w:rPr>
              <w:t xml:space="preserve">Datums: </w:t>
            </w:r>
            <w:r>
              <w:rPr>
                <w:i/>
                <w:color w:val="000000"/>
                <w:sz w:val="22"/>
                <w:lang w:val="lv-LV"/>
              </w:rPr>
              <w:t>2017</w:t>
            </w:r>
            <w:r w:rsidRPr="006C18E2">
              <w:rPr>
                <w:i/>
                <w:color w:val="000000"/>
                <w:sz w:val="22"/>
                <w:lang w:val="lv-LV"/>
              </w:rPr>
              <w:t>. gada __.____</w:t>
            </w:r>
          </w:p>
        </w:tc>
      </w:tr>
      <w:tr w:rsidR="009128F5" w:rsidRPr="006C18E2" w14:paraId="5CE85814" w14:textId="77777777" w:rsidTr="009128F5">
        <w:tc>
          <w:tcPr>
            <w:tcW w:w="4253" w:type="dxa"/>
            <w:tcBorders>
              <w:top w:val="double" w:sz="1" w:space="0" w:color="000000"/>
              <w:left w:val="single" w:sz="4" w:space="0" w:color="000000"/>
              <w:bottom w:val="single" w:sz="4" w:space="0" w:color="000000"/>
            </w:tcBorders>
            <w:shd w:val="clear" w:color="auto" w:fill="E0E0E0"/>
          </w:tcPr>
          <w:p w14:paraId="095A36EC" w14:textId="77777777" w:rsidR="009128F5" w:rsidRPr="006C18E2" w:rsidRDefault="009128F5" w:rsidP="00F040AF">
            <w:pPr>
              <w:snapToGrid w:val="0"/>
              <w:jc w:val="both"/>
              <w:rPr>
                <w:color w:val="000000"/>
                <w:sz w:val="22"/>
                <w:lang w:val="lv-LV"/>
              </w:rPr>
            </w:pPr>
            <w:r w:rsidRPr="006C18E2">
              <w:rPr>
                <w:b/>
                <w:color w:val="000000"/>
                <w:sz w:val="22"/>
                <w:lang w:val="lv-LV"/>
              </w:rPr>
              <w:t>Pasūtītājs</w:t>
            </w:r>
            <w:r w:rsidRPr="006C18E2">
              <w:rPr>
                <w:color w:val="000000"/>
                <w:sz w:val="22"/>
                <w:lang w:val="lv-LV"/>
              </w:rPr>
              <w:t>:</w:t>
            </w:r>
          </w:p>
        </w:tc>
        <w:tc>
          <w:tcPr>
            <w:tcW w:w="4217" w:type="dxa"/>
            <w:tcBorders>
              <w:top w:val="double" w:sz="1" w:space="0" w:color="000000"/>
              <w:left w:val="single" w:sz="4" w:space="0" w:color="000000"/>
              <w:bottom w:val="single" w:sz="4" w:space="0" w:color="000000"/>
              <w:right w:val="single" w:sz="4" w:space="0" w:color="000000"/>
            </w:tcBorders>
            <w:shd w:val="clear" w:color="auto" w:fill="E0E0E0"/>
          </w:tcPr>
          <w:p w14:paraId="64F9C430" w14:textId="77777777" w:rsidR="009128F5" w:rsidRPr="006C18E2" w:rsidRDefault="009128F5" w:rsidP="00F040AF">
            <w:pPr>
              <w:snapToGrid w:val="0"/>
              <w:jc w:val="both"/>
              <w:rPr>
                <w:color w:val="000000"/>
                <w:sz w:val="22"/>
                <w:lang w:val="lv-LV"/>
              </w:rPr>
            </w:pPr>
            <w:r w:rsidRPr="006C18E2">
              <w:rPr>
                <w:color w:val="000000"/>
                <w:sz w:val="22"/>
                <w:lang w:val="lv-LV"/>
              </w:rPr>
              <w:t>Latvijas Universitātes Matemātikas un informātikas institūts</w:t>
            </w:r>
          </w:p>
        </w:tc>
      </w:tr>
      <w:tr w:rsidR="009128F5" w:rsidRPr="006C18E2" w14:paraId="5756A31A" w14:textId="77777777" w:rsidTr="009128F5">
        <w:tc>
          <w:tcPr>
            <w:tcW w:w="4253" w:type="dxa"/>
            <w:tcBorders>
              <w:top w:val="single" w:sz="4" w:space="0" w:color="000000"/>
              <w:left w:val="single" w:sz="4" w:space="0" w:color="000000"/>
              <w:bottom w:val="single" w:sz="4" w:space="0" w:color="000000"/>
            </w:tcBorders>
            <w:shd w:val="clear" w:color="auto" w:fill="FFFFFF"/>
          </w:tcPr>
          <w:p w14:paraId="5887CDA8" w14:textId="77777777" w:rsidR="009128F5" w:rsidRPr="006C18E2" w:rsidRDefault="009128F5" w:rsidP="00F040AF">
            <w:pPr>
              <w:snapToGrid w:val="0"/>
              <w:jc w:val="both"/>
              <w:rPr>
                <w:color w:val="000000"/>
                <w:sz w:val="22"/>
                <w:lang w:val="lv-LV"/>
              </w:rPr>
            </w:pPr>
            <w:r w:rsidRPr="006C18E2">
              <w:rPr>
                <w:color w:val="000000"/>
                <w:sz w:val="22"/>
                <w:lang w:val="lv-LV"/>
              </w:rPr>
              <w:t>Pasūtītāja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6CE9906D" w14:textId="77777777" w:rsidR="009128F5" w:rsidRPr="006C18E2" w:rsidRDefault="009128F5" w:rsidP="00F040AF">
            <w:pPr>
              <w:snapToGrid w:val="0"/>
              <w:jc w:val="both"/>
              <w:rPr>
                <w:i/>
                <w:color w:val="000000"/>
                <w:sz w:val="22"/>
                <w:lang w:val="lv-LV"/>
              </w:rPr>
            </w:pPr>
            <w:r>
              <w:rPr>
                <w:i/>
                <w:color w:val="000000"/>
                <w:sz w:val="22"/>
                <w:lang w:val="lv-LV"/>
              </w:rPr>
              <w:t>Ināra Opmane</w:t>
            </w:r>
          </w:p>
        </w:tc>
      </w:tr>
      <w:tr w:rsidR="009128F5" w:rsidRPr="006C18E2" w14:paraId="77E8C331" w14:textId="77777777" w:rsidTr="009128F5">
        <w:tc>
          <w:tcPr>
            <w:tcW w:w="4253" w:type="dxa"/>
            <w:tcBorders>
              <w:top w:val="single" w:sz="4" w:space="0" w:color="000000"/>
              <w:left w:val="single" w:sz="4" w:space="0" w:color="000000"/>
              <w:bottom w:val="single" w:sz="4" w:space="0" w:color="000000"/>
            </w:tcBorders>
            <w:shd w:val="clear" w:color="auto" w:fill="E0E0E0"/>
          </w:tcPr>
          <w:p w14:paraId="31BBFFE0" w14:textId="77777777" w:rsidR="009128F5" w:rsidRPr="006C18E2" w:rsidRDefault="009128F5" w:rsidP="00F040AF">
            <w:pPr>
              <w:snapToGrid w:val="0"/>
              <w:jc w:val="both"/>
              <w:rPr>
                <w:i/>
                <w:iCs/>
                <w:color w:val="000000"/>
                <w:sz w:val="22"/>
                <w:lang w:val="lv-LV"/>
              </w:rPr>
            </w:pPr>
            <w:r w:rsidRPr="006C18E2">
              <w:rPr>
                <w:i/>
                <w:iCs/>
                <w:color w:val="000000"/>
                <w:sz w:val="22"/>
                <w:lang w:val="lv-LV"/>
              </w:rPr>
              <w:t>Pārstāvja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14540FA4" w14:textId="77777777" w:rsidR="009128F5" w:rsidRPr="006C18E2" w:rsidRDefault="009128F5" w:rsidP="00F040AF">
            <w:pPr>
              <w:snapToGrid w:val="0"/>
              <w:jc w:val="both"/>
              <w:rPr>
                <w:i/>
                <w:color w:val="000000"/>
                <w:sz w:val="22"/>
                <w:lang w:val="lv-LV"/>
              </w:rPr>
            </w:pPr>
            <w:r w:rsidRPr="006C18E2">
              <w:rPr>
                <w:i/>
                <w:color w:val="000000"/>
                <w:sz w:val="22"/>
                <w:lang w:val="lv-LV"/>
              </w:rPr>
              <w:t>Direktor</w:t>
            </w:r>
            <w:r>
              <w:rPr>
                <w:i/>
                <w:color w:val="000000"/>
                <w:sz w:val="22"/>
                <w:lang w:val="lv-LV"/>
              </w:rPr>
              <w:t>e</w:t>
            </w:r>
          </w:p>
        </w:tc>
      </w:tr>
      <w:tr w:rsidR="009128F5" w:rsidRPr="006C18E2" w14:paraId="12FC069D" w14:textId="77777777" w:rsidTr="009128F5">
        <w:tc>
          <w:tcPr>
            <w:tcW w:w="4253" w:type="dxa"/>
            <w:tcBorders>
              <w:top w:val="single" w:sz="4" w:space="0" w:color="000000"/>
              <w:left w:val="single" w:sz="4" w:space="0" w:color="000000"/>
              <w:bottom w:val="single" w:sz="4" w:space="0" w:color="000000"/>
            </w:tcBorders>
            <w:shd w:val="clear" w:color="auto" w:fill="FFFFFF"/>
          </w:tcPr>
          <w:p w14:paraId="37952CFB" w14:textId="77777777" w:rsidR="009128F5" w:rsidRPr="006C18E2" w:rsidRDefault="009128F5" w:rsidP="00F040AF">
            <w:pPr>
              <w:snapToGrid w:val="0"/>
              <w:jc w:val="both"/>
              <w:rPr>
                <w:bCs/>
                <w:color w:val="000000"/>
                <w:sz w:val="22"/>
                <w:lang w:val="lv-LV"/>
              </w:rPr>
            </w:pPr>
            <w:r w:rsidRPr="006C18E2">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EB6E86" w14:textId="77777777" w:rsidR="009128F5" w:rsidRPr="006C18E2" w:rsidRDefault="009128F5" w:rsidP="00F040AF">
            <w:pPr>
              <w:snapToGrid w:val="0"/>
              <w:jc w:val="both"/>
              <w:rPr>
                <w:i/>
                <w:color w:val="000000"/>
                <w:sz w:val="22"/>
                <w:lang w:val="lv-LV"/>
              </w:rPr>
            </w:pPr>
            <w:r w:rsidRPr="006C18E2">
              <w:rPr>
                <w:i/>
                <w:color w:val="000000"/>
                <w:sz w:val="22"/>
                <w:lang w:val="lv-LV"/>
              </w:rPr>
              <w:t>LU MII nolikums</w:t>
            </w:r>
          </w:p>
        </w:tc>
      </w:tr>
      <w:tr w:rsidR="009128F5" w:rsidRPr="006C18E2" w14:paraId="4E6EFA3D" w14:textId="77777777" w:rsidTr="009128F5">
        <w:tc>
          <w:tcPr>
            <w:tcW w:w="4253" w:type="dxa"/>
            <w:tcBorders>
              <w:top w:val="double" w:sz="1" w:space="0" w:color="000000"/>
              <w:left w:val="single" w:sz="4" w:space="0" w:color="000000"/>
              <w:bottom w:val="single" w:sz="4" w:space="0" w:color="000000"/>
            </w:tcBorders>
            <w:shd w:val="clear" w:color="auto" w:fill="E0E0E0"/>
          </w:tcPr>
          <w:p w14:paraId="6996794B" w14:textId="77777777" w:rsidR="009128F5" w:rsidRPr="006C18E2" w:rsidRDefault="009128F5" w:rsidP="00F040AF">
            <w:pPr>
              <w:snapToGrid w:val="0"/>
              <w:jc w:val="both"/>
              <w:rPr>
                <w:color w:val="000000"/>
                <w:sz w:val="22"/>
                <w:lang w:val="lv-LV"/>
              </w:rPr>
            </w:pPr>
            <w:r>
              <w:rPr>
                <w:b/>
                <w:color w:val="000000"/>
                <w:sz w:val="22"/>
                <w:lang w:val="lv-LV"/>
              </w:rPr>
              <w:t>Izpildītājs</w:t>
            </w:r>
          </w:p>
        </w:tc>
        <w:tc>
          <w:tcPr>
            <w:tcW w:w="4217" w:type="dxa"/>
            <w:tcBorders>
              <w:top w:val="double" w:sz="1" w:space="0" w:color="000000"/>
              <w:left w:val="single" w:sz="4" w:space="0" w:color="000000"/>
              <w:bottom w:val="single" w:sz="4" w:space="0" w:color="000000"/>
              <w:right w:val="single" w:sz="4" w:space="0" w:color="000000"/>
            </w:tcBorders>
            <w:shd w:val="clear" w:color="auto" w:fill="E0E0E0"/>
          </w:tcPr>
          <w:p w14:paraId="4CB81E4B" w14:textId="77777777" w:rsidR="009128F5" w:rsidRPr="006C18E2" w:rsidRDefault="009128F5" w:rsidP="00F040AF">
            <w:pPr>
              <w:snapToGrid w:val="0"/>
              <w:jc w:val="both"/>
              <w:rPr>
                <w:color w:val="000000"/>
                <w:sz w:val="22"/>
                <w:lang w:val="lv-LV"/>
              </w:rPr>
            </w:pPr>
          </w:p>
        </w:tc>
      </w:tr>
      <w:tr w:rsidR="009128F5" w:rsidRPr="006C18E2" w14:paraId="37DF7553" w14:textId="77777777" w:rsidTr="009128F5">
        <w:tc>
          <w:tcPr>
            <w:tcW w:w="4253" w:type="dxa"/>
            <w:tcBorders>
              <w:top w:val="single" w:sz="4" w:space="0" w:color="000000"/>
              <w:left w:val="single" w:sz="4" w:space="0" w:color="000000"/>
              <w:bottom w:val="single" w:sz="4" w:space="0" w:color="000000"/>
            </w:tcBorders>
            <w:shd w:val="clear" w:color="auto" w:fill="FFFFFF"/>
          </w:tcPr>
          <w:p w14:paraId="1282CB95" w14:textId="77777777" w:rsidR="009128F5" w:rsidRPr="006C18E2" w:rsidRDefault="009128F5" w:rsidP="00F040AF">
            <w:pPr>
              <w:snapToGrid w:val="0"/>
              <w:jc w:val="both"/>
              <w:rPr>
                <w:color w:val="000000"/>
                <w:sz w:val="22"/>
                <w:lang w:val="lv-LV"/>
              </w:rPr>
            </w:pPr>
            <w:r w:rsidRPr="006C18E2">
              <w:rPr>
                <w:color w:val="000000"/>
                <w:sz w:val="22"/>
                <w:lang w:val="lv-LV"/>
              </w:rPr>
              <w:t>Izpildītāja pārstāvis: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3EC8C94D" w14:textId="77777777" w:rsidR="009128F5" w:rsidRPr="006C18E2" w:rsidRDefault="009128F5" w:rsidP="00F040AF">
            <w:pPr>
              <w:snapToGrid w:val="0"/>
              <w:jc w:val="both"/>
              <w:rPr>
                <w:i/>
                <w:color w:val="000000"/>
                <w:sz w:val="22"/>
                <w:lang w:val="lv-LV"/>
              </w:rPr>
            </w:pPr>
          </w:p>
        </w:tc>
      </w:tr>
      <w:tr w:rsidR="009128F5" w:rsidRPr="006C18E2" w14:paraId="41A51986" w14:textId="77777777" w:rsidTr="009128F5">
        <w:tc>
          <w:tcPr>
            <w:tcW w:w="4253" w:type="dxa"/>
            <w:tcBorders>
              <w:top w:val="single" w:sz="4" w:space="0" w:color="000000"/>
              <w:left w:val="single" w:sz="4" w:space="0" w:color="000000"/>
              <w:bottom w:val="single" w:sz="4" w:space="0" w:color="000000"/>
            </w:tcBorders>
            <w:shd w:val="clear" w:color="auto" w:fill="E0E0E0"/>
          </w:tcPr>
          <w:p w14:paraId="12A4CFA4" w14:textId="77777777" w:rsidR="009128F5" w:rsidRPr="006C18E2" w:rsidRDefault="009128F5" w:rsidP="00F040AF">
            <w:pPr>
              <w:snapToGrid w:val="0"/>
              <w:jc w:val="both"/>
              <w:rPr>
                <w:color w:val="000000"/>
                <w:sz w:val="22"/>
                <w:lang w:val="lv-LV"/>
              </w:rPr>
            </w:pPr>
            <w:r w:rsidRPr="006C18E2">
              <w:rPr>
                <w:color w:val="000000"/>
                <w:sz w:val="22"/>
                <w:lang w:val="lv-LV"/>
              </w:rPr>
              <w:t>Izpildītāja amata nosaukums:</w:t>
            </w:r>
          </w:p>
        </w:tc>
        <w:tc>
          <w:tcPr>
            <w:tcW w:w="4217" w:type="dxa"/>
            <w:tcBorders>
              <w:top w:val="single" w:sz="4" w:space="0" w:color="000000"/>
              <w:left w:val="single" w:sz="4" w:space="0" w:color="000000"/>
              <w:bottom w:val="single" w:sz="4" w:space="0" w:color="000000"/>
              <w:right w:val="single" w:sz="4" w:space="0" w:color="000000"/>
            </w:tcBorders>
            <w:shd w:val="clear" w:color="auto" w:fill="E0E0E0"/>
          </w:tcPr>
          <w:p w14:paraId="57BE7BED" w14:textId="77777777" w:rsidR="009128F5" w:rsidRPr="006C18E2" w:rsidRDefault="009128F5" w:rsidP="00F040AF">
            <w:pPr>
              <w:snapToGrid w:val="0"/>
              <w:jc w:val="both"/>
              <w:rPr>
                <w:i/>
                <w:color w:val="000000"/>
                <w:sz w:val="22"/>
                <w:lang w:val="lv-LV"/>
              </w:rPr>
            </w:pPr>
          </w:p>
        </w:tc>
      </w:tr>
      <w:tr w:rsidR="009128F5" w:rsidRPr="006C18E2" w14:paraId="24669E6E" w14:textId="77777777" w:rsidTr="009128F5">
        <w:tc>
          <w:tcPr>
            <w:tcW w:w="4253" w:type="dxa"/>
            <w:tcBorders>
              <w:top w:val="single" w:sz="4" w:space="0" w:color="000000"/>
              <w:left w:val="single" w:sz="4" w:space="0" w:color="000000"/>
              <w:bottom w:val="single" w:sz="4" w:space="0" w:color="000000"/>
            </w:tcBorders>
            <w:shd w:val="clear" w:color="auto" w:fill="FFFFFF"/>
          </w:tcPr>
          <w:p w14:paraId="75D10F21" w14:textId="77777777" w:rsidR="009128F5" w:rsidRPr="006C18E2" w:rsidRDefault="009128F5" w:rsidP="00F040AF">
            <w:pPr>
              <w:snapToGrid w:val="0"/>
              <w:jc w:val="both"/>
              <w:rPr>
                <w:bCs/>
                <w:color w:val="000000"/>
                <w:sz w:val="22"/>
                <w:lang w:val="lv-LV"/>
              </w:rPr>
            </w:pPr>
            <w:r w:rsidRPr="006C18E2">
              <w:rPr>
                <w:bCs/>
                <w:color w:val="000000"/>
                <w:sz w:val="22"/>
                <w:lang w:val="lv-LV"/>
              </w:rPr>
              <w:t>Pārstāvja pilnvarojuma pamats:</w:t>
            </w:r>
          </w:p>
        </w:tc>
        <w:tc>
          <w:tcPr>
            <w:tcW w:w="4217" w:type="dxa"/>
            <w:tcBorders>
              <w:top w:val="single" w:sz="4" w:space="0" w:color="000000"/>
              <w:left w:val="single" w:sz="4" w:space="0" w:color="000000"/>
              <w:bottom w:val="single" w:sz="4" w:space="0" w:color="000000"/>
              <w:right w:val="single" w:sz="4" w:space="0" w:color="000000"/>
            </w:tcBorders>
            <w:shd w:val="clear" w:color="auto" w:fill="FFFFFF"/>
          </w:tcPr>
          <w:p w14:paraId="703E62F1" w14:textId="77777777" w:rsidR="009128F5" w:rsidRPr="006C18E2" w:rsidRDefault="009128F5" w:rsidP="00F040AF">
            <w:pPr>
              <w:snapToGrid w:val="0"/>
              <w:jc w:val="both"/>
              <w:rPr>
                <w:color w:val="000000"/>
                <w:sz w:val="22"/>
                <w:lang w:val="lv-LV"/>
              </w:rPr>
            </w:pPr>
          </w:p>
        </w:tc>
      </w:tr>
    </w:tbl>
    <w:p w14:paraId="0FD8A493" w14:textId="77777777" w:rsidR="009128F5" w:rsidRDefault="009128F5" w:rsidP="009128F5">
      <w:pPr>
        <w:jc w:val="both"/>
        <w:rPr>
          <w:lang w:val="lv-LV"/>
        </w:rPr>
      </w:pPr>
      <w:r w:rsidRPr="006C18E2">
        <w:rPr>
          <w:lang w:val="lv-LV"/>
        </w:rPr>
        <w:t xml:space="preserve">abi kopā un katrs atsevišķi turpmāk šā līguma tekstā saukti par Pusēm, </w:t>
      </w:r>
    </w:p>
    <w:p w14:paraId="052E613D" w14:textId="77777777" w:rsidR="009128F5" w:rsidRPr="006C18E2" w:rsidRDefault="009128F5" w:rsidP="009128F5">
      <w:pPr>
        <w:jc w:val="both"/>
        <w:rPr>
          <w:lang w:val="lv-LV"/>
        </w:rPr>
      </w:pPr>
      <w:proofErr w:type="gramStart"/>
      <w:r w:rsidRPr="001C1B46">
        <w:t>pamatojoties</w:t>
      </w:r>
      <w:proofErr w:type="gramEnd"/>
      <w:r w:rsidRPr="001C1B46">
        <w:t xml:space="preserve"> uz Ministru kabineta (turpmāk — MK) </w:t>
      </w:r>
      <w:r w:rsidRPr="00842A48">
        <w:t>2016. </w:t>
      </w:r>
      <w:proofErr w:type="gramStart"/>
      <w:r w:rsidRPr="00842A48">
        <w:t>gada</w:t>
      </w:r>
      <w:proofErr w:type="gramEnd"/>
      <w:r w:rsidRPr="00842A48">
        <w:t xml:space="preserve"> 16.augusta noteikumiem Nr. 562 “D</w:t>
      </w:r>
      <w:r w:rsidRPr="009F74DA">
        <w:rPr>
          <w:rFonts w:eastAsia="Calibri"/>
        </w:rPr>
        <w:t xml:space="preserve">arbības programmas "Izaugsme un nodarbinātība" 1.1.1. </w:t>
      </w:r>
      <w:proofErr w:type="gramStart"/>
      <w:r w:rsidRPr="009F74DA">
        <w:rPr>
          <w:rFonts w:eastAsia="Calibri"/>
        </w:rPr>
        <w:t>specifiskā</w:t>
      </w:r>
      <w:proofErr w:type="gramEnd"/>
      <w:r w:rsidRPr="009F74DA">
        <w:rPr>
          <w:rFonts w:eastAsia="Calibri"/>
        </w:rPr>
        <w:t xml:space="preserve"> atbalsta mērķa "Palielināt Latvijas zinātnisko institūciju pētniecisko un inovatīvo kapacitāti un spēju piesaistīt ārējo finansējumu, ieguldot cilvēkresursos un infrastruktūrā" 1.1.1.4. </w:t>
      </w:r>
      <w:proofErr w:type="gramStart"/>
      <w:r w:rsidRPr="009F74DA">
        <w:rPr>
          <w:rFonts w:eastAsia="Calibri"/>
        </w:rPr>
        <w:t>pasākuma "P&amp;A infrastruktūras attīstīšana viedās specializācijas jomās un zinātnisko institūciju institucionālās kapacitātes stiprināšana" īstenošanas noteikumu</w:t>
      </w:r>
      <w:r>
        <w:rPr>
          <w:rFonts w:eastAsia="Calibri"/>
        </w:rPr>
        <w:t xml:space="preserve">”, </w:t>
      </w:r>
      <w:r w:rsidRPr="001C1B46">
        <w:t xml:space="preserve">Latvijas </w:t>
      </w:r>
      <w:r>
        <w:t xml:space="preserve">Republikas normatīvajiem aktiem, </w:t>
      </w:r>
      <w:r>
        <w:rPr>
          <w:rFonts w:eastAsia="Calibri"/>
        </w:rPr>
        <w:t>uz</w:t>
      </w:r>
      <w:r w:rsidRPr="009F74DA">
        <w:t xml:space="preserve"> Eiropas Reģionālās attīstības fond</w:t>
      </w:r>
      <w:r>
        <w:t>a (turpmāk – ERAF) līdzfinansēto projektu</w:t>
      </w:r>
      <w:r w:rsidRPr="009F74DA">
        <w:t xml:space="preserve"> </w:t>
      </w:r>
      <w:r w:rsidRPr="009F74DA">
        <w:rPr>
          <w:rFonts w:eastAsia="Arial Unicode MS"/>
          <w:iCs/>
        </w:rPr>
        <w:t>“Latvijas Universitātes pētniecības infrastruktūras modernizācija un resursu koncentrācija viedās specializācijas jomās”</w:t>
      </w:r>
      <w:r w:rsidRPr="00A7100B">
        <w:rPr>
          <w:rFonts w:eastAsia="Arial Unicode MS"/>
          <w:b/>
          <w:iCs/>
        </w:rPr>
        <w:t xml:space="preserve"> </w:t>
      </w:r>
      <w:r w:rsidRPr="00C350BA">
        <w:rPr>
          <w:rFonts w:eastAsia="Arial Unicode MS"/>
          <w:iCs/>
        </w:rPr>
        <w:t>(</w:t>
      </w:r>
      <w:r w:rsidRPr="009E75AC">
        <w:rPr>
          <w:rStyle w:val="Strong"/>
          <w:b w:val="0"/>
        </w:rPr>
        <w:t>vienošanās numurs 1.1.1.4/17/I/015)</w:t>
      </w:r>
      <w:r w:rsidRPr="006C18E2">
        <w:rPr>
          <w:lang w:val="lv-LV"/>
        </w:rPr>
        <w:t>, atklāta konkursa LU MII 201</w:t>
      </w:r>
      <w:r>
        <w:rPr>
          <w:lang w:val="lv-LV"/>
        </w:rPr>
        <w:t>7</w:t>
      </w:r>
      <w:r w:rsidRPr="006C18E2">
        <w:rPr>
          <w:lang w:val="lv-LV"/>
        </w:rPr>
        <w:t>/0</w:t>
      </w:r>
      <w:r>
        <w:rPr>
          <w:lang w:val="lv-LV"/>
        </w:rPr>
        <w:t>4</w:t>
      </w:r>
      <w:r w:rsidRPr="006C18E2">
        <w:rPr>
          <w:lang w:val="lv-LV"/>
        </w:rPr>
        <w:t xml:space="preserve"> rezultātiem un Izpildītāja iesniegto piedāvājumu, noslēdz šādu līgumu (turpmāk – Līgums):</w:t>
      </w:r>
      <w:proofErr w:type="gramEnd"/>
    </w:p>
    <w:p w14:paraId="5F551FB9" w14:textId="77777777" w:rsidR="009128F5" w:rsidRPr="006C18E2" w:rsidRDefault="009128F5" w:rsidP="009128F5">
      <w:pPr>
        <w:jc w:val="both"/>
        <w:rPr>
          <w:lang w:val="lv-LV"/>
        </w:rPr>
      </w:pPr>
    </w:p>
    <w:p w14:paraId="5FAEEFBF" w14:textId="77777777" w:rsidR="009128F5" w:rsidRPr="006C18E2" w:rsidRDefault="009128F5" w:rsidP="009128F5">
      <w:pPr>
        <w:jc w:val="both"/>
        <w:rPr>
          <w:lang w:val="lv-LV"/>
        </w:rPr>
      </w:pPr>
      <w:r w:rsidRPr="006C18E2">
        <w:rPr>
          <w:lang w:val="lv-LV"/>
        </w:rPr>
        <w:t>1.</w:t>
      </w:r>
      <w:r w:rsidRPr="006C18E2">
        <w:rPr>
          <w:lang w:val="lv-LV"/>
        </w:rPr>
        <w:tab/>
        <w:t>LĪGUMA PRIEKŠMETS.</w:t>
      </w:r>
    </w:p>
    <w:p w14:paraId="55304FAC" w14:textId="77777777" w:rsidR="009128F5" w:rsidRPr="00101F30" w:rsidRDefault="009128F5" w:rsidP="004E21D1">
      <w:pPr>
        <w:pStyle w:val="ColorfulList-Accent12"/>
        <w:numPr>
          <w:ilvl w:val="1"/>
          <w:numId w:val="77"/>
        </w:numPr>
        <w:ind w:hanging="76"/>
        <w:jc w:val="both"/>
        <w:rPr>
          <w:lang w:val="lv-LV"/>
        </w:rPr>
      </w:pPr>
      <w:r>
        <w:rPr>
          <w:lang w:val="lv-LV"/>
        </w:rPr>
        <w:t>Pasūtītājs pasūta</w:t>
      </w:r>
      <w:proofErr w:type="gramStart"/>
      <w:r>
        <w:rPr>
          <w:lang w:val="lv-LV"/>
        </w:rPr>
        <w:t xml:space="preserve"> </w:t>
      </w:r>
      <w:r w:rsidRPr="00101F30">
        <w:rPr>
          <w:lang w:val="lv-LV"/>
        </w:rPr>
        <w:t>un</w:t>
      </w:r>
      <w:proofErr w:type="gramEnd"/>
      <w:r>
        <w:rPr>
          <w:lang w:val="lv-LV"/>
        </w:rPr>
        <w:t xml:space="preserve"> </w:t>
      </w:r>
      <w:r w:rsidRPr="00101F30">
        <w:rPr>
          <w:lang w:val="lv-LV"/>
        </w:rPr>
        <w:t xml:space="preserve">Izpildītājs apņemas pienācīgā kārtā veikt Latvijas Universitātes Matemātikas un informātikas institūta (LU MII) Raiņa bulvāris 29, Rīga, ēkas </w:t>
      </w:r>
      <w:r>
        <w:rPr>
          <w:lang w:val="lv-LV"/>
        </w:rPr>
        <w:t xml:space="preserve">piebūves, </w:t>
      </w:r>
      <w:r w:rsidRPr="00101F30">
        <w:rPr>
          <w:lang w:val="lv-LV"/>
        </w:rPr>
        <w:t xml:space="preserve">turpmāk Līguma tekstā </w:t>
      </w:r>
      <w:r>
        <w:rPr>
          <w:lang w:val="lv-LV"/>
        </w:rPr>
        <w:t>–</w:t>
      </w:r>
      <w:r w:rsidRPr="00101F30">
        <w:rPr>
          <w:lang w:val="lv-LV"/>
        </w:rPr>
        <w:t xml:space="preserve"> </w:t>
      </w:r>
      <w:r>
        <w:rPr>
          <w:lang w:val="lv-LV"/>
        </w:rPr>
        <w:t xml:space="preserve">Objekts, </w:t>
      </w:r>
      <w:r w:rsidRPr="00E92514">
        <w:rPr>
          <w:lang w:val="lv-LV"/>
        </w:rPr>
        <w:t xml:space="preserve">2 (divu) </w:t>
      </w:r>
      <w:r>
        <w:rPr>
          <w:lang w:val="lv-LV"/>
        </w:rPr>
        <w:t>kārtu</w:t>
      </w:r>
      <w:r w:rsidRPr="00E92514">
        <w:rPr>
          <w:noProof/>
          <w:lang w:val="lv-LV"/>
        </w:rPr>
        <w:t xml:space="preserve"> </w:t>
      </w:r>
      <w:r>
        <w:t>pārbūves pilna b</w:t>
      </w:r>
      <w:r w:rsidRPr="00E92514">
        <w:t xml:space="preserve">ūvprojekta </w:t>
      </w:r>
      <w:r w:rsidRPr="00E92514">
        <w:rPr>
          <w:noProof/>
          <w:lang w:val="lv-LV"/>
        </w:rPr>
        <w:t>izstrād</w:t>
      </w:r>
      <w:r>
        <w:rPr>
          <w:noProof/>
          <w:lang w:val="lv-LV"/>
        </w:rPr>
        <w:t>i,</w:t>
      </w:r>
      <w:r w:rsidRPr="00E92514">
        <w:rPr>
          <w:noProof/>
          <w:lang w:val="lv-LV"/>
        </w:rPr>
        <w:t xml:space="preserve"> saskaņošan</w:t>
      </w:r>
      <w:r>
        <w:rPr>
          <w:noProof/>
          <w:lang w:val="lv-LV"/>
        </w:rPr>
        <w:t>u</w:t>
      </w:r>
      <w:r w:rsidRPr="00101F30">
        <w:rPr>
          <w:lang w:val="lv-LV"/>
        </w:rPr>
        <w:t xml:space="preserve">, </w:t>
      </w:r>
      <w:r>
        <w:rPr>
          <w:lang w:val="lv-LV"/>
        </w:rPr>
        <w:t xml:space="preserve">1.kārtas </w:t>
      </w:r>
      <w:r w:rsidRPr="00101F30">
        <w:rPr>
          <w:lang w:val="lv-LV"/>
        </w:rPr>
        <w:t>autoruzraudzību</w:t>
      </w:r>
      <w:r>
        <w:rPr>
          <w:lang w:val="lv-LV"/>
        </w:rPr>
        <w:t>,</w:t>
      </w:r>
      <w:r w:rsidRPr="00101F30">
        <w:rPr>
          <w:lang w:val="lv-LV"/>
        </w:rPr>
        <w:t xml:space="preserve"> </w:t>
      </w:r>
      <w:r>
        <w:rPr>
          <w:lang w:val="lv-LV"/>
        </w:rPr>
        <w:t xml:space="preserve">1.kārtas </w:t>
      </w:r>
      <w:r w:rsidRPr="00101F30">
        <w:rPr>
          <w:lang w:val="lv-LV"/>
        </w:rPr>
        <w:t>būvniecību</w:t>
      </w:r>
      <w:r>
        <w:rPr>
          <w:lang w:val="lv-LV"/>
        </w:rPr>
        <w:t xml:space="preserve"> un nodošanu ekspluatācijā</w:t>
      </w:r>
      <w:r w:rsidRPr="00101F30">
        <w:rPr>
          <w:lang w:val="lv-LV"/>
        </w:rPr>
        <w:t xml:space="preserve">, turpmāk Līguma tekstā - Būvdarbi, saskaņā ar tehnisko specifikāciju, Izpildītāja iesniegto piedāvājumu Konkursam, </w:t>
      </w:r>
      <w:r w:rsidRPr="001C1B46">
        <w:t xml:space="preserve">Latvijas </w:t>
      </w:r>
      <w:r>
        <w:t xml:space="preserve">Republikas </w:t>
      </w:r>
      <w:r w:rsidRPr="00101F30">
        <w:rPr>
          <w:lang w:val="lv-LV"/>
        </w:rPr>
        <w:t>normatīvajiem aktiem un šī Līguma noteikumiem, bet Pasūtītājs apņemas samaksāt Izpildītājam par pienācīgā kārtā veiktiem Būdarbiem, saskaņā ar šī Līguma noteikumiem.</w:t>
      </w:r>
    </w:p>
    <w:p w14:paraId="396D58CB" w14:textId="6C87BF0F" w:rsidR="009128F5" w:rsidRDefault="009128F5" w:rsidP="004E21D1">
      <w:pPr>
        <w:pStyle w:val="ColorfulList-Accent12"/>
        <w:numPr>
          <w:ilvl w:val="1"/>
          <w:numId w:val="77"/>
        </w:numPr>
        <w:ind w:hanging="76"/>
        <w:jc w:val="both"/>
        <w:rPr>
          <w:lang w:val="lv-LV"/>
        </w:rPr>
      </w:pPr>
      <w:r w:rsidRPr="00101F30">
        <w:rPr>
          <w:lang w:val="lv-LV"/>
        </w:rPr>
        <w:t xml:space="preserve">Izpildītājs </w:t>
      </w:r>
      <w:r>
        <w:rPr>
          <w:lang w:val="lv-LV"/>
        </w:rPr>
        <w:t>Būvd</w:t>
      </w:r>
      <w:r w:rsidRPr="00101F30">
        <w:rPr>
          <w:lang w:val="lv-LV"/>
        </w:rPr>
        <w:t xml:space="preserve">arbus izpilda saskaņā ar tehnisko specifikāciju. </w:t>
      </w:r>
      <w:r>
        <w:rPr>
          <w:lang w:val="lv-LV"/>
        </w:rPr>
        <w:t>Būvd</w:t>
      </w:r>
      <w:r w:rsidRPr="00101F30">
        <w:rPr>
          <w:lang w:val="lv-LV"/>
        </w:rPr>
        <w:t>arbi sevī ietver Līgumā</w:t>
      </w:r>
      <w:r>
        <w:rPr>
          <w:lang w:val="lv-LV"/>
        </w:rPr>
        <w:t xml:space="preserve"> noteiktā pilna </w:t>
      </w:r>
      <w:r w:rsidRPr="00101F30">
        <w:rPr>
          <w:lang w:val="lv-LV"/>
        </w:rPr>
        <w:t>būvprojekta izstrād</w:t>
      </w:r>
      <w:r>
        <w:rPr>
          <w:lang w:val="lv-LV"/>
        </w:rPr>
        <w:t>i, tā saskaņošanu ar normatīvajos aktos noteiktajām institūcijām, būvatļaujas saņemšanu, būvdarbu</w:t>
      </w:r>
      <w:r w:rsidRPr="00101F30">
        <w:rPr>
          <w:lang w:val="lv-LV"/>
        </w:rPr>
        <w:t xml:space="preserve"> autoruzraudzīb</w:t>
      </w:r>
      <w:r>
        <w:rPr>
          <w:lang w:val="lv-LV"/>
        </w:rPr>
        <w:t>u,</w:t>
      </w:r>
      <w:r w:rsidRPr="00101F30">
        <w:rPr>
          <w:lang w:val="lv-LV"/>
        </w:rPr>
        <w:t xml:space="preserve"> tāmēs noteikto</w:t>
      </w:r>
      <w:r>
        <w:rPr>
          <w:lang w:val="lv-LV"/>
        </w:rPr>
        <w:t>s</w:t>
      </w:r>
      <w:r w:rsidRPr="00101F30">
        <w:rPr>
          <w:lang w:val="lv-LV"/>
        </w:rPr>
        <w:t xml:space="preserve"> objekt</w:t>
      </w:r>
      <w:r>
        <w:rPr>
          <w:lang w:val="lv-LV"/>
        </w:rPr>
        <w:t>a</w:t>
      </w:r>
      <w:r w:rsidRPr="00101F30">
        <w:rPr>
          <w:lang w:val="lv-LV"/>
        </w:rPr>
        <w:t xml:space="preserve"> izbūvei nepieciešamos būvdarbus, būvniecības vadību un organizēšanu, būvniecībai nepieciešamo materiālu un iekārtu piegādi, </w:t>
      </w:r>
      <w:r>
        <w:rPr>
          <w:lang w:val="lv-LV"/>
        </w:rPr>
        <w:t xml:space="preserve">objekta </w:t>
      </w:r>
      <w:r w:rsidRPr="00101F30">
        <w:rPr>
          <w:lang w:val="lv-LV"/>
        </w:rPr>
        <w:t>nodošanu ekspluatācijā</w:t>
      </w:r>
      <w:r>
        <w:rPr>
          <w:lang w:val="lv-LV"/>
        </w:rPr>
        <w:t xml:space="preserve"> Būvniecības valsts kontroles birojā (BVKB)</w:t>
      </w:r>
      <w:r w:rsidRPr="00101F30">
        <w:rPr>
          <w:lang w:val="lv-LV"/>
        </w:rPr>
        <w:t xml:space="preserve">, izpilddokumentācijas un citas dokumentācijas </w:t>
      </w:r>
      <w:r w:rsidRPr="00101F30">
        <w:rPr>
          <w:lang w:val="lv-LV"/>
        </w:rPr>
        <w:lastRenderedPageBreak/>
        <w:t xml:space="preserve">sagatavošanu un citas darbības, kuras izriet no Līguma. </w:t>
      </w:r>
      <w:r>
        <w:rPr>
          <w:lang w:val="lv-LV"/>
        </w:rPr>
        <w:t xml:space="preserve">Pirms Objekta nodošanas ekspluatācijā </w:t>
      </w:r>
      <w:r>
        <w:t>Valsts Zemes Dienesta inventarizācijas lietu pasūta un apmaksā Pasūtītājs (</w:t>
      </w:r>
      <w:r w:rsidRPr="00D910E1">
        <w:rPr>
          <w:noProof/>
          <w:lang w:val="lv-LV"/>
        </w:rPr>
        <w:t xml:space="preserve">plānotais </w:t>
      </w:r>
      <w:r>
        <w:rPr>
          <w:noProof/>
          <w:lang w:val="lv-LV"/>
        </w:rPr>
        <w:t>darbu</w:t>
      </w:r>
      <w:r w:rsidRPr="00D910E1">
        <w:rPr>
          <w:noProof/>
          <w:lang w:val="lv-LV"/>
        </w:rPr>
        <w:t xml:space="preserve"> </w:t>
      </w:r>
      <w:r>
        <w:rPr>
          <w:noProof/>
          <w:lang w:val="lv-LV"/>
        </w:rPr>
        <w:t>izpildes</w:t>
      </w:r>
      <w:r w:rsidRPr="00D910E1">
        <w:rPr>
          <w:noProof/>
          <w:lang w:val="lv-LV"/>
        </w:rPr>
        <w:t xml:space="preserve"> laiks līdz </w:t>
      </w:r>
      <w:r>
        <w:rPr>
          <w:noProof/>
          <w:lang w:val="lv-LV"/>
        </w:rPr>
        <w:t>2</w:t>
      </w:r>
      <w:r w:rsidRPr="00D910E1">
        <w:rPr>
          <w:noProof/>
          <w:lang w:val="lv-LV"/>
        </w:rPr>
        <w:t xml:space="preserve"> mēne</w:t>
      </w:r>
      <w:r>
        <w:rPr>
          <w:noProof/>
          <w:lang w:val="lv-LV"/>
        </w:rPr>
        <w:t>šiem).</w:t>
      </w:r>
    </w:p>
    <w:p w14:paraId="2EB98BF3" w14:textId="6076B6B8" w:rsidR="004E21D1" w:rsidRPr="00101F30" w:rsidRDefault="004E21D1" w:rsidP="004E21D1">
      <w:pPr>
        <w:pStyle w:val="ColorfulList-Accent12"/>
        <w:numPr>
          <w:ilvl w:val="1"/>
          <w:numId w:val="77"/>
        </w:numPr>
        <w:ind w:hanging="76"/>
        <w:jc w:val="both"/>
        <w:rPr>
          <w:lang w:val="lv-LV"/>
        </w:rPr>
      </w:pPr>
      <w:r w:rsidRPr="00DA79D8">
        <w:t xml:space="preserve">Lai saņemtu avansa maksājumu, </w:t>
      </w:r>
      <w:r>
        <w:t>Izpildītājs</w:t>
      </w:r>
      <w:r w:rsidRPr="00DA79D8">
        <w:t xml:space="preserve"> Pasūtītājam iesniedz Eiropas Savienībā reģistrētas kredītiestādes vai apdrošināšanas sabiedrības izsniegtu pirmā pieprasījuma avansa atmaksāšanas garantiju, kas ir vienāda ar avansa summu un ir spēkā līdz pilnīgai avansa summas atmaksai</w:t>
      </w:r>
      <w:r>
        <w:t>.</w:t>
      </w:r>
    </w:p>
    <w:p w14:paraId="32F43F62" w14:textId="77777777" w:rsidR="009128F5" w:rsidRDefault="009128F5" w:rsidP="004E21D1">
      <w:pPr>
        <w:pStyle w:val="ColorfulList-Accent12"/>
        <w:numPr>
          <w:ilvl w:val="1"/>
          <w:numId w:val="77"/>
        </w:numPr>
        <w:ind w:hanging="76"/>
        <w:jc w:val="both"/>
        <w:rPr>
          <w:lang w:val="lv-LV"/>
        </w:rPr>
      </w:pPr>
      <w:r w:rsidRPr="00101F30">
        <w:rPr>
          <w:lang w:val="lv-LV"/>
        </w:rPr>
        <w:t xml:space="preserve">Izpildītājs apliecina, ka viņš ir pienācīgi iepazinies ar </w:t>
      </w:r>
      <w:r>
        <w:rPr>
          <w:lang w:val="lv-LV"/>
        </w:rPr>
        <w:t>Objektu un būvprojektu minimālā sastāvā</w:t>
      </w:r>
      <w:r w:rsidRPr="007F6452">
        <w:rPr>
          <w:lang w:val="lv-LV" w:eastAsia="lv-LV"/>
        </w:rPr>
        <w:t xml:space="preserve"> </w:t>
      </w:r>
      <w:r w:rsidRPr="00E92514">
        <w:rPr>
          <w:lang w:val="lv-LV" w:eastAsia="lv-LV"/>
        </w:rPr>
        <w:t>“Ēkas pārbūve, Raiņa bulvārī 29, Rīgā”</w:t>
      </w:r>
      <w:r>
        <w:rPr>
          <w:lang w:val="lv-LV"/>
        </w:rPr>
        <w:t xml:space="preserve">. </w:t>
      </w:r>
      <w:r w:rsidRPr="001C0B7C">
        <w:rPr>
          <w:lang w:eastAsia="lv-LV"/>
        </w:rPr>
        <w:t>Izpildītājs</w:t>
      </w:r>
      <w:r w:rsidRPr="00101F30">
        <w:rPr>
          <w:lang w:val="lv-LV"/>
        </w:rPr>
        <w:t xml:space="preserve"> apliecina, ka projekts ir realizējams un, ka savā piedāvājumā konkursam </w:t>
      </w:r>
      <w:r>
        <w:rPr>
          <w:lang w:val="lv-LV"/>
        </w:rPr>
        <w:t>–</w:t>
      </w:r>
      <w:r w:rsidRPr="00101F30">
        <w:rPr>
          <w:lang w:val="lv-LV"/>
        </w:rPr>
        <w:t xml:space="preserve"> </w:t>
      </w:r>
      <w:r w:rsidRPr="00E419D0">
        <w:rPr>
          <w:lang w:val="lv-LV"/>
        </w:rPr>
        <w:t>Cenu piedāvājums (Pielikums Nr</w:t>
      </w:r>
      <w:proofErr w:type="gramStart"/>
      <w:r w:rsidRPr="00E419D0">
        <w:rPr>
          <w:lang w:val="lv-LV"/>
        </w:rPr>
        <w:t>.</w:t>
      </w:r>
      <w:r>
        <w:rPr>
          <w:lang w:val="lv-LV"/>
        </w:rPr>
        <w:t>....</w:t>
      </w:r>
      <w:r w:rsidRPr="00E419D0">
        <w:rPr>
          <w:lang w:val="lv-LV"/>
        </w:rPr>
        <w:t>)</w:t>
      </w:r>
      <w:proofErr w:type="gramEnd"/>
      <w:r w:rsidRPr="007F6452">
        <w:rPr>
          <w:color w:val="FF0000"/>
          <w:lang w:val="lv-LV"/>
        </w:rPr>
        <w:t xml:space="preserve"> </w:t>
      </w:r>
      <w:r w:rsidRPr="00101F30">
        <w:rPr>
          <w:lang w:val="lv-LV"/>
        </w:rPr>
        <w:t xml:space="preserve">ir iekļauti visi </w:t>
      </w:r>
      <w:r>
        <w:rPr>
          <w:lang w:eastAsia="lv-LV"/>
        </w:rPr>
        <w:t>Izpildītāja</w:t>
      </w:r>
      <w:r w:rsidRPr="00101F30">
        <w:rPr>
          <w:lang w:val="lv-LV"/>
        </w:rPr>
        <w:t xml:space="preserve"> ar Būvdarbu veikšanu</w:t>
      </w:r>
      <w:r>
        <w:rPr>
          <w:lang w:val="lv-LV"/>
        </w:rPr>
        <w:t>, nodošanu ekspluatācijā</w:t>
      </w:r>
      <w:r w:rsidRPr="00101F30">
        <w:rPr>
          <w:lang w:val="lv-LV"/>
        </w:rPr>
        <w:t xml:space="preserve"> un</w:t>
      </w:r>
      <w:r>
        <w:rPr>
          <w:lang w:val="lv-LV"/>
        </w:rPr>
        <w:t xml:space="preserve"> O</w:t>
      </w:r>
      <w:r w:rsidRPr="00101F30">
        <w:rPr>
          <w:lang w:val="lv-LV"/>
        </w:rPr>
        <w:t>bjekt</w:t>
      </w:r>
      <w:r>
        <w:rPr>
          <w:lang w:val="lv-LV"/>
        </w:rPr>
        <w:t>a</w:t>
      </w:r>
      <w:r w:rsidRPr="00101F30">
        <w:rPr>
          <w:lang w:val="lv-LV"/>
        </w:rPr>
        <w:t xml:space="preserve"> būvniecību atbilstoši darbu daudzumu sarakstam saistītie izdevumi.</w:t>
      </w:r>
    </w:p>
    <w:p w14:paraId="5F30720F" w14:textId="77777777" w:rsidR="009128F5" w:rsidRPr="009D6B66" w:rsidRDefault="009128F5" w:rsidP="004E21D1">
      <w:pPr>
        <w:pStyle w:val="ColorfulList-Accent12"/>
        <w:numPr>
          <w:ilvl w:val="1"/>
          <w:numId w:val="77"/>
        </w:numPr>
        <w:ind w:hanging="76"/>
        <w:jc w:val="both"/>
        <w:rPr>
          <w:lang w:val="lv-LV"/>
        </w:rPr>
      </w:pPr>
      <w:r w:rsidRPr="009D6B66">
        <w:rPr>
          <w:lang w:val="lv-LV"/>
        </w:rPr>
        <w:t>Par Pasūtītāja kontaktperson</w:t>
      </w:r>
      <w:r>
        <w:rPr>
          <w:lang w:val="lv-LV"/>
        </w:rPr>
        <w:t>u šī Līguma sakarā tiek norīkots</w:t>
      </w:r>
      <w:r w:rsidRPr="009D6B66">
        <w:rPr>
          <w:lang w:val="lv-LV"/>
        </w:rPr>
        <w:t>: LU MII</w:t>
      </w:r>
      <w:proofErr w:type="gramStart"/>
      <w:r w:rsidRPr="009D6B66">
        <w:rPr>
          <w:lang w:val="lv-LV"/>
        </w:rPr>
        <w:t xml:space="preserve"> .</w:t>
      </w:r>
      <w:proofErr w:type="gramEnd"/>
      <w:r w:rsidRPr="009D6B66">
        <w:rPr>
          <w:lang w:val="lv-LV"/>
        </w:rPr>
        <w:t>............., tālr.</w:t>
      </w:r>
      <w:proofErr w:type="gramStart"/>
      <w:r>
        <w:rPr>
          <w:lang w:val="lv-LV"/>
        </w:rPr>
        <w:t xml:space="preserve">          </w:t>
      </w:r>
      <w:r w:rsidRPr="009D6B66">
        <w:rPr>
          <w:lang w:val="lv-LV"/>
        </w:rPr>
        <w:t xml:space="preserve">, </w:t>
      </w:r>
      <w:proofErr w:type="gramEnd"/>
      <w:r w:rsidRPr="009D6B66">
        <w:rPr>
          <w:lang w:val="lv-LV"/>
        </w:rPr>
        <w:t>e-pasts:    .</w:t>
      </w:r>
    </w:p>
    <w:p w14:paraId="60949306" w14:textId="77777777" w:rsidR="009128F5" w:rsidRPr="00101F30" w:rsidRDefault="009128F5" w:rsidP="004E21D1">
      <w:pPr>
        <w:pStyle w:val="ColorfulList-Accent12"/>
        <w:numPr>
          <w:ilvl w:val="1"/>
          <w:numId w:val="76"/>
        </w:numPr>
        <w:ind w:hanging="436"/>
        <w:jc w:val="both"/>
        <w:rPr>
          <w:lang w:val="lv-LV"/>
        </w:rPr>
      </w:pPr>
      <w:r>
        <w:rPr>
          <w:lang w:eastAsia="lv-LV"/>
        </w:rPr>
        <w:t>Par Izpildītāja</w:t>
      </w:r>
      <w:r w:rsidRPr="00101F30">
        <w:rPr>
          <w:lang w:val="lv-LV"/>
        </w:rPr>
        <w:t xml:space="preserve"> kontaktpersonu šī Līguma sakarā tiek norīkots: _________________</w:t>
      </w:r>
      <w:r w:rsidRPr="009D6B66">
        <w:rPr>
          <w:lang w:val="lv-LV"/>
        </w:rPr>
        <w:t xml:space="preserve"> tālr.</w:t>
      </w:r>
      <w:r>
        <w:rPr>
          <w:lang w:val="lv-LV"/>
        </w:rPr>
        <w:t xml:space="preserve">          </w:t>
      </w:r>
      <w:r w:rsidRPr="009D6B66">
        <w:rPr>
          <w:lang w:val="lv-LV"/>
        </w:rPr>
        <w:t>, e-pasts:</w:t>
      </w:r>
      <w:proofErr w:type="gramStart"/>
      <w:r w:rsidRPr="009D6B66">
        <w:rPr>
          <w:lang w:val="lv-LV"/>
        </w:rPr>
        <w:t xml:space="preserve">    .</w:t>
      </w:r>
      <w:proofErr w:type="gramEnd"/>
    </w:p>
    <w:p w14:paraId="3ED92466" w14:textId="77777777" w:rsidR="009128F5" w:rsidRPr="00101F30" w:rsidRDefault="009128F5" w:rsidP="004E21D1">
      <w:pPr>
        <w:pStyle w:val="ColorfulList-Accent12"/>
        <w:numPr>
          <w:ilvl w:val="1"/>
          <w:numId w:val="76"/>
        </w:numPr>
        <w:ind w:hanging="436"/>
        <w:jc w:val="both"/>
        <w:rPr>
          <w:lang w:val="lv-LV"/>
        </w:rPr>
      </w:pPr>
      <w:r w:rsidRPr="00101F30">
        <w:rPr>
          <w:lang w:val="lv-LV"/>
        </w:rPr>
        <w:t>Būvdarbu būvuzraugs ir _____________</w:t>
      </w:r>
      <w:r w:rsidRPr="009D6B66">
        <w:rPr>
          <w:lang w:val="lv-LV"/>
        </w:rPr>
        <w:t xml:space="preserve"> tālr.</w:t>
      </w:r>
      <w:proofErr w:type="gramStart"/>
      <w:r>
        <w:rPr>
          <w:lang w:val="lv-LV"/>
        </w:rPr>
        <w:t xml:space="preserve">          </w:t>
      </w:r>
      <w:r w:rsidRPr="009D6B66">
        <w:rPr>
          <w:lang w:val="lv-LV"/>
        </w:rPr>
        <w:t xml:space="preserve">, </w:t>
      </w:r>
      <w:proofErr w:type="gramEnd"/>
      <w:r w:rsidRPr="009D6B66">
        <w:rPr>
          <w:lang w:val="lv-LV"/>
        </w:rPr>
        <w:t>e-pasts:    .</w:t>
      </w:r>
    </w:p>
    <w:p w14:paraId="2B562104" w14:textId="77777777" w:rsidR="009128F5" w:rsidRDefault="009128F5" w:rsidP="004E21D1">
      <w:pPr>
        <w:pStyle w:val="ColorfulList-Accent12"/>
        <w:numPr>
          <w:ilvl w:val="1"/>
          <w:numId w:val="76"/>
        </w:numPr>
        <w:ind w:hanging="436"/>
        <w:jc w:val="both"/>
        <w:rPr>
          <w:lang w:val="lv-LV"/>
        </w:rPr>
      </w:pPr>
      <w:r w:rsidRPr="00101F30">
        <w:rPr>
          <w:lang w:val="lv-LV"/>
        </w:rPr>
        <w:t>Atbildīgais būvdarbu vadītājs ir ______________</w:t>
      </w:r>
      <w:r>
        <w:rPr>
          <w:lang w:val="lv-LV"/>
        </w:rPr>
        <w:t xml:space="preserve">, </w:t>
      </w:r>
      <w:r w:rsidRPr="009D6B66">
        <w:rPr>
          <w:lang w:val="lv-LV"/>
        </w:rPr>
        <w:t>tālr.</w:t>
      </w:r>
      <w:proofErr w:type="gramStart"/>
      <w:r>
        <w:rPr>
          <w:lang w:val="lv-LV"/>
        </w:rPr>
        <w:t xml:space="preserve">          </w:t>
      </w:r>
      <w:r w:rsidRPr="009D6B66">
        <w:rPr>
          <w:lang w:val="lv-LV"/>
        </w:rPr>
        <w:t xml:space="preserve">, </w:t>
      </w:r>
      <w:proofErr w:type="gramEnd"/>
      <w:r w:rsidRPr="009D6B66">
        <w:rPr>
          <w:lang w:val="lv-LV"/>
        </w:rPr>
        <w:t>e-pasts:    .</w:t>
      </w:r>
    </w:p>
    <w:p w14:paraId="7BC4AB73" w14:textId="77777777" w:rsidR="004E21D1" w:rsidRDefault="009128F5" w:rsidP="00510B83">
      <w:pPr>
        <w:pStyle w:val="ColorfulList-Accent12"/>
        <w:numPr>
          <w:ilvl w:val="1"/>
          <w:numId w:val="76"/>
        </w:numPr>
        <w:ind w:hanging="436"/>
        <w:jc w:val="both"/>
        <w:rPr>
          <w:lang w:val="lv-LV"/>
        </w:rPr>
      </w:pPr>
      <w:r w:rsidRPr="004E21D1">
        <w:rPr>
          <w:lang w:val="lv-LV"/>
        </w:rPr>
        <w:t>Autoruzraugs ir ______________, tālr.</w:t>
      </w:r>
      <w:proofErr w:type="gramStart"/>
      <w:r w:rsidRPr="004E21D1">
        <w:rPr>
          <w:lang w:val="lv-LV"/>
        </w:rPr>
        <w:t xml:space="preserve">          , </w:t>
      </w:r>
      <w:proofErr w:type="gramEnd"/>
      <w:r w:rsidRPr="004E21D1">
        <w:rPr>
          <w:lang w:val="lv-LV"/>
        </w:rPr>
        <w:t>e-pasts:    .</w:t>
      </w:r>
    </w:p>
    <w:p w14:paraId="2896EF9A" w14:textId="378EC913" w:rsidR="009128F5" w:rsidRPr="004E21D1" w:rsidRDefault="009128F5" w:rsidP="004E21D1">
      <w:pPr>
        <w:pStyle w:val="ColorfulList-Accent12"/>
        <w:numPr>
          <w:ilvl w:val="1"/>
          <w:numId w:val="76"/>
        </w:numPr>
        <w:tabs>
          <w:tab w:val="left" w:pos="851"/>
        </w:tabs>
        <w:ind w:hanging="436"/>
        <w:jc w:val="both"/>
        <w:rPr>
          <w:lang w:val="lv-LV"/>
        </w:rPr>
      </w:pPr>
      <w:r w:rsidRPr="004E21D1">
        <w:rPr>
          <w:lang w:val="lv-LV"/>
        </w:rPr>
        <w:t xml:space="preserve">Jautājumos, kas nav atrunāti Līgumā, Pusēm ir saistoši Konkursa, </w:t>
      </w:r>
      <w:r w:rsidRPr="001C0B7C">
        <w:rPr>
          <w:lang w:eastAsia="lv-LV"/>
        </w:rPr>
        <w:t>Izpildītāj</w:t>
      </w:r>
      <w:r>
        <w:rPr>
          <w:lang w:eastAsia="lv-LV"/>
        </w:rPr>
        <w:t>a</w:t>
      </w:r>
      <w:r w:rsidRPr="001C0B7C">
        <w:rPr>
          <w:lang w:eastAsia="lv-LV"/>
        </w:rPr>
        <w:t xml:space="preserve"> </w:t>
      </w:r>
      <w:r w:rsidRPr="004E21D1">
        <w:rPr>
          <w:lang w:val="lv-LV"/>
        </w:rPr>
        <w:t>piedāvājuma un normatīvo aktu nosacījumi.</w:t>
      </w:r>
    </w:p>
    <w:p w14:paraId="4172BADE" w14:textId="77777777" w:rsidR="009128F5" w:rsidRPr="00101F30" w:rsidRDefault="009128F5" w:rsidP="009128F5">
      <w:pPr>
        <w:pStyle w:val="ColorfulList-Accent12"/>
        <w:jc w:val="both"/>
        <w:rPr>
          <w:lang w:val="lv-LV"/>
        </w:rPr>
      </w:pPr>
    </w:p>
    <w:p w14:paraId="69779AE8" w14:textId="77777777" w:rsidR="009128F5" w:rsidRPr="006C18E2" w:rsidRDefault="009128F5" w:rsidP="009128F5">
      <w:pPr>
        <w:jc w:val="both"/>
        <w:rPr>
          <w:lang w:val="lv-LV"/>
        </w:rPr>
      </w:pPr>
      <w:r w:rsidRPr="006C18E2">
        <w:rPr>
          <w:lang w:val="lv-LV"/>
        </w:rPr>
        <w:t>2.</w:t>
      </w:r>
      <w:r w:rsidRPr="006C18E2">
        <w:rPr>
          <w:lang w:val="lv-LV"/>
        </w:rPr>
        <w:tab/>
        <w:t>BŪVDARBU IZPILDES VISPĀRĪGIE NOTEIKUMI.</w:t>
      </w:r>
    </w:p>
    <w:p w14:paraId="2C7EA254" w14:textId="77777777" w:rsidR="009128F5" w:rsidRDefault="009128F5" w:rsidP="00F040AF">
      <w:pPr>
        <w:pStyle w:val="ColorfulList-Accent12"/>
        <w:numPr>
          <w:ilvl w:val="1"/>
          <w:numId w:val="51"/>
        </w:numPr>
        <w:jc w:val="both"/>
        <w:rPr>
          <w:lang w:val="lv-LV"/>
        </w:rPr>
      </w:pPr>
      <w:r>
        <w:rPr>
          <w:lang w:val="lv-LV"/>
        </w:rPr>
        <w:t>Izpildītāj</w:t>
      </w:r>
      <w:r w:rsidRPr="009D6B66">
        <w:rPr>
          <w:lang w:val="lv-LV"/>
        </w:rPr>
        <w:t xml:space="preserve">s apņemas Būvdarbus veikt atbilstoši projekta tehniskajai dokumentācijai, ievērojot Pasūtītāja norādījumus, spēkā esošos normatīvus, būvniecības un citu tiesību aktu prasības. </w:t>
      </w:r>
    </w:p>
    <w:p w14:paraId="11264783" w14:textId="77777777" w:rsidR="009128F5" w:rsidRPr="001C0B7C" w:rsidRDefault="009128F5" w:rsidP="00F040AF">
      <w:pPr>
        <w:numPr>
          <w:ilvl w:val="1"/>
          <w:numId w:val="51"/>
        </w:numPr>
        <w:tabs>
          <w:tab w:val="num" w:pos="540"/>
          <w:tab w:val="left" w:pos="5580"/>
        </w:tabs>
        <w:suppressAutoHyphens w:val="0"/>
        <w:jc w:val="both"/>
        <w:rPr>
          <w:lang w:eastAsia="lv-LV"/>
        </w:rPr>
      </w:pPr>
      <w:r w:rsidRPr="001C0B7C">
        <w:rPr>
          <w:lang w:eastAsia="lv-LV"/>
        </w:rPr>
        <w:t xml:space="preserve">Izpildītājs atbild par Iepirkuma nolikumā noteiktajām prasībām atbilstoša personāla (projektēšanas, autoruzraudzības, </w:t>
      </w:r>
      <w:proofErr w:type="gramStart"/>
      <w:r w:rsidRPr="001C0B7C">
        <w:rPr>
          <w:lang w:eastAsia="lv-LV"/>
        </w:rPr>
        <w:t>kā</w:t>
      </w:r>
      <w:proofErr w:type="gramEnd"/>
      <w:r w:rsidRPr="001C0B7C">
        <w:rPr>
          <w:lang w:eastAsia="lv-LV"/>
        </w:rPr>
        <w:t xml:space="preserve"> arī būvdarbu jomā) un sertificētu materiālu izmantošanu darbu laikā Objektā.</w:t>
      </w:r>
    </w:p>
    <w:p w14:paraId="04921BA6" w14:textId="77777777" w:rsidR="009128F5" w:rsidRPr="001C0B7C" w:rsidRDefault="009128F5" w:rsidP="00F040AF">
      <w:pPr>
        <w:numPr>
          <w:ilvl w:val="1"/>
          <w:numId w:val="51"/>
        </w:numPr>
        <w:tabs>
          <w:tab w:val="num" w:pos="540"/>
          <w:tab w:val="left" w:pos="5580"/>
        </w:tabs>
        <w:suppressAutoHyphens w:val="0"/>
        <w:jc w:val="both"/>
        <w:rPr>
          <w:lang w:eastAsia="lv-LV"/>
        </w:rPr>
      </w:pPr>
      <w:r w:rsidRPr="001C0B7C">
        <w:rPr>
          <w:lang w:eastAsia="lv-LV"/>
        </w:rPr>
        <w:t xml:space="preserve">Izpildītājs, izstrādājot </w:t>
      </w:r>
      <w:r w:rsidRPr="00101F30">
        <w:rPr>
          <w:lang w:val="lv-LV"/>
        </w:rPr>
        <w:t xml:space="preserve">ēkas </w:t>
      </w:r>
      <w:r w:rsidRPr="00E92514">
        <w:rPr>
          <w:lang w:val="lv-LV"/>
        </w:rPr>
        <w:t xml:space="preserve">2 (divu) </w:t>
      </w:r>
      <w:r>
        <w:rPr>
          <w:lang w:val="lv-LV"/>
        </w:rPr>
        <w:t>kārtu</w:t>
      </w:r>
      <w:r w:rsidRPr="00E92514">
        <w:rPr>
          <w:noProof/>
          <w:lang w:val="lv-LV"/>
        </w:rPr>
        <w:t xml:space="preserve"> </w:t>
      </w:r>
      <w:r>
        <w:t>pārbūves pilnu būvprojektu</w:t>
      </w:r>
      <w:r w:rsidRPr="001C0B7C">
        <w:rPr>
          <w:lang w:eastAsia="lv-LV"/>
        </w:rPr>
        <w:t xml:space="preserve">, veic visu tā izstrādei nepieciešamo dokumentu pieprasīšanu </w:t>
      </w:r>
      <w:proofErr w:type="gramStart"/>
      <w:r w:rsidRPr="001C0B7C">
        <w:rPr>
          <w:lang w:eastAsia="lv-LV"/>
        </w:rPr>
        <w:t>un</w:t>
      </w:r>
      <w:proofErr w:type="gramEnd"/>
      <w:r w:rsidRPr="001C0B7C">
        <w:rPr>
          <w:lang w:eastAsia="lv-LV"/>
        </w:rPr>
        <w:t xml:space="preserve"> saņemšanu, kurus uz līguma slēgšanas brīdi vēl nav pieprasījis Pasūtītājs. Izstrādātā būvprojekta ekspertīzi pasūta </w:t>
      </w:r>
      <w:proofErr w:type="gramStart"/>
      <w:r w:rsidRPr="001C0B7C">
        <w:rPr>
          <w:lang w:eastAsia="lv-LV"/>
        </w:rPr>
        <w:t>un</w:t>
      </w:r>
      <w:proofErr w:type="gramEnd"/>
      <w:r w:rsidRPr="001C0B7C">
        <w:rPr>
          <w:lang w:eastAsia="lv-LV"/>
        </w:rPr>
        <w:t xml:space="preserve"> apmaksā Pasūtītājs</w:t>
      </w:r>
      <w:r>
        <w:rPr>
          <w:lang w:eastAsia="lv-LV"/>
        </w:rPr>
        <w:t xml:space="preserve"> </w:t>
      </w:r>
      <w:r>
        <w:t>(</w:t>
      </w:r>
      <w:r w:rsidRPr="00D910E1">
        <w:rPr>
          <w:noProof/>
          <w:lang w:val="lv-LV"/>
        </w:rPr>
        <w:t xml:space="preserve">plānotais </w:t>
      </w:r>
      <w:r>
        <w:rPr>
          <w:noProof/>
          <w:lang w:val="lv-LV"/>
        </w:rPr>
        <w:t>darbu</w:t>
      </w:r>
      <w:r w:rsidRPr="00D910E1">
        <w:rPr>
          <w:noProof/>
          <w:lang w:val="lv-LV"/>
        </w:rPr>
        <w:t xml:space="preserve"> </w:t>
      </w:r>
      <w:r>
        <w:rPr>
          <w:noProof/>
          <w:lang w:val="lv-LV"/>
        </w:rPr>
        <w:t>izpildes</w:t>
      </w:r>
      <w:r w:rsidRPr="00D910E1">
        <w:rPr>
          <w:noProof/>
          <w:lang w:val="lv-LV"/>
        </w:rPr>
        <w:t xml:space="preserve"> laiks līdz </w:t>
      </w:r>
      <w:r>
        <w:rPr>
          <w:noProof/>
          <w:lang w:val="lv-LV"/>
        </w:rPr>
        <w:t>1</w:t>
      </w:r>
      <w:r w:rsidRPr="00D910E1">
        <w:rPr>
          <w:noProof/>
          <w:lang w:val="lv-LV"/>
        </w:rPr>
        <w:t xml:space="preserve"> mēne</w:t>
      </w:r>
      <w:r>
        <w:rPr>
          <w:noProof/>
          <w:lang w:val="lv-LV"/>
        </w:rPr>
        <w:t>sim)</w:t>
      </w:r>
      <w:r w:rsidRPr="001C0B7C">
        <w:rPr>
          <w:lang w:eastAsia="lv-LV"/>
        </w:rPr>
        <w:t>.</w:t>
      </w:r>
    </w:p>
    <w:p w14:paraId="743B657A" w14:textId="77777777" w:rsidR="009128F5" w:rsidRPr="001C0B7C" w:rsidRDefault="009128F5" w:rsidP="00F040AF">
      <w:pPr>
        <w:numPr>
          <w:ilvl w:val="1"/>
          <w:numId w:val="51"/>
        </w:numPr>
        <w:tabs>
          <w:tab w:val="num" w:pos="567"/>
          <w:tab w:val="left" w:pos="5580"/>
        </w:tabs>
        <w:suppressAutoHyphens w:val="0"/>
        <w:jc w:val="both"/>
        <w:rPr>
          <w:lang w:eastAsia="lv-LV"/>
        </w:rPr>
      </w:pPr>
      <w:r>
        <w:rPr>
          <w:lang w:eastAsia="lv-LV"/>
        </w:rPr>
        <w:t>Būvd</w:t>
      </w:r>
      <w:r w:rsidRPr="001C0B7C">
        <w:rPr>
          <w:lang w:eastAsia="lv-LV"/>
        </w:rPr>
        <w:t xml:space="preserve">arbi ir jāveic, ievērojot Iepirkuma nolikumu </w:t>
      </w:r>
      <w:proofErr w:type="gramStart"/>
      <w:r w:rsidRPr="001C0B7C">
        <w:rPr>
          <w:lang w:eastAsia="lv-LV"/>
        </w:rPr>
        <w:t>un</w:t>
      </w:r>
      <w:proofErr w:type="gramEnd"/>
      <w:r w:rsidRPr="001C0B7C">
        <w:rPr>
          <w:lang w:eastAsia="lv-LV"/>
        </w:rPr>
        <w:t xml:space="preserve"> Izpildītāja </w:t>
      </w:r>
      <w:r w:rsidRPr="001C0B7C">
        <w:rPr>
          <w:shd w:val="clear" w:color="auto" w:fill="FFFFFF"/>
          <w:lang w:eastAsia="lv-LV"/>
        </w:rPr>
        <w:t>Iepirkumā iesniegto Piedāvājumu un tehnisko specifikāciju, saskaņā ar apstiprināto Būvprojektu (pēc Būvvaldes veiktās atzīmes izdarīšanas būvatļaujā par projektēšanas nosacījumu izpildi), būvnormatīviem, Līguma</w:t>
      </w:r>
      <w:r w:rsidRPr="001C0B7C">
        <w:rPr>
          <w:lang w:eastAsia="lv-LV"/>
        </w:rPr>
        <w:t xml:space="preserve"> noteikumiem un Pasūtītāja vai Būvuzrauga norādījumiem, ciktāl šādi norādījumi neizmaina Līguma, spēkā esošo normatīvo aktu nosacījumus, Līguma summu, būvdarbu apjomus vai būvdarbu izpildes termiņus. </w:t>
      </w:r>
    </w:p>
    <w:p w14:paraId="25B0DFAD" w14:textId="77777777" w:rsidR="009128F5" w:rsidRDefault="009128F5" w:rsidP="00F040AF">
      <w:pPr>
        <w:pStyle w:val="ColorfulList-Accent12"/>
        <w:numPr>
          <w:ilvl w:val="1"/>
          <w:numId w:val="51"/>
        </w:numPr>
        <w:jc w:val="both"/>
        <w:rPr>
          <w:lang w:val="lv-LV"/>
        </w:rPr>
      </w:pPr>
      <w:r w:rsidRPr="009D6B66">
        <w:rPr>
          <w:lang w:val="lv-LV"/>
        </w:rPr>
        <w:t xml:space="preserve">Pasūtītājs apņemas atturēties no jebkādas rīcības, kas varētu apgrūtināt Būvdarbu veikšanu vai </w:t>
      </w:r>
      <w:r w:rsidRPr="001C0B7C">
        <w:rPr>
          <w:lang w:eastAsia="lv-LV"/>
        </w:rPr>
        <w:t>Izpildītāj</w:t>
      </w:r>
      <w:r w:rsidRPr="009D6B66">
        <w:rPr>
          <w:lang w:val="lv-LV"/>
        </w:rPr>
        <w:t>a saistību izpildi.</w:t>
      </w:r>
    </w:p>
    <w:p w14:paraId="0D81A81F" w14:textId="77777777" w:rsidR="009128F5" w:rsidRDefault="009128F5" w:rsidP="00F040AF">
      <w:pPr>
        <w:pStyle w:val="ColorfulList-Accent12"/>
        <w:numPr>
          <w:ilvl w:val="1"/>
          <w:numId w:val="51"/>
        </w:numPr>
        <w:jc w:val="both"/>
        <w:rPr>
          <w:lang w:val="lv-LV"/>
        </w:rPr>
      </w:pPr>
      <w:r w:rsidRPr="00523B70">
        <w:rPr>
          <w:lang w:val="lv-LV"/>
        </w:rPr>
        <w:t xml:space="preserve">Pēc Pasūtītāja un Būvuzrauga pieprasījuma </w:t>
      </w:r>
      <w:r w:rsidRPr="001C0B7C">
        <w:rPr>
          <w:lang w:eastAsia="lv-LV"/>
        </w:rPr>
        <w:t>Izpildītāj</w:t>
      </w:r>
      <w:r w:rsidRPr="00523B70">
        <w:rPr>
          <w:lang w:val="lv-LV"/>
        </w:rPr>
        <w:t xml:space="preserve">am papildus jāpārbauda materiāli, konstrukcijas un Būvdarba kvalitāte. Ja papildu pārbaude </w:t>
      </w:r>
      <w:r>
        <w:rPr>
          <w:lang w:val="lv-LV"/>
        </w:rPr>
        <w:t>neuzrāda</w:t>
      </w:r>
      <w:r w:rsidRPr="00523B70">
        <w:rPr>
          <w:lang w:val="lv-LV"/>
        </w:rPr>
        <w:t xml:space="preserve"> sliktākus rādītāju rezultātus par projektā norādītajiem, Pasūtītājs atlīdzina </w:t>
      </w:r>
      <w:r w:rsidRPr="001C0B7C">
        <w:rPr>
          <w:lang w:eastAsia="lv-LV"/>
        </w:rPr>
        <w:t>Izpildītāj</w:t>
      </w:r>
      <w:r w:rsidRPr="00523B70">
        <w:rPr>
          <w:lang w:val="lv-LV"/>
        </w:rPr>
        <w:t>am pārbaudes veikšanas izdevumus.</w:t>
      </w:r>
    </w:p>
    <w:p w14:paraId="421B708C" w14:textId="77777777" w:rsidR="009128F5" w:rsidRDefault="009128F5" w:rsidP="00F040AF">
      <w:pPr>
        <w:pStyle w:val="ColorfulList-Accent12"/>
        <w:numPr>
          <w:ilvl w:val="1"/>
          <w:numId w:val="51"/>
        </w:numPr>
        <w:jc w:val="both"/>
        <w:rPr>
          <w:lang w:val="lv-LV"/>
        </w:rPr>
      </w:pPr>
      <w:r w:rsidRPr="00523B70">
        <w:rPr>
          <w:lang w:val="lv-LV"/>
        </w:rPr>
        <w:t>Ja materiālu, konstrukciju vai Būvdarbu kvalitātes pārbaudes laikā tiek atklātas neatbilstības</w:t>
      </w:r>
      <w:r>
        <w:rPr>
          <w:lang w:val="lv-LV"/>
        </w:rPr>
        <w:t xml:space="preserve"> pret Līgumā, tehniskajā specifikācijā vai pretendneta piedādāvājumā noteikto</w:t>
      </w:r>
      <w:r w:rsidRPr="00523B70">
        <w:rPr>
          <w:lang w:val="lv-LV"/>
        </w:rPr>
        <w:t xml:space="preserve">, tad </w:t>
      </w:r>
      <w:r w:rsidRPr="001C0B7C">
        <w:rPr>
          <w:lang w:eastAsia="lv-LV"/>
        </w:rPr>
        <w:t>Izpildītāj</w:t>
      </w:r>
      <w:r w:rsidRPr="00523B70">
        <w:rPr>
          <w:lang w:val="lv-LV"/>
        </w:rPr>
        <w:t>s Pasūtītāja noteiktā termiņā uz sava rēķina tās novērš.</w:t>
      </w:r>
    </w:p>
    <w:p w14:paraId="31B9890C" w14:textId="77777777" w:rsidR="009128F5" w:rsidRDefault="009128F5" w:rsidP="00F040AF">
      <w:pPr>
        <w:pStyle w:val="ColorfulList-Accent12"/>
        <w:numPr>
          <w:ilvl w:val="1"/>
          <w:numId w:val="51"/>
        </w:numPr>
        <w:jc w:val="both"/>
        <w:rPr>
          <w:lang w:val="lv-LV"/>
        </w:rPr>
      </w:pPr>
      <w:r w:rsidRPr="00523B70">
        <w:rPr>
          <w:lang w:val="lv-LV"/>
        </w:rPr>
        <w:t xml:space="preserve">Ja pārbaudes vai garantijas laikā atklājas defekts, ko </w:t>
      </w:r>
      <w:r w:rsidRPr="001C0B7C">
        <w:rPr>
          <w:lang w:eastAsia="lv-LV"/>
        </w:rPr>
        <w:t>Izpildītāj</w:t>
      </w:r>
      <w:r w:rsidRPr="00523B70">
        <w:rPr>
          <w:lang w:val="lv-LV"/>
        </w:rPr>
        <w:t xml:space="preserve">s neatzīst par defektu vai nepiekrīt defekta rašanās cēlonim, tad pārbaudi veic Pasūtītāja un </w:t>
      </w:r>
      <w:r w:rsidRPr="001C0B7C">
        <w:rPr>
          <w:lang w:eastAsia="lv-LV"/>
        </w:rPr>
        <w:t>Izpildītāj</w:t>
      </w:r>
      <w:r w:rsidRPr="00523B70">
        <w:rPr>
          <w:lang w:val="lv-LV"/>
        </w:rPr>
        <w:t xml:space="preserve">a savstarpēji </w:t>
      </w:r>
      <w:r w:rsidRPr="00523B70">
        <w:rPr>
          <w:lang w:val="lv-LV"/>
        </w:rPr>
        <w:lastRenderedPageBreak/>
        <w:t>atzīts eksperts vai ekspertu grupa, kura slēdziens Pusēm ir saistošs. Ekspertīzes izmaksas sedz tā Puse, kuras viedoklis ir atzīts par nepamatotu.</w:t>
      </w:r>
    </w:p>
    <w:p w14:paraId="35CB5133"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 xml:space="preserve">am jānodrošina, lai Būvdarbus pildītu iepirkuma piedāvājumā norādītais Būvdarbu vadītājs </w:t>
      </w:r>
      <w:proofErr w:type="gramStart"/>
      <w:r w:rsidRPr="00523B70">
        <w:rPr>
          <w:lang w:val="lv-LV"/>
        </w:rPr>
        <w:t>un</w:t>
      </w:r>
      <w:proofErr w:type="gramEnd"/>
      <w:r w:rsidRPr="00523B70">
        <w:rPr>
          <w:lang w:val="lv-LV"/>
        </w:rPr>
        <w:t xml:space="preserve"> atbildīgais personāls</w:t>
      </w:r>
      <w:r>
        <w:rPr>
          <w:lang w:val="lv-LV"/>
        </w:rPr>
        <w:t xml:space="preserve"> (Pielikums Nr.  )</w:t>
      </w:r>
      <w:r w:rsidRPr="00523B70">
        <w:rPr>
          <w:lang w:val="lv-LV"/>
        </w:rPr>
        <w:t>. Būvdarbu vadītāja un atbildīgā personāla nomaiņa ir</w:t>
      </w:r>
      <w:proofErr w:type="gramStart"/>
      <w:r w:rsidRPr="00523B70">
        <w:rPr>
          <w:lang w:val="lv-LV"/>
        </w:rPr>
        <w:t xml:space="preserve"> atļauta tikai ar Pasūtītāja piekrišanu</w:t>
      </w:r>
      <w:proofErr w:type="gramEnd"/>
      <w:r w:rsidRPr="00523B70">
        <w:rPr>
          <w:lang w:val="lv-LV"/>
        </w:rPr>
        <w:t xml:space="preserve">, kas noformējama rakstiski, </w:t>
      </w:r>
      <w:r w:rsidRPr="001C0B7C">
        <w:rPr>
          <w:lang w:eastAsia="lv-LV"/>
        </w:rPr>
        <w:t>Izpildītāj</w:t>
      </w:r>
      <w:r w:rsidRPr="00523B70">
        <w:rPr>
          <w:lang w:val="lv-LV"/>
        </w:rPr>
        <w:t>am nodrošinot līdzvērtīgas vai augstākas kvalifikācijas personālu.</w:t>
      </w:r>
    </w:p>
    <w:p w14:paraId="53F6E213"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s ir atbildīgs par visu nepieciešamo Būvdarbu sagatavošanas darbu veikšanu.</w:t>
      </w:r>
    </w:p>
    <w:p w14:paraId="414BD6DB" w14:textId="77777777" w:rsidR="009128F5" w:rsidRDefault="009128F5" w:rsidP="00F040AF">
      <w:pPr>
        <w:pStyle w:val="ColorfulList-Accent12"/>
        <w:numPr>
          <w:ilvl w:val="1"/>
          <w:numId w:val="51"/>
        </w:numPr>
        <w:jc w:val="both"/>
        <w:rPr>
          <w:lang w:val="lv-LV"/>
        </w:rPr>
      </w:pPr>
      <w:r w:rsidRPr="001C0B7C">
        <w:rPr>
          <w:lang w:eastAsia="lv-LV"/>
        </w:rPr>
        <w:t>Izpildītāj</w:t>
      </w:r>
      <w:r>
        <w:rPr>
          <w:lang w:eastAsia="lv-LV"/>
        </w:rPr>
        <w:t>am</w:t>
      </w:r>
      <w:r w:rsidRPr="00523B70">
        <w:rPr>
          <w:lang w:val="lv-LV"/>
        </w:rPr>
        <w:t xml:space="preserve"> jāveic visi nepieciešamie pasākumi, lai novērstu kaitējumu vai jebkādu draudošu kaitējumu, kāds varētu rasties trešajai personai Būvdarbu izpildes rezultātā.</w:t>
      </w:r>
    </w:p>
    <w:p w14:paraId="157E753D"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am ir pienākums</w:t>
      </w:r>
      <w:r>
        <w:rPr>
          <w:lang w:val="lv-LV"/>
        </w:rPr>
        <w:t>,</w:t>
      </w:r>
      <w:r w:rsidRPr="00523B70">
        <w:rPr>
          <w:lang w:val="lv-LV"/>
        </w:rPr>
        <w:t xml:space="preserve"> tiesību aktos noteiktajā kārtībā</w:t>
      </w:r>
      <w:r>
        <w:rPr>
          <w:lang w:val="lv-LV"/>
        </w:rPr>
        <w:t>,</w:t>
      </w:r>
      <w:r w:rsidRPr="00523B70">
        <w:rPr>
          <w:lang w:val="lv-LV"/>
        </w:rPr>
        <w:t xml:space="preserve"> izstrādāt </w:t>
      </w:r>
      <w:proofErr w:type="gramStart"/>
      <w:r w:rsidRPr="00523B70">
        <w:rPr>
          <w:lang w:val="lv-LV"/>
        </w:rPr>
        <w:t>un</w:t>
      </w:r>
      <w:proofErr w:type="gramEnd"/>
      <w:r w:rsidRPr="00523B70">
        <w:rPr>
          <w:lang w:val="lv-LV"/>
        </w:rPr>
        <w:t xml:space="preserve"> kārtot Būvdarbu veikšanas dokumentāciju visā Būvdarbu veikšanas laikā.</w:t>
      </w:r>
    </w:p>
    <w:p w14:paraId="2F646B4B" w14:textId="77777777" w:rsidR="009128F5" w:rsidRDefault="009128F5" w:rsidP="00F040AF">
      <w:pPr>
        <w:pStyle w:val="ColorfulList-Accent12"/>
        <w:numPr>
          <w:ilvl w:val="1"/>
          <w:numId w:val="51"/>
        </w:numPr>
        <w:jc w:val="both"/>
        <w:rPr>
          <w:lang w:val="lv-LV"/>
        </w:rPr>
      </w:pPr>
      <w:r w:rsidRPr="00523B70">
        <w:rPr>
          <w:lang w:val="lv-LV"/>
        </w:rPr>
        <w:t>Pasūtītājs ir tiesīgs pēc saviem ieskatiem veikt Būvdarbu izpildes pārbaudes.</w:t>
      </w:r>
    </w:p>
    <w:p w14:paraId="3A74F6AF" w14:textId="77777777" w:rsidR="009128F5" w:rsidRDefault="009128F5" w:rsidP="00F040AF">
      <w:pPr>
        <w:pStyle w:val="ColorfulList-Accent12"/>
        <w:numPr>
          <w:ilvl w:val="1"/>
          <w:numId w:val="51"/>
        </w:numPr>
        <w:jc w:val="both"/>
        <w:rPr>
          <w:lang w:val="lv-LV"/>
        </w:rPr>
      </w:pPr>
      <w:r w:rsidRPr="00523B70">
        <w:rPr>
          <w:lang w:val="lv-LV"/>
        </w:rPr>
        <w:t xml:space="preserve">Būvdarbu organizatoriskie jautājumi tiek risināti un izskatīti būvsapulcēs, kurās piedalās Būvdarbu vadītājs, Pasūtītāja pilnvarots pārstāvis, Autoruzraugs un Būvuzraugs, kā arī viņu pieaicinātās personas. Būvsapulces tiek sasauktas </w:t>
      </w:r>
      <w:r>
        <w:rPr>
          <w:lang w:val="lv-LV"/>
        </w:rPr>
        <w:t>LU MII telpās</w:t>
      </w:r>
      <w:r w:rsidRPr="00523B70">
        <w:rPr>
          <w:lang w:val="lv-LV"/>
        </w:rPr>
        <w:t xml:space="preserve"> </w:t>
      </w:r>
      <w:r>
        <w:rPr>
          <w:lang w:val="lv-LV"/>
        </w:rPr>
        <w:t xml:space="preserve">ne retāk kā </w:t>
      </w:r>
      <w:r w:rsidRPr="00523B70">
        <w:rPr>
          <w:lang w:val="lv-LV"/>
        </w:rPr>
        <w:t xml:space="preserve">vienu reizi </w:t>
      </w:r>
      <w:r>
        <w:rPr>
          <w:lang w:val="lv-LV"/>
        </w:rPr>
        <w:t>nedēļā</w:t>
      </w:r>
      <w:r w:rsidRPr="00523B70">
        <w:rPr>
          <w:lang w:val="lv-LV"/>
        </w:rPr>
        <w:t xml:space="preserve">, ja vien puses nav vienojušās par citu būvsapulču sasaukšanas kārtību. Būvsapulču sasaukšanu un organizēšanu, bet nepieciešamības gadījumā arī protokolēšanu nodrošina </w:t>
      </w:r>
      <w:r w:rsidRPr="001C0B7C">
        <w:rPr>
          <w:lang w:eastAsia="lv-LV"/>
        </w:rPr>
        <w:t>Izpildītāj</w:t>
      </w:r>
      <w:r w:rsidRPr="00523B70">
        <w:rPr>
          <w:lang w:val="lv-LV"/>
        </w:rPr>
        <w:t xml:space="preserve">s. Iepriekšminētais neierobežo Pasūtītāja, Autoruzrauga vai Būvuzrauga tiesības sasaukt būvsapulci, ja tas to uzskata par nepieciešamu, </w:t>
      </w:r>
      <w:proofErr w:type="gramStart"/>
      <w:r w:rsidRPr="00523B70">
        <w:rPr>
          <w:lang w:val="lv-LV"/>
        </w:rPr>
        <w:t xml:space="preserve">par būvsapulces sasaukšanu paziņojot vismaz 1 (vienu) </w:t>
      </w:r>
      <w:r>
        <w:rPr>
          <w:lang w:val="lv-LV"/>
        </w:rPr>
        <w:t>darba</w:t>
      </w:r>
      <w:proofErr w:type="gramEnd"/>
      <w:r>
        <w:rPr>
          <w:lang w:val="lv-LV"/>
        </w:rPr>
        <w:t xml:space="preserve"> </w:t>
      </w:r>
      <w:r w:rsidRPr="00523B70">
        <w:rPr>
          <w:lang w:val="lv-LV"/>
        </w:rPr>
        <w:t xml:space="preserve">dienu iepriekš </w:t>
      </w:r>
      <w:r w:rsidRPr="001C0B7C">
        <w:rPr>
          <w:lang w:eastAsia="lv-LV"/>
        </w:rPr>
        <w:t>Izpildītāj</w:t>
      </w:r>
      <w:r w:rsidRPr="00523B70">
        <w:rPr>
          <w:lang w:val="lv-LV"/>
        </w:rPr>
        <w:t>am.</w:t>
      </w:r>
    </w:p>
    <w:p w14:paraId="34287AA1" w14:textId="77777777" w:rsidR="009128F5" w:rsidRDefault="009128F5" w:rsidP="00F040AF">
      <w:pPr>
        <w:pStyle w:val="ColorfulList-Accent12"/>
        <w:numPr>
          <w:ilvl w:val="1"/>
          <w:numId w:val="51"/>
        </w:numPr>
        <w:jc w:val="both"/>
        <w:rPr>
          <w:lang w:val="lv-LV"/>
        </w:rPr>
      </w:pPr>
      <w:r w:rsidRPr="001C0B7C">
        <w:rPr>
          <w:lang w:eastAsia="lv-LV"/>
        </w:rPr>
        <w:t>Izpildītāj</w:t>
      </w:r>
      <w:r w:rsidRPr="00523B70">
        <w:rPr>
          <w:lang w:val="lv-LV"/>
        </w:rPr>
        <w:t>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0FF55147" w14:textId="77777777" w:rsidR="009128F5" w:rsidRDefault="009128F5" w:rsidP="00F040AF">
      <w:pPr>
        <w:pStyle w:val="ColorfulList-Accent12"/>
        <w:numPr>
          <w:ilvl w:val="1"/>
          <w:numId w:val="51"/>
        </w:numPr>
        <w:jc w:val="both"/>
        <w:rPr>
          <w:lang w:val="lv-LV"/>
        </w:rPr>
      </w:pPr>
      <w:r w:rsidRPr="00523B70">
        <w:rPr>
          <w:lang w:val="lv-LV"/>
        </w:rPr>
        <w:t xml:space="preserve">Pasūtītājam un būvuzraugam ir tiesības apturēt Būvdarbus, ja </w:t>
      </w:r>
      <w:r w:rsidRPr="001C0B7C">
        <w:rPr>
          <w:lang w:eastAsia="lv-LV"/>
        </w:rPr>
        <w:t>Izpildītāj</w:t>
      </w:r>
      <w:r w:rsidRPr="00523B70">
        <w:rPr>
          <w:lang w:val="lv-LV"/>
        </w:rPr>
        <w:t xml:space="preserve">s vai tā personāls neievēro uz Būvdarbiem attiecināmos normatīvos aktus vai šo Līgumu. Būvdarbus </w:t>
      </w:r>
      <w:r w:rsidRPr="001C0B7C">
        <w:rPr>
          <w:lang w:eastAsia="lv-LV"/>
        </w:rPr>
        <w:t>Izpildītāj</w:t>
      </w:r>
      <w:r w:rsidRPr="00523B70">
        <w:rPr>
          <w:lang w:val="lv-LV"/>
        </w:rPr>
        <w:t xml:space="preserve">s ir tiesīgs atsākt, saskaņojot ar Pasūtītāju, pēc konstatētā pārkāpuma novēršanas. </w:t>
      </w:r>
      <w:r w:rsidRPr="001C0B7C">
        <w:rPr>
          <w:lang w:eastAsia="lv-LV"/>
        </w:rPr>
        <w:t>Izpildītāj</w:t>
      </w:r>
      <w:r w:rsidRPr="00523B70">
        <w:rPr>
          <w:lang w:val="lv-LV"/>
        </w:rPr>
        <w:t>am nav tiesību uz Līgumā noteiktā Būvdarbu izpildes termiņa pagarinājumu sakarā ar šādu Būvdarbu apturēšanu.</w:t>
      </w:r>
    </w:p>
    <w:p w14:paraId="513BBBA7" w14:textId="77777777" w:rsidR="009128F5" w:rsidRPr="001C0B7C" w:rsidRDefault="009128F5" w:rsidP="00F040AF">
      <w:pPr>
        <w:numPr>
          <w:ilvl w:val="1"/>
          <w:numId w:val="51"/>
        </w:numPr>
        <w:tabs>
          <w:tab w:val="num" w:pos="540"/>
        </w:tabs>
        <w:suppressAutoHyphens w:val="0"/>
        <w:jc w:val="both"/>
        <w:rPr>
          <w:kern w:val="22"/>
        </w:rPr>
      </w:pPr>
      <w:r w:rsidRPr="001C0B7C">
        <w:rPr>
          <w:kern w:val="22"/>
        </w:rPr>
        <w:t xml:space="preserve">Ja Līguma izpildīšanas procesā Izpildītājam ir radušies šķēršļi, kurus tas, kā pieredzējis un kvalificēts </w:t>
      </w:r>
      <w:r>
        <w:rPr>
          <w:kern w:val="22"/>
        </w:rPr>
        <w:t>Izpildītājs</w:t>
      </w:r>
      <w:r w:rsidRPr="001C0B7C">
        <w:rPr>
          <w:kern w:val="22"/>
        </w:rPr>
        <w:t xml:space="preserve"> iepriekš nevarēja paredzēt, tad viņam ir tiesības, vispirms saskaņojot ar Pasūtītāju iepriekš minēto šķēršļu likvidēšanas metodi un izmaksas, saņemt </w:t>
      </w:r>
      <w:r>
        <w:rPr>
          <w:kern w:val="22"/>
        </w:rPr>
        <w:t>B</w:t>
      </w:r>
      <w:r w:rsidRPr="001C0B7C">
        <w:rPr>
          <w:kern w:val="22"/>
        </w:rPr>
        <w:t xml:space="preserve">ūvdarbu izpildes termiņa pagarinājumu, kas atbilst šo šķēršļu darbības vai novēršanas ilgumam. Par tādiem šķēršļiem </w:t>
      </w:r>
      <w:proofErr w:type="gramStart"/>
      <w:r w:rsidRPr="001C0B7C">
        <w:rPr>
          <w:kern w:val="22"/>
        </w:rPr>
        <w:t>un</w:t>
      </w:r>
      <w:proofErr w:type="gramEnd"/>
      <w:r w:rsidRPr="001C0B7C">
        <w:rPr>
          <w:kern w:val="22"/>
        </w:rPr>
        <w:t xml:space="preserve"> apstākļiem Līdzēji uzskata, piemēram, jebkādu darbu aizkavējumu, būvdarbu pārtraukšanu, kas rodas Pasūtītāja saistību nepildīšanas rezultātā vai pēc Pasūtītāja norādījuma, kā arī valsts institūciju vai pašvaldības iestāžu </w:t>
      </w:r>
      <w:r>
        <w:rPr>
          <w:kern w:val="22"/>
        </w:rPr>
        <w:t>norādījumiem</w:t>
      </w:r>
      <w:r w:rsidRPr="001C0B7C">
        <w:rPr>
          <w:kern w:val="22"/>
        </w:rPr>
        <w:t>.</w:t>
      </w:r>
    </w:p>
    <w:p w14:paraId="7B9ACB9B" w14:textId="77777777" w:rsidR="009128F5" w:rsidRDefault="009128F5" w:rsidP="00F040AF">
      <w:pPr>
        <w:pStyle w:val="ColorfulList-Accent12"/>
        <w:numPr>
          <w:ilvl w:val="1"/>
          <w:numId w:val="51"/>
        </w:numPr>
        <w:jc w:val="both"/>
        <w:rPr>
          <w:lang w:val="lv-LV"/>
        </w:rPr>
      </w:pPr>
      <w:r w:rsidRPr="008608DB">
        <w:rPr>
          <w:lang w:val="lv-LV"/>
        </w:rPr>
        <w:t xml:space="preserve">Gadījumā, ja </w:t>
      </w:r>
      <w:r w:rsidRPr="001C0B7C">
        <w:rPr>
          <w:lang w:eastAsia="lv-LV"/>
        </w:rPr>
        <w:t>Izpildītāj</w:t>
      </w:r>
      <w:r w:rsidRPr="008608DB">
        <w:rPr>
          <w:lang w:val="lv-LV"/>
        </w:rPr>
        <w:t xml:space="preserve">s konstatē kļūdas vai neprecizitātes </w:t>
      </w:r>
      <w:r>
        <w:rPr>
          <w:lang w:val="lv-LV"/>
        </w:rPr>
        <w:t>būv</w:t>
      </w:r>
      <w:r w:rsidRPr="008608DB">
        <w:rPr>
          <w:lang w:val="lv-LV"/>
        </w:rPr>
        <w:t xml:space="preserve">projektā vai citā ar Būvdarbiem saistītajā dokumentācijā, vai ja </w:t>
      </w:r>
      <w:r w:rsidRPr="001C0B7C">
        <w:rPr>
          <w:lang w:eastAsia="lv-LV"/>
        </w:rPr>
        <w:t>Izpildītāj</w:t>
      </w:r>
      <w:r w:rsidRPr="008608DB">
        <w:rPr>
          <w:lang w:val="lv-LV"/>
        </w:rPr>
        <w:t xml:space="preserve">s atklāj neparedzētus apstākļus, kas var kavēt izpildīt ar šo Līgumu uzņemtās saistības vai ietekmēt būves drošību vai kvalitāti, </w:t>
      </w:r>
      <w:r w:rsidRPr="001C0B7C">
        <w:rPr>
          <w:lang w:eastAsia="lv-LV"/>
        </w:rPr>
        <w:t>Izpildītāj</w:t>
      </w:r>
      <w:r w:rsidRPr="008608DB">
        <w:rPr>
          <w:lang w:val="lv-LV"/>
        </w:rPr>
        <w:t xml:space="preserve">am ir pienākums nekavējoties rakstiski paziņot par to Pasūtītājam. </w:t>
      </w:r>
      <w:r w:rsidRPr="001C0B7C">
        <w:rPr>
          <w:lang w:eastAsia="lv-LV"/>
        </w:rPr>
        <w:t>Izpildītāj</w:t>
      </w:r>
      <w:r w:rsidRPr="008608DB">
        <w:rPr>
          <w:lang w:val="lv-LV"/>
        </w:rPr>
        <w:t xml:space="preserve">s turpina pildīt Līgumu tādā mērā, cik </w:t>
      </w:r>
      <w:proofErr w:type="gramStart"/>
      <w:r w:rsidRPr="008608DB">
        <w:rPr>
          <w:lang w:val="lv-LV"/>
        </w:rPr>
        <w:t>tas</w:t>
      </w:r>
      <w:proofErr w:type="gramEnd"/>
      <w:r w:rsidRPr="008608DB">
        <w:rPr>
          <w:lang w:val="lv-LV"/>
        </w:rPr>
        <w:t xml:space="preserve"> neietekmē būves vai personāla drošību, ja vien Pasūtītājs nav rakstiski pieprasījis apturēt Būvdarbu veikšanu. Ja Būvdarbu izpilde ir tikusi apturēta, tā tiek atsākta pēc tam, kad Puses ir vienojušās par grozījumiem </w:t>
      </w:r>
      <w:r>
        <w:rPr>
          <w:lang w:val="lv-LV"/>
        </w:rPr>
        <w:t>būvprojektā, t</w:t>
      </w:r>
      <w:r w:rsidRPr="008608DB">
        <w:rPr>
          <w:lang w:val="lv-LV"/>
        </w:rPr>
        <w:t>āmē</w:t>
      </w:r>
      <w:r>
        <w:rPr>
          <w:lang w:val="lv-LV"/>
        </w:rPr>
        <w:t>s</w:t>
      </w:r>
      <w:r w:rsidRPr="008608DB">
        <w:rPr>
          <w:lang w:val="lv-LV"/>
        </w:rPr>
        <w:t xml:space="preserve"> </w:t>
      </w:r>
      <w:r>
        <w:rPr>
          <w:lang w:val="lv-LV"/>
        </w:rPr>
        <w:t xml:space="preserve">vai Līgumā, </w:t>
      </w:r>
      <w:r w:rsidRPr="008608DB">
        <w:rPr>
          <w:lang w:val="lv-LV"/>
        </w:rPr>
        <w:t>vai kad Pasūtītājs ir</w:t>
      </w:r>
      <w:proofErr w:type="gramStart"/>
      <w:r w:rsidRPr="008608DB">
        <w:rPr>
          <w:lang w:val="lv-LV"/>
        </w:rPr>
        <w:t xml:space="preserve"> devis rīkojumu</w:t>
      </w:r>
      <w:proofErr w:type="gramEnd"/>
      <w:r w:rsidRPr="008608DB">
        <w:rPr>
          <w:lang w:val="lv-LV"/>
        </w:rPr>
        <w:t xml:space="preserve"> turpināt Būvdarbus saskaņā ar Līgumā noteiktajiem darbu apjomiem.</w:t>
      </w:r>
    </w:p>
    <w:p w14:paraId="7C82069F" w14:textId="77777777" w:rsidR="009128F5" w:rsidRPr="001C0B7C" w:rsidRDefault="009128F5" w:rsidP="00F040AF">
      <w:pPr>
        <w:numPr>
          <w:ilvl w:val="1"/>
          <w:numId w:val="51"/>
        </w:numPr>
        <w:tabs>
          <w:tab w:val="num" w:pos="540"/>
        </w:tabs>
        <w:suppressAutoHyphens w:val="0"/>
        <w:jc w:val="both"/>
        <w:rPr>
          <w:lang w:eastAsia="lv-LV"/>
        </w:rPr>
      </w:pPr>
      <w:r w:rsidRPr="001C0B7C">
        <w:rPr>
          <w:lang w:eastAsia="lv-LV"/>
        </w:rPr>
        <w:lastRenderedPageBreak/>
        <w:t xml:space="preserve">Izpildītājs ir atbildīgs, lai būvniecības procesā tiktu ievēroti Latvijas Republikā spēkā esošie </w:t>
      </w:r>
      <w:r w:rsidRPr="001C0B7C">
        <w:rPr>
          <w:shd w:val="clear" w:color="auto" w:fill="FFFFFF"/>
          <w:lang w:eastAsia="lv-LV"/>
        </w:rPr>
        <w:t>būvnormatīvi</w:t>
      </w:r>
      <w:r w:rsidRPr="001C0B7C">
        <w:rPr>
          <w:lang w:eastAsia="lv-LV"/>
        </w:rPr>
        <w:t>, normatīvie akti, būvuzrauga un Pasūtītāja norādījumi, kas nav pretrunā ar Latvijas Republikā spēkā esošajiem tiesību aktiem un tāmju dokumentāciju, kā arī ievēro citus spēkā esošos normatīvos aktus, kas reglamentē šajā Līgumā noteikto būvdarbu veikšanu, tajā skaitā darba aizsardzības, ugunsdrošības, elektrodrošības, sanitāros un apkārtējās vides aizsardzības noteikumus.</w:t>
      </w:r>
    </w:p>
    <w:p w14:paraId="2344F1C8" w14:textId="77777777" w:rsidR="009128F5" w:rsidRPr="001C0B7C" w:rsidRDefault="009128F5" w:rsidP="00F040AF">
      <w:pPr>
        <w:numPr>
          <w:ilvl w:val="1"/>
          <w:numId w:val="51"/>
        </w:numPr>
        <w:tabs>
          <w:tab w:val="num" w:pos="540"/>
        </w:tabs>
        <w:suppressAutoHyphens w:val="0"/>
        <w:ind w:right="-123"/>
        <w:jc w:val="both"/>
        <w:rPr>
          <w:lang w:eastAsia="lv-LV"/>
        </w:rPr>
      </w:pPr>
      <w:r w:rsidRPr="001C0B7C">
        <w:rPr>
          <w:lang w:eastAsia="lv-LV"/>
        </w:rPr>
        <w:t xml:space="preserve">Izpildītājam ir saistoši tie Pasūtītāja </w:t>
      </w:r>
      <w:proofErr w:type="gramStart"/>
      <w:r w:rsidRPr="001C0B7C">
        <w:rPr>
          <w:lang w:eastAsia="lv-LV"/>
        </w:rPr>
        <w:t>un</w:t>
      </w:r>
      <w:proofErr w:type="gramEnd"/>
      <w:r w:rsidRPr="001C0B7C">
        <w:rPr>
          <w:lang w:eastAsia="lv-LV"/>
        </w:rPr>
        <w:t xml:space="preserve"> tā pārstāvju rīkojumi, kas nav pretrunā normatīvo aktu noteikumiem, šī Līguma noteikumiem un negroza tos, kā arī ir vērsti uz Līgumsaistību sekmīgu izpildi. </w:t>
      </w:r>
    </w:p>
    <w:p w14:paraId="26FC4E6A" w14:textId="77777777" w:rsidR="009128F5" w:rsidRPr="00B73437" w:rsidRDefault="009128F5" w:rsidP="00F040AF">
      <w:pPr>
        <w:numPr>
          <w:ilvl w:val="1"/>
          <w:numId w:val="51"/>
        </w:numPr>
        <w:suppressAutoHyphens w:val="0"/>
        <w:jc w:val="both"/>
        <w:rPr>
          <w:kern w:val="22"/>
        </w:rPr>
      </w:pPr>
      <w:r w:rsidRPr="001C0B7C">
        <w:rPr>
          <w:kern w:val="22"/>
        </w:rPr>
        <w:t xml:space="preserve">Ievērojot šī Līguma noteikumus, Izpildītājs pilnīgu darbu izpildi apņemas pabeigt </w:t>
      </w:r>
      <w:r w:rsidRPr="00B73437">
        <w:rPr>
          <w:kern w:val="22"/>
        </w:rPr>
        <w:t xml:space="preserve">līdz </w:t>
      </w:r>
      <w:r w:rsidRPr="001C0B7C">
        <w:rPr>
          <w:kern w:val="22"/>
        </w:rPr>
        <w:t>201</w:t>
      </w:r>
      <w:r>
        <w:rPr>
          <w:kern w:val="22"/>
        </w:rPr>
        <w:t>9</w:t>
      </w:r>
      <w:r w:rsidRPr="001C0B7C">
        <w:rPr>
          <w:kern w:val="22"/>
        </w:rPr>
        <w:t xml:space="preserve">.gada ____._________ </w:t>
      </w:r>
      <w:r w:rsidRPr="00B73437">
        <w:rPr>
          <w:kern w:val="22"/>
        </w:rPr>
        <w:t>(saskaņā ar piedāvājumu Iepirkumā), nodrošinot, ka:</w:t>
      </w:r>
    </w:p>
    <w:p w14:paraId="3858FA4C" w14:textId="77777777" w:rsidR="009128F5" w:rsidRPr="00E05885" w:rsidRDefault="009128F5" w:rsidP="00F040AF">
      <w:pPr>
        <w:numPr>
          <w:ilvl w:val="2"/>
          <w:numId w:val="51"/>
        </w:numPr>
        <w:suppressAutoHyphens w:val="0"/>
        <w:jc w:val="both"/>
        <w:rPr>
          <w:kern w:val="22"/>
        </w:rPr>
      </w:pPr>
      <w:r>
        <w:rPr>
          <w:kern w:val="22"/>
        </w:rPr>
        <w:t>Ē</w:t>
      </w:r>
      <w:r w:rsidRPr="00101F30">
        <w:rPr>
          <w:lang w:val="lv-LV"/>
        </w:rPr>
        <w:t xml:space="preserve">kas </w:t>
      </w:r>
      <w:r w:rsidRPr="00E92514">
        <w:rPr>
          <w:lang w:val="lv-LV"/>
        </w:rPr>
        <w:t xml:space="preserve">2 (divu) </w:t>
      </w:r>
      <w:r>
        <w:rPr>
          <w:lang w:val="lv-LV"/>
        </w:rPr>
        <w:t>kārtu</w:t>
      </w:r>
      <w:r w:rsidRPr="00E92514">
        <w:rPr>
          <w:noProof/>
          <w:lang w:val="lv-LV"/>
        </w:rPr>
        <w:t xml:space="preserve"> </w:t>
      </w:r>
      <w:r>
        <w:t>pārbūves pilns būvprojekts</w:t>
      </w:r>
      <w:r w:rsidRPr="00E92514">
        <w:t xml:space="preserve"> </w:t>
      </w:r>
      <w:r w:rsidRPr="007335B6">
        <w:rPr>
          <w:kern w:val="22"/>
        </w:rPr>
        <w:t>tiek izstrādāts</w:t>
      </w:r>
      <w:r>
        <w:rPr>
          <w:kern w:val="22"/>
        </w:rPr>
        <w:t xml:space="preserve"> un saskaņots ar</w:t>
      </w:r>
      <w:r w:rsidRPr="007335B6">
        <w:rPr>
          <w:kern w:val="22"/>
        </w:rPr>
        <w:t xml:space="preserve"> </w:t>
      </w:r>
      <w:r>
        <w:rPr>
          <w:kern w:val="22"/>
        </w:rPr>
        <w:t xml:space="preserve">Pasūtītāju  līdz </w:t>
      </w:r>
      <w:r w:rsidRPr="001C0B7C">
        <w:rPr>
          <w:kern w:val="22"/>
        </w:rPr>
        <w:t>201</w:t>
      </w:r>
      <w:r>
        <w:rPr>
          <w:kern w:val="22"/>
        </w:rPr>
        <w:t>8</w:t>
      </w:r>
      <w:r w:rsidRPr="001C0B7C">
        <w:rPr>
          <w:kern w:val="22"/>
        </w:rPr>
        <w:t>.gada ____._________ (saskaņā ar piedāvājumu Iepirkumā)</w:t>
      </w:r>
      <w:r w:rsidRPr="00E05885">
        <w:rPr>
          <w:kern w:val="22"/>
        </w:rPr>
        <w:t xml:space="preserve">; </w:t>
      </w:r>
    </w:p>
    <w:p w14:paraId="4886FB84" w14:textId="77777777" w:rsidR="009128F5" w:rsidRPr="00E05885" w:rsidRDefault="009128F5" w:rsidP="00F040AF">
      <w:pPr>
        <w:numPr>
          <w:ilvl w:val="2"/>
          <w:numId w:val="51"/>
        </w:numPr>
        <w:suppressAutoHyphens w:val="0"/>
        <w:jc w:val="both"/>
        <w:rPr>
          <w:kern w:val="22"/>
        </w:rPr>
      </w:pPr>
      <w:r w:rsidRPr="007335B6">
        <w:rPr>
          <w:kern w:val="22"/>
        </w:rPr>
        <w:t>Būvprojekts pēc ekspertīzes komentāriem labots, papildināts, saņēmis ekspertīzes pozitīvu atzinumu un būvvalde veic atzīmi būvatļaujā par projektēšana</w:t>
      </w:r>
      <w:r>
        <w:rPr>
          <w:kern w:val="22"/>
        </w:rPr>
        <w:t xml:space="preserve">s nosacījumu izpildi līdz </w:t>
      </w:r>
      <w:r w:rsidRPr="001C0B7C">
        <w:rPr>
          <w:kern w:val="22"/>
        </w:rPr>
        <w:t>201</w:t>
      </w:r>
      <w:r>
        <w:rPr>
          <w:kern w:val="22"/>
        </w:rPr>
        <w:t>8</w:t>
      </w:r>
      <w:r w:rsidRPr="001C0B7C">
        <w:rPr>
          <w:kern w:val="22"/>
        </w:rPr>
        <w:t>.gada ____._________ (saskaņā ar piedāvājumu Iepirkumā)</w:t>
      </w:r>
      <w:r w:rsidRPr="00E05885">
        <w:rPr>
          <w:kern w:val="22"/>
        </w:rPr>
        <w:t>;</w:t>
      </w:r>
    </w:p>
    <w:p w14:paraId="7D6BE2D9" w14:textId="77777777" w:rsidR="009128F5" w:rsidRPr="001C0B7C" w:rsidRDefault="009128F5" w:rsidP="00F040AF">
      <w:pPr>
        <w:numPr>
          <w:ilvl w:val="2"/>
          <w:numId w:val="51"/>
        </w:numPr>
        <w:suppressAutoHyphens w:val="0"/>
        <w:jc w:val="both"/>
        <w:rPr>
          <w:kern w:val="22"/>
        </w:rPr>
      </w:pPr>
      <w:r>
        <w:rPr>
          <w:kern w:val="22"/>
        </w:rPr>
        <w:t xml:space="preserve">1.kārtas </w:t>
      </w:r>
      <w:r w:rsidRPr="001C0B7C">
        <w:rPr>
          <w:kern w:val="22"/>
        </w:rPr>
        <w:t>Būvdarbi tiek pabeigti un būvobjekts tiek nodots ekspluatācijā</w:t>
      </w:r>
      <w:r>
        <w:rPr>
          <w:kern w:val="22"/>
        </w:rPr>
        <w:t xml:space="preserve"> </w:t>
      </w:r>
      <w:r>
        <w:rPr>
          <w:noProof/>
          <w:lang w:val="lv-LV"/>
        </w:rPr>
        <w:t>Būvniecības valsts kontroles birojā (BVKB)</w:t>
      </w:r>
      <w:r w:rsidRPr="00740C40">
        <w:rPr>
          <w:noProof/>
          <w:lang w:val="lv-LV"/>
        </w:rPr>
        <w:t xml:space="preserve"> </w:t>
      </w:r>
      <w:r w:rsidRPr="001C0B7C">
        <w:rPr>
          <w:kern w:val="22"/>
        </w:rPr>
        <w:t xml:space="preserve">(parakstīts </w:t>
      </w:r>
      <w:r>
        <w:rPr>
          <w:kern w:val="22"/>
        </w:rPr>
        <w:t xml:space="preserve">gala </w:t>
      </w:r>
      <w:r w:rsidRPr="001C0B7C">
        <w:rPr>
          <w:kern w:val="22"/>
        </w:rPr>
        <w:t>akts par objekta nodošanu ekspluatācijā) līdz 201</w:t>
      </w:r>
      <w:r>
        <w:rPr>
          <w:kern w:val="22"/>
        </w:rPr>
        <w:t>9</w:t>
      </w:r>
      <w:r w:rsidRPr="001C0B7C">
        <w:rPr>
          <w:kern w:val="22"/>
        </w:rPr>
        <w:t>.gada ____._________ (saskaņā ar piedāvājumu Iepirkumā)</w:t>
      </w:r>
    </w:p>
    <w:p w14:paraId="2EEA8E40" w14:textId="77777777" w:rsidR="009128F5" w:rsidRPr="00635CF8" w:rsidRDefault="009128F5" w:rsidP="00F040AF">
      <w:pPr>
        <w:pStyle w:val="Default"/>
        <w:numPr>
          <w:ilvl w:val="1"/>
          <w:numId w:val="51"/>
        </w:numPr>
        <w:jc w:val="both"/>
        <w:rPr>
          <w:lang w:val="en-US" w:eastAsia="lv-LV"/>
        </w:rPr>
      </w:pPr>
      <w:r>
        <w:t>J</w:t>
      </w:r>
      <w:r w:rsidRPr="009A083E">
        <w:t xml:space="preserve">a piedāvājumā nav iesniegtas civiltiesiskās atbildības apdrošināšanas polises, </w:t>
      </w:r>
      <w:r>
        <w:t xml:space="preserve">tad Izpildītājs </w:t>
      </w:r>
      <w:r w:rsidRPr="005F3940">
        <w:t xml:space="preserve">ne vēlāk kā 5 (piecu) darba dienu laikā pēc </w:t>
      </w:r>
      <w:r>
        <w:t>L</w:t>
      </w:r>
      <w:r w:rsidRPr="005F3940">
        <w:t>īguma spēkā stāšanās</w:t>
      </w:r>
      <w:r>
        <w:t>,</w:t>
      </w:r>
      <w:r w:rsidRPr="009A083E">
        <w:t xml:space="preserve"> </w:t>
      </w:r>
      <w:r>
        <w:rPr>
          <w:sz w:val="23"/>
          <w:szCs w:val="23"/>
        </w:rPr>
        <w:t>bet ne vēlāk kā pirms nolīgto Darbu uzsākšanas,</w:t>
      </w:r>
      <w:r>
        <w:t xml:space="preserve"> iesniedz </w:t>
      </w:r>
      <w:r w:rsidRPr="009A083E">
        <w:t>civilti</w:t>
      </w:r>
      <w:r>
        <w:t xml:space="preserve">esiskās atbildības apdrošināšanas polises kopijas, kuras </w:t>
      </w:r>
      <w:proofErr w:type="gramStart"/>
      <w:r>
        <w:t>noslēgtas</w:t>
      </w:r>
      <w:r w:rsidRPr="009A083E">
        <w:t xml:space="preserve"> </w:t>
      </w:r>
      <w:r w:rsidRPr="005F3940">
        <w:t>Ministru</w:t>
      </w:r>
      <w:proofErr w:type="gramEnd"/>
      <w:r w:rsidRPr="005F3940">
        <w:t xml:space="preserve"> kabineta 19.08.2014. noteikumu Nr.502 “Noteikumi par būvspeciālistu un būvdarbu veicēju civiltiesiskās atbildības obligāto apdrošināšanu” noteiktajā kārtībā, apmērā un termiņā</w:t>
      </w:r>
      <w:r>
        <w:t>.</w:t>
      </w:r>
    </w:p>
    <w:p w14:paraId="77600AFB" w14:textId="77777777" w:rsidR="009128F5" w:rsidRPr="003558C9" w:rsidRDefault="009128F5" w:rsidP="00F040AF">
      <w:pPr>
        <w:pStyle w:val="ColorfulList-Accent12"/>
        <w:numPr>
          <w:ilvl w:val="1"/>
          <w:numId w:val="51"/>
        </w:numPr>
        <w:jc w:val="both"/>
        <w:rPr>
          <w:lang w:val="lv-LV"/>
        </w:rPr>
      </w:pPr>
      <w:r w:rsidRPr="003558C9">
        <w:rPr>
          <w:lang w:eastAsia="lv-LV"/>
        </w:rPr>
        <w:t>Izpildītāj</w:t>
      </w:r>
      <w:r w:rsidRPr="003558C9">
        <w:rPr>
          <w:lang w:val="lv-LV"/>
        </w:rPr>
        <w:t>am ir pienākums nodrošināt, lai būvdarbu laikā netiktu bojāta apkārtējās teritorijas infrastruktūra.</w:t>
      </w:r>
    </w:p>
    <w:p w14:paraId="3A92484E" w14:textId="77777777" w:rsidR="009128F5" w:rsidRPr="003558C9" w:rsidRDefault="009128F5" w:rsidP="00F040AF">
      <w:pPr>
        <w:pStyle w:val="ColorfulList-Accent12"/>
        <w:numPr>
          <w:ilvl w:val="1"/>
          <w:numId w:val="51"/>
        </w:numPr>
        <w:jc w:val="both"/>
        <w:rPr>
          <w:lang w:val="lv-LV"/>
        </w:rPr>
      </w:pPr>
      <w:r w:rsidRPr="003558C9">
        <w:rPr>
          <w:lang w:eastAsia="lv-LV"/>
        </w:rPr>
        <w:t>Izpildītāj</w:t>
      </w:r>
      <w:r w:rsidRPr="003558C9">
        <w:rPr>
          <w:lang w:val="lv-LV"/>
        </w:rPr>
        <w:t xml:space="preserve">s Darbu veikšanas laikā nodrošina tīrību objektā </w:t>
      </w:r>
      <w:proofErr w:type="gramStart"/>
      <w:r w:rsidRPr="003558C9">
        <w:rPr>
          <w:lang w:val="lv-LV"/>
        </w:rPr>
        <w:t>un</w:t>
      </w:r>
      <w:proofErr w:type="gramEnd"/>
      <w:r w:rsidRPr="003558C9">
        <w:rPr>
          <w:lang w:val="lv-LV"/>
        </w:rPr>
        <w:t xml:space="preserve"> tā teritorijā (savlaicīga un regulāra būvgružu un citu izlietot materiālu aizvešanu u.c.), atbilstoši spēkā esošajiem normatīvajiem aktiem, un nekavējoties veic visa veida darbības, kas saistītas ar Līguma izpildes rezultātā radīto tīrības normu vai noteikumu pārkāpšanas seku novēršanu. Būvdarbu veikšanas laikā, ne vēlāk kā Būvdarbu beigšanas dienā, </w:t>
      </w:r>
      <w:r w:rsidRPr="003558C9">
        <w:rPr>
          <w:lang w:eastAsia="lv-LV"/>
        </w:rPr>
        <w:t>Izpildītāj</w:t>
      </w:r>
      <w:r w:rsidRPr="003558C9">
        <w:rPr>
          <w:lang w:val="lv-LV"/>
        </w:rPr>
        <w:t xml:space="preserve">am par saviem līdzekļiem jāizved no objekta būvgruži un neizmantotie materiālus, konstrukcijas, kā arī </w:t>
      </w:r>
      <w:r w:rsidRPr="003558C9">
        <w:rPr>
          <w:lang w:eastAsia="lv-LV"/>
        </w:rPr>
        <w:t>Izpildītāj</w:t>
      </w:r>
      <w:r w:rsidRPr="003558C9">
        <w:rPr>
          <w:lang w:val="lv-LV"/>
        </w:rPr>
        <w:t>am piederošais inventārs, darbarīki, un jānodod Pasūtītājam objekts tīrs un sakārtots.</w:t>
      </w:r>
    </w:p>
    <w:p w14:paraId="18EC9B66" w14:textId="77777777" w:rsidR="009128F5" w:rsidRPr="006C18E2" w:rsidRDefault="009128F5" w:rsidP="009128F5">
      <w:pPr>
        <w:ind w:hanging="720"/>
        <w:jc w:val="both"/>
        <w:rPr>
          <w:lang w:val="lv-LV"/>
        </w:rPr>
      </w:pPr>
    </w:p>
    <w:p w14:paraId="48126156" w14:textId="77777777" w:rsidR="009128F5" w:rsidRPr="00E419D0" w:rsidRDefault="009128F5" w:rsidP="00F040AF">
      <w:pPr>
        <w:numPr>
          <w:ilvl w:val="0"/>
          <w:numId w:val="51"/>
        </w:numPr>
        <w:jc w:val="both"/>
        <w:rPr>
          <w:lang w:val="lv-LV"/>
        </w:rPr>
      </w:pPr>
      <w:r w:rsidRPr="00E419D0">
        <w:rPr>
          <w:lang w:val="lv-LV"/>
        </w:rPr>
        <w:t>IZPILDĪTĀJA PIENĀKUMI</w:t>
      </w:r>
    </w:p>
    <w:p w14:paraId="042CEC73" w14:textId="77777777" w:rsidR="009128F5" w:rsidRPr="00E419D0" w:rsidRDefault="009128F5" w:rsidP="00F040AF">
      <w:pPr>
        <w:pStyle w:val="ColorfulList-Accent12"/>
        <w:numPr>
          <w:ilvl w:val="1"/>
          <w:numId w:val="51"/>
        </w:numPr>
        <w:suppressAutoHyphens w:val="0"/>
        <w:ind w:right="-51"/>
        <w:jc w:val="both"/>
        <w:rPr>
          <w:lang w:eastAsia="lv-LV"/>
        </w:rPr>
      </w:pPr>
      <w:r w:rsidRPr="00E419D0">
        <w:rPr>
          <w:lang w:eastAsia="lv-LV"/>
        </w:rPr>
        <w:t xml:space="preserve">Veikt </w:t>
      </w:r>
      <w:r>
        <w:rPr>
          <w:lang w:eastAsia="lv-LV"/>
        </w:rPr>
        <w:t xml:space="preserve">LU MII </w:t>
      </w:r>
      <w:r w:rsidRPr="00E419D0">
        <w:rPr>
          <w:lang w:val="lv-LV"/>
        </w:rPr>
        <w:t>ēkas</w:t>
      </w:r>
      <w:r>
        <w:rPr>
          <w:lang w:val="lv-LV"/>
        </w:rPr>
        <w:t xml:space="preserve"> piebūves</w:t>
      </w:r>
      <w:r w:rsidRPr="00E419D0">
        <w:rPr>
          <w:lang w:val="lv-LV"/>
        </w:rPr>
        <w:t xml:space="preserve"> 2 (divu) kārtu</w:t>
      </w:r>
      <w:r w:rsidRPr="00E419D0">
        <w:rPr>
          <w:noProof/>
          <w:lang w:val="lv-LV"/>
        </w:rPr>
        <w:t xml:space="preserve"> </w:t>
      </w:r>
      <w:r w:rsidRPr="00E419D0">
        <w:t xml:space="preserve">pārbūves </w:t>
      </w:r>
      <w:r w:rsidRPr="00E419D0">
        <w:rPr>
          <w:lang w:eastAsia="lv-LV"/>
        </w:rPr>
        <w:t xml:space="preserve">projektēšanas darbus atbilstoši spēkā esošiem normatīvajiem aktiem </w:t>
      </w:r>
      <w:proofErr w:type="gramStart"/>
      <w:r w:rsidRPr="00E419D0">
        <w:rPr>
          <w:lang w:eastAsia="lv-LV"/>
        </w:rPr>
        <w:t>un</w:t>
      </w:r>
      <w:proofErr w:type="gramEnd"/>
      <w:r w:rsidRPr="00E419D0">
        <w:rPr>
          <w:lang w:eastAsia="lv-LV"/>
        </w:rPr>
        <w:t xml:space="preserve"> Iepirkuma nolikuma Tehniskai specifikācijai (Līguma pielikums Nr</w:t>
      </w:r>
      <w:r>
        <w:rPr>
          <w:lang w:eastAsia="lv-LV"/>
        </w:rPr>
        <w:t>….</w:t>
      </w:r>
      <w:r w:rsidRPr="00E419D0">
        <w:rPr>
          <w:lang w:eastAsia="lv-LV"/>
        </w:rPr>
        <w:t>). Pieprasīt un saņemt visus Būvprojekta izstrādei nepieciešamos dokumentus, tai skaitā, bet ne tikai, visus tehniskos noteikumus, mērniecības un/vai topogrāfijas materiālus, kā arī veikt jebkādas nepieciešamās pārbaudes un izpētes paredzētajā Darbu izpildes vietā, ņemot vērā ierobežoto pieeju Pasūtītāja servera telpās.</w:t>
      </w:r>
    </w:p>
    <w:p w14:paraId="4A77A0D6" w14:textId="77777777" w:rsidR="009128F5" w:rsidRDefault="009128F5" w:rsidP="00F040AF">
      <w:pPr>
        <w:pStyle w:val="ColorfulList-Accent12"/>
        <w:numPr>
          <w:ilvl w:val="1"/>
          <w:numId w:val="51"/>
        </w:numPr>
        <w:suppressAutoHyphens w:val="0"/>
        <w:ind w:right="-51"/>
        <w:jc w:val="both"/>
        <w:rPr>
          <w:lang w:eastAsia="lv-LV"/>
        </w:rPr>
      </w:pPr>
      <w:r w:rsidRPr="00E419D0">
        <w:rPr>
          <w:lang w:eastAsia="lv-LV"/>
        </w:rPr>
        <w:lastRenderedPageBreak/>
        <w:t xml:space="preserve">Šajā Līgumā un/vai normatīvajos aktos noteiktajos gadījumos </w:t>
      </w:r>
      <w:proofErr w:type="gramStart"/>
      <w:r w:rsidRPr="00E419D0">
        <w:rPr>
          <w:lang w:eastAsia="lv-LV"/>
        </w:rPr>
        <w:t>un</w:t>
      </w:r>
      <w:proofErr w:type="gramEnd"/>
      <w:r w:rsidRPr="00E419D0">
        <w:rPr>
          <w:lang w:eastAsia="lv-LV"/>
        </w:rPr>
        <w:t xml:space="preserve"> kārtībā izdarīt Pasūtītāja </w:t>
      </w:r>
      <w:r w:rsidRPr="001C0B7C">
        <w:rPr>
          <w:lang w:eastAsia="lv-LV"/>
        </w:rPr>
        <w:t xml:space="preserve">pieprasītās Izmaiņas un precizējumus Projekta dokumentācijā, tai </w:t>
      </w:r>
      <w:r>
        <w:rPr>
          <w:lang w:eastAsia="lv-LV"/>
        </w:rPr>
        <w:t>skaitā būvdarbu veikšanas laikā.</w:t>
      </w:r>
    </w:p>
    <w:p w14:paraId="6A622042" w14:textId="77777777" w:rsidR="009128F5" w:rsidRDefault="009128F5" w:rsidP="00F040AF">
      <w:pPr>
        <w:pStyle w:val="ColorfulList-Accent12"/>
        <w:numPr>
          <w:ilvl w:val="1"/>
          <w:numId w:val="51"/>
        </w:numPr>
        <w:suppressAutoHyphens w:val="0"/>
        <w:ind w:right="-51"/>
        <w:jc w:val="both"/>
        <w:rPr>
          <w:lang w:eastAsia="lv-LV"/>
        </w:rPr>
      </w:pPr>
      <w:r w:rsidRPr="0063212C">
        <w:rPr>
          <w:lang w:eastAsia="lv-LV"/>
        </w:rPr>
        <w:t>Pēc Pasūtītāja pieprasījuma</w:t>
      </w:r>
      <w:r>
        <w:rPr>
          <w:lang w:eastAsia="lv-LV"/>
        </w:rPr>
        <w:t xml:space="preserve"> ne retāk kā</w:t>
      </w:r>
      <w:r w:rsidRPr="0063212C">
        <w:rPr>
          <w:lang w:eastAsia="lv-LV"/>
        </w:rPr>
        <w:t xml:space="preserve"> reizi mēnesī organizēt sanāksmes</w:t>
      </w:r>
      <w:r>
        <w:rPr>
          <w:lang w:eastAsia="lv-LV"/>
        </w:rPr>
        <w:t>,</w:t>
      </w:r>
      <w:r w:rsidRPr="00BF36DC">
        <w:rPr>
          <w:color w:val="000000"/>
          <w:lang w:val="x-none" w:eastAsia="x-none"/>
        </w:rPr>
        <w:t xml:space="preserve"> </w:t>
      </w:r>
      <w:proofErr w:type="gramStart"/>
      <w:r w:rsidRPr="00BF36DC">
        <w:rPr>
          <w:color w:val="000000"/>
          <w:lang w:val="x-none" w:eastAsia="x-none"/>
        </w:rPr>
        <w:t>ja</w:t>
      </w:r>
      <w:proofErr w:type="gramEnd"/>
      <w:r w:rsidRPr="00BF36DC">
        <w:rPr>
          <w:color w:val="000000"/>
          <w:lang w:val="x-none" w:eastAsia="x-none"/>
        </w:rPr>
        <w:t xml:space="preserve"> nepieciešams – protokolēt</w:t>
      </w:r>
      <w:r>
        <w:rPr>
          <w:color w:val="000000"/>
          <w:lang w:val="lv-LV" w:eastAsia="x-none"/>
        </w:rPr>
        <w:t xml:space="preserve">, </w:t>
      </w:r>
      <w:r w:rsidRPr="00BF36DC">
        <w:rPr>
          <w:color w:val="000000"/>
          <w:lang w:val="x-none" w:eastAsia="x-none"/>
        </w:rPr>
        <w:t>kurās tiek risināti Būv</w:t>
      </w:r>
      <w:r>
        <w:rPr>
          <w:color w:val="000000"/>
          <w:lang w:val="lv-LV" w:eastAsia="x-none"/>
        </w:rPr>
        <w:t>projekta izstrādes</w:t>
      </w:r>
      <w:r w:rsidRPr="00BF36DC">
        <w:rPr>
          <w:color w:val="000000"/>
          <w:lang w:val="x-none" w:eastAsia="x-none"/>
        </w:rPr>
        <w:t xml:space="preserve"> organizācijas jautājumi</w:t>
      </w:r>
      <w:r w:rsidRPr="0063212C">
        <w:rPr>
          <w:lang w:eastAsia="lv-LV"/>
        </w:rPr>
        <w:t xml:space="preserve">. </w:t>
      </w:r>
    </w:p>
    <w:p w14:paraId="517C811B" w14:textId="77777777" w:rsidR="009128F5" w:rsidRPr="0063212C" w:rsidRDefault="009128F5" w:rsidP="00F040AF">
      <w:pPr>
        <w:pStyle w:val="ColorfulList-Accent12"/>
        <w:numPr>
          <w:ilvl w:val="1"/>
          <w:numId w:val="51"/>
        </w:numPr>
        <w:suppressAutoHyphens w:val="0"/>
        <w:ind w:right="-51"/>
        <w:jc w:val="both"/>
        <w:rPr>
          <w:lang w:eastAsia="lv-LV"/>
        </w:rPr>
      </w:pPr>
      <w:r>
        <w:rPr>
          <w:color w:val="000000"/>
          <w:lang w:val="lv-LV" w:eastAsia="x-none"/>
        </w:rPr>
        <w:t>N</w:t>
      </w:r>
      <w:r w:rsidRPr="00BF36DC">
        <w:rPr>
          <w:color w:val="000000"/>
          <w:lang w:val="x-none" w:eastAsia="x-none"/>
        </w:rPr>
        <w:t>e retāk kā 1 (vienu) reizi nedēļā organizēt</w:t>
      </w:r>
      <w:r w:rsidRPr="00BF36DC">
        <w:rPr>
          <w:lang w:eastAsia="lv-LV"/>
        </w:rPr>
        <w:t xml:space="preserve"> </w:t>
      </w:r>
      <w:r>
        <w:rPr>
          <w:lang w:eastAsia="lv-LV"/>
        </w:rPr>
        <w:t>sanāksmes</w:t>
      </w:r>
      <w:r w:rsidRPr="00BF36DC">
        <w:rPr>
          <w:color w:val="000000"/>
          <w:lang w:val="x-none" w:eastAsia="x-none"/>
        </w:rPr>
        <w:t xml:space="preserve">, ja nepieciešams – protokolēt, kurās tiek risināti Būvdarbu organizācijas jautājumi. Būvsapulču protokolos fiksētie uzdevumi ir saistoši būvniecības procesa dalībniekiem, ciktāl tie nav pretrunā ar Līgumu, Iepirkuma dokumentāciju, Būvprojektu vai normatīvo aktu prasībām. Ieraksts būvsapulces protokolā nevar radīt Pasūtītājam papildu saistības, mainīt Līguma noteikumus vai Līgumā noteikto Pušu sadarbības kārtību un tas neatbrīvo </w:t>
      </w:r>
      <w:r>
        <w:rPr>
          <w:color w:val="000000"/>
          <w:lang w:val="lv-LV" w:eastAsia="x-none"/>
        </w:rPr>
        <w:t>Izpildītā</w:t>
      </w:r>
      <w:r w:rsidRPr="00BF36DC">
        <w:rPr>
          <w:color w:val="000000"/>
          <w:lang w:val="x-none" w:eastAsia="x-none"/>
        </w:rPr>
        <w:t xml:space="preserve">ju no pienākuma sniegt informāciju/paziņojumus, saņemt Pasūtītāja saskaņojumus un veikt citas darbības  Līgumā noteiktajā kārtībā. Pasūtītājam ir tiesības paļauties uz to, ka neatkarīgi no ieraksta būvsapulces protokolā, </w:t>
      </w:r>
      <w:r>
        <w:rPr>
          <w:color w:val="000000"/>
          <w:lang w:val="lv-LV" w:eastAsia="x-none"/>
        </w:rPr>
        <w:t>Izpildītā</w:t>
      </w:r>
      <w:r w:rsidRPr="00BF36DC">
        <w:rPr>
          <w:color w:val="000000"/>
          <w:lang w:val="x-none" w:eastAsia="x-none"/>
        </w:rPr>
        <w:t xml:space="preserve">js ievēros Līgumā noteikto sadarbības kārtību attiecībā uz jebkādām izmaiņām un saskaņojumu saņemšanas kārtību. Ar ierakstiem būvsapulču protokolā Līgumā atrunātie jautājumi netiek mainīti, grozīti vai papildināti un </w:t>
      </w:r>
      <w:r>
        <w:rPr>
          <w:color w:val="000000"/>
          <w:lang w:val="lv-LV" w:eastAsia="x-none"/>
        </w:rPr>
        <w:t>Izpildītāj</w:t>
      </w:r>
      <w:r w:rsidRPr="00BF36DC">
        <w:rPr>
          <w:color w:val="000000"/>
          <w:lang w:val="x-none" w:eastAsia="x-none"/>
        </w:rPr>
        <w:t>am nav tiesības prasīt Pasūtītājam veikt jebkādus apstiprinājumus vai maksājumus šajā sakarā.</w:t>
      </w:r>
    </w:p>
    <w:p w14:paraId="3071CFB0" w14:textId="77777777" w:rsidR="009128F5" w:rsidRDefault="009128F5" w:rsidP="00F040AF">
      <w:pPr>
        <w:pStyle w:val="ColorfulList-Accent12"/>
        <w:numPr>
          <w:ilvl w:val="1"/>
          <w:numId w:val="51"/>
        </w:numPr>
        <w:suppressAutoHyphens w:val="0"/>
        <w:ind w:right="-51"/>
        <w:jc w:val="both"/>
        <w:rPr>
          <w:lang w:eastAsia="lv-LV"/>
        </w:rPr>
      </w:pPr>
      <w:r w:rsidRPr="0063212C">
        <w:rPr>
          <w:lang w:eastAsia="lv-LV"/>
        </w:rPr>
        <w:t xml:space="preserve">Izstrādāt </w:t>
      </w:r>
      <w:r w:rsidRPr="00101F30">
        <w:rPr>
          <w:lang w:val="lv-LV"/>
        </w:rPr>
        <w:t xml:space="preserve">ēkas </w:t>
      </w:r>
      <w:r>
        <w:rPr>
          <w:lang w:val="lv-LV"/>
        </w:rPr>
        <w:t>piebūves</w:t>
      </w:r>
      <w:r w:rsidRPr="00E92514">
        <w:rPr>
          <w:lang w:val="lv-LV"/>
        </w:rPr>
        <w:t xml:space="preserve"> 2 (divu) </w:t>
      </w:r>
      <w:r>
        <w:rPr>
          <w:lang w:val="lv-LV"/>
        </w:rPr>
        <w:t>kārtu</w:t>
      </w:r>
      <w:r w:rsidRPr="00E92514">
        <w:rPr>
          <w:noProof/>
          <w:lang w:val="lv-LV"/>
        </w:rPr>
        <w:t xml:space="preserve"> </w:t>
      </w:r>
      <w:r>
        <w:t xml:space="preserve">pārbūves </w:t>
      </w:r>
      <w:r w:rsidRPr="0063212C">
        <w:rPr>
          <w:lang w:eastAsia="lv-LV"/>
        </w:rPr>
        <w:t xml:space="preserve">būvprojektu 6 (sešu) papīra eksemplāru skaitā </w:t>
      </w:r>
      <w:proofErr w:type="gramStart"/>
      <w:r w:rsidRPr="0063212C">
        <w:rPr>
          <w:lang w:eastAsia="lv-LV"/>
        </w:rPr>
        <w:t>un</w:t>
      </w:r>
      <w:proofErr w:type="gramEnd"/>
      <w:r w:rsidRPr="0063212C">
        <w:rPr>
          <w:lang w:eastAsia="lv-LV"/>
        </w:rPr>
        <w:t xml:space="preserve"> digitālā versijā (teksti .doc, rasējumi .dwg, tabulas .xls vai citā ar Pasūtītāju saskaņotā formātā) un veikt tā saskaņošanu normat</w:t>
      </w:r>
      <w:r>
        <w:rPr>
          <w:lang w:eastAsia="lv-LV"/>
        </w:rPr>
        <w:t>īvajos aktos noteiktajā kārtībā.</w:t>
      </w:r>
    </w:p>
    <w:p w14:paraId="1939557A" w14:textId="77777777" w:rsidR="009128F5" w:rsidRDefault="009128F5" w:rsidP="00F040AF">
      <w:pPr>
        <w:pStyle w:val="ColorfulList-Accent12"/>
        <w:numPr>
          <w:ilvl w:val="1"/>
          <w:numId w:val="51"/>
        </w:numPr>
        <w:suppressAutoHyphens w:val="0"/>
        <w:ind w:right="-51"/>
        <w:jc w:val="both"/>
        <w:rPr>
          <w:lang w:eastAsia="lv-LV"/>
        </w:rPr>
      </w:pPr>
      <w:r>
        <w:rPr>
          <w:lang w:eastAsia="lv-LV"/>
        </w:rPr>
        <w:t>I</w:t>
      </w:r>
      <w:r w:rsidRPr="0063212C">
        <w:rPr>
          <w:lang w:eastAsia="lv-LV"/>
        </w:rPr>
        <w:t xml:space="preserve">zstrādāt </w:t>
      </w:r>
      <w:r w:rsidRPr="00101F30">
        <w:rPr>
          <w:lang w:val="lv-LV"/>
        </w:rPr>
        <w:t xml:space="preserve">ēkas </w:t>
      </w:r>
      <w:r>
        <w:rPr>
          <w:lang w:val="lv-LV"/>
        </w:rPr>
        <w:t xml:space="preserve">piebūves </w:t>
      </w:r>
      <w:r w:rsidRPr="00E92514">
        <w:rPr>
          <w:lang w:val="lv-LV"/>
        </w:rPr>
        <w:t xml:space="preserve">2 (divu) </w:t>
      </w:r>
      <w:r>
        <w:rPr>
          <w:lang w:val="lv-LV"/>
        </w:rPr>
        <w:t>kārtu</w:t>
      </w:r>
      <w:r w:rsidRPr="00E92514">
        <w:rPr>
          <w:noProof/>
          <w:lang w:val="lv-LV"/>
        </w:rPr>
        <w:t xml:space="preserve"> </w:t>
      </w:r>
      <w:r>
        <w:t xml:space="preserve">pārbūves </w:t>
      </w:r>
      <w:r>
        <w:rPr>
          <w:lang w:eastAsia="lv-LV"/>
        </w:rPr>
        <w:t xml:space="preserve">pilnu </w:t>
      </w:r>
      <w:r w:rsidRPr="0063212C">
        <w:rPr>
          <w:lang w:eastAsia="lv-LV"/>
        </w:rPr>
        <w:t>būvprojektu Iepirkuma nolikuma Tehniskajās specifikācijās</w:t>
      </w:r>
      <w:r w:rsidRPr="001C0B7C">
        <w:rPr>
          <w:lang w:eastAsia="lv-LV"/>
        </w:rPr>
        <w:t xml:space="preserve"> noteiktajā apjomā ar noteiktajām sadaļām, būvprojektā paredzot risinājumus, kā arī izmantojamos materiālus atbilstoši Pasūtītāja noteiktajām prasībām.</w:t>
      </w:r>
      <w:r w:rsidRPr="00A5419D">
        <w:rPr>
          <w:lang w:eastAsia="lv-LV"/>
        </w:rPr>
        <w:t xml:space="preserve"> </w:t>
      </w:r>
      <w:r>
        <w:rPr>
          <w:lang w:eastAsia="lv-LV"/>
        </w:rPr>
        <w:t>V</w:t>
      </w:r>
      <w:r w:rsidRPr="001C0B7C">
        <w:rPr>
          <w:lang w:eastAsia="lv-LV"/>
        </w:rPr>
        <w:t>eikt būvprojekta saskaņošanu ar Pasūtītāju, kā arī citām trešajām personām, ar kurām, pamatojoties uz spēkā esošajiem normatīvaji</w:t>
      </w:r>
      <w:r>
        <w:rPr>
          <w:lang w:eastAsia="lv-LV"/>
        </w:rPr>
        <w:t>em aktiem, projekts saskaņojams.</w:t>
      </w:r>
    </w:p>
    <w:p w14:paraId="4790E82F" w14:textId="77777777" w:rsidR="009128F5" w:rsidRDefault="009128F5" w:rsidP="00F040AF">
      <w:pPr>
        <w:pStyle w:val="ColorfulList-Accent12"/>
        <w:numPr>
          <w:ilvl w:val="1"/>
          <w:numId w:val="51"/>
        </w:numPr>
        <w:suppressAutoHyphens w:val="0"/>
        <w:ind w:right="-51"/>
        <w:jc w:val="both"/>
        <w:rPr>
          <w:lang w:eastAsia="lv-LV"/>
        </w:rPr>
      </w:pPr>
      <w:r>
        <w:rPr>
          <w:lang w:eastAsia="lv-LV"/>
        </w:rPr>
        <w:t xml:space="preserve">Saņemt </w:t>
      </w:r>
      <w:r>
        <w:rPr>
          <w:lang w:val="lv-LV"/>
        </w:rPr>
        <w:t>būvatļauju</w:t>
      </w:r>
      <w:r w:rsidRPr="00EC4879">
        <w:rPr>
          <w:lang w:val="lv-LV"/>
        </w:rPr>
        <w:t xml:space="preserve"> normatīvajos aktos noteiktajā kārtībā.</w:t>
      </w:r>
      <w:r w:rsidRPr="00A5419D">
        <w:rPr>
          <w:lang w:eastAsia="lv-LV"/>
        </w:rPr>
        <w:t xml:space="preserve"> </w:t>
      </w:r>
      <w:r>
        <w:rPr>
          <w:lang w:eastAsia="lv-LV"/>
        </w:rPr>
        <w:t>N</w:t>
      </w:r>
      <w:r w:rsidRPr="00EC4879">
        <w:rPr>
          <w:lang w:val="lv-LV"/>
        </w:rPr>
        <w:t xml:space="preserve">odrošināt citu no būvniecības izrietošo un/vai saistīto Būvdarbu veikšanai vai nodošanai nepieciešamo atļauju saņemšanu </w:t>
      </w:r>
      <w:proofErr w:type="gramStart"/>
      <w:r w:rsidRPr="00EC4879">
        <w:rPr>
          <w:lang w:val="lv-LV"/>
        </w:rPr>
        <w:t>un</w:t>
      </w:r>
      <w:proofErr w:type="gramEnd"/>
      <w:r w:rsidRPr="00EC4879">
        <w:rPr>
          <w:lang w:val="lv-LV"/>
        </w:rPr>
        <w:t xml:space="preserve"> Būvdarbu saskaņošanu atbildīgajās iestādēs.</w:t>
      </w:r>
    </w:p>
    <w:p w14:paraId="1D283C20" w14:textId="77777777" w:rsidR="009128F5"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odot visas autora mantiskās tiesības uz Projekta dokumentāciju bez jebkāda laika </w:t>
      </w:r>
      <w:proofErr w:type="gramStart"/>
      <w:r w:rsidRPr="001C0B7C">
        <w:rPr>
          <w:lang w:eastAsia="lv-LV"/>
        </w:rPr>
        <w:t>un</w:t>
      </w:r>
      <w:proofErr w:type="gramEnd"/>
      <w:r w:rsidRPr="001C0B7C">
        <w:rPr>
          <w:lang w:eastAsia="lv-LV"/>
        </w:rPr>
        <w:t xml:space="preserve"> teritorijas aprobežojuma Pasūtītājam. Atlīdzība par autora mantisko tiesību nodošanu Pa</w:t>
      </w:r>
      <w:r>
        <w:rPr>
          <w:lang w:eastAsia="lv-LV"/>
        </w:rPr>
        <w:t>sūtītājam ietverta kopējā summā.</w:t>
      </w:r>
    </w:p>
    <w:p w14:paraId="2B97646E" w14:textId="77777777" w:rsidR="009128F5" w:rsidRDefault="009128F5" w:rsidP="00F040AF">
      <w:pPr>
        <w:pStyle w:val="ColorfulList-Accent12"/>
        <w:numPr>
          <w:ilvl w:val="1"/>
          <w:numId w:val="51"/>
        </w:numPr>
        <w:suppressAutoHyphens w:val="0"/>
        <w:ind w:right="-51"/>
        <w:jc w:val="both"/>
        <w:rPr>
          <w:lang w:eastAsia="lv-LV"/>
        </w:rPr>
      </w:pPr>
      <w:r>
        <w:rPr>
          <w:lang w:eastAsia="lv-LV"/>
        </w:rPr>
        <w:t>K</w:t>
      </w:r>
      <w:r w:rsidRPr="001C0B7C">
        <w:rPr>
          <w:lang w:eastAsia="lv-LV"/>
        </w:rPr>
        <w:t xml:space="preserve">opā ar saskaņotu būvprojektu iesniegt Pasūtītājam būvdarbu lokālās tāmes, kas sastādītas, vadoties no </w:t>
      </w:r>
      <w:proofErr w:type="gramStart"/>
      <w:r w:rsidRPr="001C0B7C">
        <w:rPr>
          <w:lang w:eastAsia="lv-LV"/>
        </w:rPr>
        <w:t>un</w:t>
      </w:r>
      <w:proofErr w:type="gramEnd"/>
      <w:r w:rsidRPr="001C0B7C">
        <w:rPr>
          <w:lang w:eastAsia="lv-LV"/>
        </w:rPr>
        <w:t xml:space="preserve"> detalizējot Izpildītāja Finanšu</w:t>
      </w:r>
      <w:r>
        <w:rPr>
          <w:lang w:eastAsia="lv-LV"/>
        </w:rPr>
        <w:t xml:space="preserve"> piedāvājuma kopsavilkuma formu.</w:t>
      </w:r>
    </w:p>
    <w:p w14:paraId="69F48A67" w14:textId="77777777" w:rsidR="009128F5"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odrošināt </w:t>
      </w:r>
      <w:r>
        <w:rPr>
          <w:lang w:eastAsia="lv-LV"/>
        </w:rPr>
        <w:t xml:space="preserve">1.kārtas </w:t>
      </w:r>
      <w:r w:rsidRPr="001C0B7C">
        <w:rPr>
          <w:lang w:eastAsia="lv-LV"/>
        </w:rPr>
        <w:t xml:space="preserve">būvdarbu autoruzraudzību līdz Objekta nodošanai saskaņā ar </w:t>
      </w:r>
      <w:r>
        <w:rPr>
          <w:lang w:eastAsia="lv-LV"/>
        </w:rPr>
        <w:t xml:space="preserve">Rīgas pilsētas </w:t>
      </w:r>
      <w:r w:rsidRPr="001C0B7C">
        <w:rPr>
          <w:lang w:eastAsia="lv-LV"/>
        </w:rPr>
        <w:t xml:space="preserve">būvvaldē akceptētu būvprojektu </w:t>
      </w:r>
      <w:proofErr w:type="gramStart"/>
      <w:r>
        <w:rPr>
          <w:lang w:eastAsia="lv-LV"/>
        </w:rPr>
        <w:t>un</w:t>
      </w:r>
      <w:proofErr w:type="gramEnd"/>
      <w:r>
        <w:rPr>
          <w:lang w:eastAsia="lv-LV"/>
        </w:rPr>
        <w:t xml:space="preserve"> LR normatīvajiem aktiem, tai skaitā </w:t>
      </w:r>
      <w:r w:rsidRPr="001C0B7C">
        <w:rPr>
          <w:lang w:eastAsia="lv-LV"/>
        </w:rPr>
        <w:t xml:space="preserve">Ministru kabineta 19.08.2014. </w:t>
      </w:r>
      <w:proofErr w:type="gramStart"/>
      <w:r w:rsidRPr="001C0B7C">
        <w:rPr>
          <w:lang w:eastAsia="lv-LV"/>
        </w:rPr>
        <w:t>noteikumiem</w:t>
      </w:r>
      <w:proofErr w:type="gramEnd"/>
      <w:r w:rsidRPr="001C0B7C">
        <w:rPr>
          <w:lang w:eastAsia="lv-LV"/>
        </w:rPr>
        <w:t xml:space="preserve"> Nr. 500 “Vispārīgie būvnoteikumi” un norīkot par atbildīgo autoruzraugu </w:t>
      </w:r>
      <w:r w:rsidRPr="00C8150F">
        <w:rPr>
          <w:lang w:eastAsia="lv-LV"/>
        </w:rPr>
        <w:t>/Vārds, Uzvārds/, būvprakses sertifikāta Nr. ____</w:t>
      </w:r>
      <w:r w:rsidRPr="001C0B7C">
        <w:rPr>
          <w:lang w:eastAsia="lv-LV"/>
        </w:rPr>
        <w:t>.  Autoruzraugam būvdarbu gaitā ir pienākums nodrošināt būvprojekta atbilstošu realizāciju dabā, piedalīties atsevišķu būvdarbu pieņemšanā, kā arī komisijas darbā pie Objekta pieņemšanas ekspluatācijā, nekavējoties rakstveidā informēt Pasūtītāju par visiem apstākļiem, kas atklājušies būvdarbu izpildes procesā un var neparedzēti ietekmēt projekta realizāciju, neizpaust komerciālos noslēpumus, kas kļuvuši zināmi, veicot aut</w:t>
      </w:r>
      <w:r>
        <w:rPr>
          <w:lang w:eastAsia="lv-LV"/>
        </w:rPr>
        <w:t>oruzraudzību, trešajām personām.</w:t>
      </w:r>
    </w:p>
    <w:p w14:paraId="656E8554" w14:textId="77777777" w:rsidR="009128F5" w:rsidRDefault="009128F5" w:rsidP="00F040AF">
      <w:pPr>
        <w:pStyle w:val="ColorfulList-Accent12"/>
        <w:numPr>
          <w:ilvl w:val="1"/>
          <w:numId w:val="51"/>
        </w:numPr>
        <w:suppressAutoHyphens w:val="0"/>
        <w:ind w:right="-51"/>
        <w:jc w:val="both"/>
        <w:rPr>
          <w:lang w:eastAsia="lv-LV"/>
        </w:rPr>
      </w:pPr>
      <w:r>
        <w:rPr>
          <w:lang w:eastAsia="lv-LV"/>
        </w:rPr>
        <w:t>Veikt B</w:t>
      </w:r>
      <w:r w:rsidRPr="001C0B7C">
        <w:rPr>
          <w:lang w:eastAsia="lv-LV"/>
        </w:rPr>
        <w:t xml:space="preserve">ūvdarbu sagatavošanu un </w:t>
      </w:r>
      <w:r>
        <w:rPr>
          <w:lang w:eastAsia="lv-LV"/>
        </w:rPr>
        <w:t>informatīvā stenda</w:t>
      </w:r>
      <w:r w:rsidRPr="001C0B7C">
        <w:rPr>
          <w:lang w:eastAsia="lv-LV"/>
        </w:rPr>
        <w:t xml:space="preserve"> izgatavošanu un uzstādīšanu, kurā jānorāda</w:t>
      </w:r>
      <w:r>
        <w:rPr>
          <w:lang w:eastAsia="lv-LV"/>
        </w:rPr>
        <w:t xml:space="preserve"> informācija atbilstoši ES fondu publicitātes vadlīnījām, tai skaitā </w:t>
      </w:r>
      <w:r w:rsidRPr="001C0B7C">
        <w:rPr>
          <w:lang w:eastAsia="lv-LV"/>
        </w:rPr>
        <w:t xml:space="preserve">Objekta nosaukums, Pasūtītājs, Izpildītājs, Būvdarbu vadītājs, Būvuzraugs, </w:t>
      </w:r>
      <w:r w:rsidRPr="001C0B7C">
        <w:rPr>
          <w:lang w:eastAsia="lv-LV"/>
        </w:rPr>
        <w:lastRenderedPageBreak/>
        <w:t xml:space="preserve">Autoruzraugs, Būvprojekta autors, iepriekš saskaņojot būvtāfelē izvietojamo informāciju ar Pasūtītāju un </w:t>
      </w:r>
      <w:r>
        <w:rPr>
          <w:lang w:eastAsia="lv-LV"/>
        </w:rPr>
        <w:t>B</w:t>
      </w:r>
      <w:r w:rsidRPr="001C0B7C">
        <w:rPr>
          <w:lang w:eastAsia="lv-LV"/>
        </w:rPr>
        <w:t>ūvuzraugu</w:t>
      </w:r>
      <w:r>
        <w:rPr>
          <w:lang w:eastAsia="lv-LV"/>
        </w:rPr>
        <w:t>.</w:t>
      </w:r>
    </w:p>
    <w:p w14:paraId="5BFDE7A4" w14:textId="77777777" w:rsidR="009128F5" w:rsidRDefault="009128F5" w:rsidP="00F040AF">
      <w:pPr>
        <w:pStyle w:val="ColorfulList-Accent12"/>
        <w:numPr>
          <w:ilvl w:val="1"/>
          <w:numId w:val="51"/>
        </w:numPr>
        <w:suppressAutoHyphens w:val="0"/>
        <w:ind w:right="-51"/>
        <w:jc w:val="both"/>
        <w:rPr>
          <w:lang w:eastAsia="lv-LV"/>
        </w:rPr>
      </w:pPr>
      <w:r>
        <w:rPr>
          <w:lang w:eastAsia="lv-LV"/>
        </w:rPr>
        <w:t>Pirms B</w:t>
      </w:r>
      <w:r w:rsidRPr="001C0B7C">
        <w:rPr>
          <w:lang w:eastAsia="lv-LV"/>
        </w:rPr>
        <w:t xml:space="preserve">ūvdarbu sākuma izstrādāt darbu veikšanas projektu </w:t>
      </w:r>
      <w:r>
        <w:rPr>
          <w:lang w:eastAsia="lv-LV"/>
        </w:rPr>
        <w:t xml:space="preserve">(DVP) </w:t>
      </w:r>
      <w:r w:rsidRPr="001C0B7C">
        <w:rPr>
          <w:lang w:eastAsia="lv-LV"/>
        </w:rPr>
        <w:t xml:space="preserve">atbilstoši Ministru kabineta 21.10.2014. </w:t>
      </w:r>
      <w:proofErr w:type="gramStart"/>
      <w:r w:rsidRPr="001C0B7C">
        <w:rPr>
          <w:lang w:eastAsia="lv-LV"/>
        </w:rPr>
        <w:t>noteikumiem</w:t>
      </w:r>
      <w:proofErr w:type="gramEnd"/>
      <w:r w:rsidRPr="001C0B7C">
        <w:rPr>
          <w:lang w:eastAsia="lv-LV"/>
        </w:rPr>
        <w:t xml:space="preserve"> Nr.655 „Noteikumi par Latvijas būvnormatīvu LBN 310-14 „Darbu veikšanas projekts”” un veikt tā saskaņoša</w:t>
      </w:r>
      <w:r>
        <w:rPr>
          <w:lang w:eastAsia="lv-LV"/>
        </w:rPr>
        <w:t>nu ar Pasūtītāju un Būvuzraugu.</w:t>
      </w:r>
    </w:p>
    <w:p w14:paraId="36AC6FA5" w14:textId="77777777" w:rsidR="009128F5"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e vēlāk kā 5 (</w:t>
      </w:r>
      <w:r>
        <w:rPr>
          <w:lang w:eastAsia="lv-LV"/>
        </w:rPr>
        <w:t>piecu) darba dienu laikā pirms B</w:t>
      </w:r>
      <w:r w:rsidRPr="001C0B7C">
        <w:rPr>
          <w:lang w:eastAsia="lv-LV"/>
        </w:rPr>
        <w:t xml:space="preserve">ūvdarbu uzsākšanas Objektā atbilstoši Būvdarbu izpildes laika </w:t>
      </w:r>
      <w:r w:rsidRPr="00E419D0">
        <w:rPr>
          <w:lang w:eastAsia="lv-LV"/>
        </w:rPr>
        <w:t xml:space="preserve">grafikam (Līguma pielikums Nr…..) </w:t>
      </w:r>
      <w:r w:rsidRPr="001C0B7C">
        <w:rPr>
          <w:lang w:eastAsia="lv-LV"/>
        </w:rPr>
        <w:t>pieņemt no Pasūtītāja Objektu pēc tā faktiskā stāvokļa, Līdzējiem sastādot par to</w:t>
      </w:r>
      <w:r>
        <w:rPr>
          <w:lang w:eastAsia="lv-LV"/>
        </w:rPr>
        <w:t xml:space="preserve"> Objekta pieņemšanas nodošanas </w:t>
      </w:r>
      <w:r w:rsidRPr="001C0B7C">
        <w:rPr>
          <w:lang w:eastAsia="lv-LV"/>
        </w:rPr>
        <w:t>aktu</w:t>
      </w:r>
      <w:r>
        <w:rPr>
          <w:lang w:eastAsia="lv-LV"/>
        </w:rPr>
        <w:t>.</w:t>
      </w:r>
    </w:p>
    <w:p w14:paraId="1043EA75" w14:textId="77777777" w:rsidR="00C8150F"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izpildei piesaistīt speciālistus, saskaņā ar Izpildītāja iesniegto piedāvājumu atklātam konkursam </w:t>
      </w:r>
      <w:r w:rsidRPr="009A083E">
        <w:rPr>
          <w:lang w:eastAsia="en-US"/>
        </w:rPr>
        <w:t>“</w:t>
      </w:r>
      <w:r w:rsidRPr="009A083E">
        <w:rPr>
          <w:color w:val="000000"/>
          <w:lang w:val="lv-LV"/>
        </w:rPr>
        <w:t>LU MII ēkas</w:t>
      </w:r>
      <w:r>
        <w:rPr>
          <w:color w:val="000000"/>
          <w:lang w:val="lv-LV"/>
        </w:rPr>
        <w:t xml:space="preserve"> piebūves</w:t>
      </w:r>
      <w:r w:rsidRPr="009A083E">
        <w:rPr>
          <w:color w:val="000000"/>
          <w:lang w:val="lv-LV"/>
        </w:rPr>
        <w:t xml:space="preserve"> pārbūves būvprojekta izstrāde, autoruzraudzība un būvniecība</w:t>
      </w:r>
      <w:r w:rsidRPr="009A083E">
        <w:rPr>
          <w:b/>
          <w:lang w:eastAsia="en-US"/>
        </w:rPr>
        <w:t xml:space="preserve">”, </w:t>
      </w:r>
      <w:r w:rsidRPr="009A083E">
        <w:rPr>
          <w:lang w:eastAsia="en-US"/>
        </w:rPr>
        <w:t xml:space="preserve">iepirkuma identifikācijas </w:t>
      </w:r>
      <w:r w:rsidRPr="009A083E">
        <w:rPr>
          <w:bCs/>
          <w:lang w:eastAsia="en-US"/>
        </w:rPr>
        <w:t>Nr. LU MII 2017/04</w:t>
      </w:r>
      <w:r w:rsidRPr="009A083E">
        <w:rPr>
          <w:lang w:eastAsia="lv-LV"/>
        </w:rPr>
        <w:t>,</w:t>
      </w:r>
      <w:r w:rsidRPr="001C0B7C">
        <w:rPr>
          <w:lang w:eastAsia="lv-LV"/>
        </w:rPr>
        <w:t xml:space="preserve"> kuru atbilstība Iepirkuma nolikumā noteiktajām prasībām pārbaudīta Iepirkuma norises laikā.</w:t>
      </w:r>
    </w:p>
    <w:p w14:paraId="72A2752D" w14:textId="77777777" w:rsidR="00B73A00" w:rsidRDefault="009128F5" w:rsidP="00B73A00">
      <w:pPr>
        <w:pStyle w:val="ColorfulList-Accent12"/>
        <w:numPr>
          <w:ilvl w:val="1"/>
          <w:numId w:val="51"/>
        </w:numPr>
        <w:suppressAutoHyphens w:val="0"/>
        <w:ind w:right="-51"/>
        <w:jc w:val="both"/>
        <w:rPr>
          <w:lang w:eastAsia="lv-LV"/>
        </w:rPr>
      </w:pPr>
      <w:r w:rsidRPr="00C8150F">
        <w:rPr>
          <w:lang w:val="lv-LV"/>
        </w:rPr>
        <w:t>S</w:t>
      </w:r>
      <w:r w:rsidRPr="001C0B7C">
        <w:rPr>
          <w:lang w:eastAsia="lv-LV"/>
        </w:rPr>
        <w:t>egt visus ar darbu veikšanu saistītos izdevumus līdz Objekta pilnīgai nodo</w:t>
      </w:r>
      <w:r>
        <w:rPr>
          <w:lang w:eastAsia="lv-LV"/>
        </w:rPr>
        <w:t>šanai ekspluatācijā.</w:t>
      </w:r>
    </w:p>
    <w:p w14:paraId="259D9C47" w14:textId="3487C39E" w:rsidR="00B73A00" w:rsidRPr="00BF3992" w:rsidRDefault="00B73A00" w:rsidP="00B73A00">
      <w:pPr>
        <w:pStyle w:val="ColorfulList-Accent12"/>
        <w:numPr>
          <w:ilvl w:val="1"/>
          <w:numId w:val="51"/>
        </w:numPr>
        <w:suppressAutoHyphens w:val="0"/>
        <w:ind w:right="-51"/>
        <w:jc w:val="both"/>
        <w:rPr>
          <w:lang w:eastAsia="lv-LV"/>
        </w:rPr>
      </w:pPr>
      <w:r>
        <w:rPr>
          <w:lang w:eastAsia="lv-LV"/>
        </w:rPr>
        <w:t>B</w:t>
      </w:r>
      <w:r w:rsidRPr="001C0B7C">
        <w:rPr>
          <w:lang w:eastAsia="lv-LV"/>
        </w:rPr>
        <w:t>ūvdarbu veikšanas procesā</w:t>
      </w:r>
      <w:r w:rsidRPr="00C8150F">
        <w:rPr>
          <w:color w:val="000000"/>
          <w:lang w:val="lv-LV" w:eastAsia="lv-LV"/>
        </w:rPr>
        <w:t xml:space="preserve"> </w:t>
      </w:r>
      <w:r>
        <w:rPr>
          <w:color w:val="000000"/>
          <w:lang w:val="lv-LV" w:eastAsia="lv-LV"/>
        </w:rPr>
        <w:t>darbus</w:t>
      </w:r>
      <w:r w:rsidRPr="00B73A00">
        <w:rPr>
          <w:color w:val="000000"/>
          <w:lang w:val="lv-LV" w:eastAsia="lv-LV"/>
        </w:rPr>
        <w:t xml:space="preserve"> plāno</w:t>
      </w:r>
      <w:r>
        <w:rPr>
          <w:color w:val="000000"/>
          <w:lang w:val="lv-LV" w:eastAsia="lv-LV"/>
        </w:rPr>
        <w:t>t</w:t>
      </w:r>
      <w:r w:rsidRPr="00B73A00">
        <w:rPr>
          <w:color w:val="000000"/>
          <w:lang w:val="lv-LV" w:eastAsia="lv-LV"/>
        </w:rPr>
        <w:t xml:space="preserve"> tā, lai nepieļautu lietus ūdens iekļūšanu ēkas telpās darbu gaitā.</w:t>
      </w:r>
      <w:r w:rsidRPr="00BF3992">
        <w:t xml:space="preserve"> </w:t>
      </w:r>
      <w:r w:rsidRPr="00B73A00">
        <w:rPr>
          <w:color w:val="000000"/>
          <w:lang w:val="lv-LV" w:eastAsia="lv-LV"/>
        </w:rPr>
        <w:t xml:space="preserve">Darbu veikšanas laikā nav pieļaujama atmosfēras nokrišņu nokļūšana iekštelpās vai ēkas konstrukcijās. Darbu veikšanas laikā ēkas 1.stāvam jābūt pilnībā hermētiski nosegtam, jānodrošina </w:t>
      </w:r>
      <w:r>
        <w:t xml:space="preserve">putekļu un mitruma neiekļūšana 1.stāvā un mitruma neiekļūšana 2.stāva telpu grīdās. Darbi 1.stāvā jāveic bezputekļu tehnoloģijā </w:t>
      </w:r>
      <w:proofErr w:type="gramStart"/>
      <w:r>
        <w:t>un</w:t>
      </w:r>
      <w:proofErr w:type="gramEnd"/>
      <w:r>
        <w:t xml:space="preserve"> tie nedrīkst kaitēt serveru nepārtrauktai darbībai.</w:t>
      </w:r>
    </w:p>
    <w:p w14:paraId="6C405771" w14:textId="77777777" w:rsidR="00C8150F"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veikšanas procesā ievērot </w:t>
      </w:r>
      <w:r w:rsidRPr="00C8150F">
        <w:rPr>
          <w:lang w:val="lv-LV"/>
        </w:rPr>
        <w:t xml:space="preserve">darba drošības noteikumus, darba aizsardzības pasākumus, </w:t>
      </w:r>
      <w:r w:rsidRPr="001C0B7C">
        <w:rPr>
          <w:lang w:eastAsia="lv-LV"/>
        </w:rPr>
        <w:t>drošības tehnikas, ugunsdrošības, būvniecības procesu uzraugošo institūciju ieteikumus, veikt apkārtējās vides aizsardzības pasākumus, kas saistīti ar būvdarbiem Objektā, kā arī uzņemties pilnu atbildību par jebkādiem minēto noteikumu pārkāp</w:t>
      </w:r>
      <w:r>
        <w:rPr>
          <w:lang w:eastAsia="lv-LV"/>
        </w:rPr>
        <w:t xml:space="preserve">umiem </w:t>
      </w:r>
      <w:proofErr w:type="gramStart"/>
      <w:r>
        <w:rPr>
          <w:lang w:eastAsia="lv-LV"/>
        </w:rPr>
        <w:t>un</w:t>
      </w:r>
      <w:proofErr w:type="gramEnd"/>
      <w:r>
        <w:rPr>
          <w:lang w:eastAsia="lv-LV"/>
        </w:rPr>
        <w:t xml:space="preserve"> to izraisītajām sekām.</w:t>
      </w:r>
    </w:p>
    <w:p w14:paraId="7B676922" w14:textId="77777777" w:rsidR="00C8150F"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odrošināt visu nepieciešamo dokumentu atrašanos būvlaukumā, kuru uzrādīšanu var prasīt amatpersonas, kas ir tiesīgas kontrolēt būvdarbus, </w:t>
      </w:r>
      <w:proofErr w:type="gramStart"/>
      <w:r w:rsidRPr="001C0B7C">
        <w:rPr>
          <w:lang w:eastAsia="lv-LV"/>
        </w:rPr>
        <w:t>tai</w:t>
      </w:r>
      <w:proofErr w:type="gramEnd"/>
      <w:r w:rsidRPr="001C0B7C">
        <w:rPr>
          <w:lang w:eastAsia="lv-LV"/>
        </w:rPr>
        <w:t xml:space="preserve"> skaitā, bet neaprobežojoties ar būvdarb</w:t>
      </w:r>
      <w:r w:rsidR="00C8150F">
        <w:rPr>
          <w:lang w:eastAsia="lv-LV"/>
        </w:rPr>
        <w:t>u un autoruzraudzības žurnāliem.</w:t>
      </w:r>
    </w:p>
    <w:p w14:paraId="49392A86" w14:textId="77777777" w:rsidR="00C8150F"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odrošināt visas būvdarbu izpildes procesā nepieciešamās dokumentācijas sagatavošanu </w:t>
      </w:r>
      <w:proofErr w:type="gramStart"/>
      <w:r w:rsidRPr="001C0B7C">
        <w:rPr>
          <w:lang w:eastAsia="lv-LV"/>
        </w:rPr>
        <w:t>un</w:t>
      </w:r>
      <w:proofErr w:type="gramEnd"/>
      <w:r w:rsidRPr="001C0B7C">
        <w:rPr>
          <w:lang w:eastAsia="lv-LV"/>
        </w:rPr>
        <w:t xml:space="preserve"> iesniegšanu Pasūtītājam saskaņā ar Būvprojektu un </w:t>
      </w:r>
      <w:r w:rsidRPr="00C8150F">
        <w:rPr>
          <w:shd w:val="clear" w:color="auto" w:fill="FFFFFF"/>
          <w:lang w:eastAsia="lv-LV"/>
        </w:rPr>
        <w:t>Latvijas būvnormatīviem.</w:t>
      </w:r>
    </w:p>
    <w:p w14:paraId="3121232F" w14:textId="77777777" w:rsidR="00487BBC" w:rsidRDefault="009128F5" w:rsidP="00F040AF">
      <w:pPr>
        <w:pStyle w:val="ColorfulList-Accent12"/>
        <w:numPr>
          <w:ilvl w:val="1"/>
          <w:numId w:val="51"/>
        </w:numPr>
        <w:suppressAutoHyphens w:val="0"/>
        <w:ind w:right="-51"/>
        <w:jc w:val="both"/>
        <w:rPr>
          <w:lang w:eastAsia="lv-LV"/>
        </w:rPr>
      </w:pPr>
      <w:r w:rsidRPr="00C8150F">
        <w:rPr>
          <w:shd w:val="clear" w:color="auto" w:fill="FFFFFF"/>
          <w:lang w:eastAsia="lv-LV"/>
        </w:rPr>
        <w:t>N</w:t>
      </w:r>
      <w:r w:rsidRPr="001C0B7C">
        <w:rPr>
          <w:lang w:eastAsia="lv-LV"/>
        </w:rPr>
        <w:t xml:space="preserve">odrošināt tīrību būvdarbu teritorijā </w:t>
      </w:r>
      <w:proofErr w:type="gramStart"/>
      <w:r w:rsidRPr="001C0B7C">
        <w:rPr>
          <w:lang w:eastAsia="lv-LV"/>
        </w:rPr>
        <w:t>un</w:t>
      </w:r>
      <w:proofErr w:type="gramEnd"/>
      <w:r w:rsidRPr="001C0B7C">
        <w:rPr>
          <w:lang w:eastAsia="lv-LV"/>
        </w:rPr>
        <w:t xml:space="preserve"> Izpildītāja darbības zonā visā būvdarbu veikšanas laikā, kā arī</w:t>
      </w:r>
      <w:r>
        <w:rPr>
          <w:lang w:eastAsia="lv-LV"/>
        </w:rPr>
        <w:t xml:space="preserve"> veikt</w:t>
      </w:r>
      <w:r w:rsidRPr="001C0B7C">
        <w:rPr>
          <w:lang w:eastAsia="lv-LV"/>
        </w:rPr>
        <w:t xml:space="preserve"> ģenerāluzkopšanas darbus pirms būvdarbu </w:t>
      </w:r>
      <w:r>
        <w:rPr>
          <w:lang w:eastAsia="lv-LV"/>
        </w:rPr>
        <w:t xml:space="preserve">gala </w:t>
      </w:r>
      <w:r w:rsidRPr="001C0B7C">
        <w:rPr>
          <w:lang w:eastAsia="lv-LV"/>
        </w:rPr>
        <w:t xml:space="preserve">nodošanas – </w:t>
      </w:r>
      <w:r>
        <w:rPr>
          <w:lang w:eastAsia="lv-LV"/>
        </w:rPr>
        <w:t>pieņemšanas akta parakstīšanas.</w:t>
      </w:r>
    </w:p>
    <w:p w14:paraId="5F4F8702" w14:textId="77777777" w:rsidR="00487BBC"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odrošināt Objektu ar nepieciešamajām ierīcēm visu būvgružu aizvākšanai, kā arī nodrošināt to regulāru izvešanu uz speciāli ierīkotām vietām atbilstoši spēkā</w:t>
      </w:r>
      <w:r>
        <w:rPr>
          <w:lang w:eastAsia="lv-LV"/>
        </w:rPr>
        <w:t xml:space="preserve"> esošajiem normatīvajiem aktiem.</w:t>
      </w:r>
    </w:p>
    <w:p w14:paraId="08FB35C4" w14:textId="77777777" w:rsidR="00487BBC" w:rsidRDefault="009128F5" w:rsidP="00F040AF">
      <w:pPr>
        <w:pStyle w:val="ColorfulList-Accent12"/>
        <w:numPr>
          <w:ilvl w:val="1"/>
          <w:numId w:val="51"/>
        </w:numPr>
        <w:suppressAutoHyphens w:val="0"/>
        <w:ind w:right="-51"/>
        <w:jc w:val="both"/>
        <w:rPr>
          <w:lang w:eastAsia="lv-LV"/>
        </w:rPr>
      </w:pPr>
      <w:r>
        <w:rPr>
          <w:lang w:eastAsia="lv-LV"/>
        </w:rPr>
        <w:t>R</w:t>
      </w:r>
      <w:r w:rsidRPr="001C0B7C">
        <w:rPr>
          <w:lang w:eastAsia="lv-LV"/>
        </w:rPr>
        <w:t>akstveidā saskaņot ar Pasūtītāju jebkuru darbu izpildes procesā radušos nepieciešamo atkāpi n</w:t>
      </w:r>
      <w:r>
        <w:rPr>
          <w:lang w:eastAsia="lv-LV"/>
        </w:rPr>
        <w:t>o Līdzēju sākotnējās vienošanās.</w:t>
      </w:r>
    </w:p>
    <w:p w14:paraId="284A521B" w14:textId="77777777" w:rsidR="00487BBC"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izpildes termiņa pagarināšanas gadījumā, kas notikusi Izpildītāja vainas </w:t>
      </w:r>
      <w:proofErr w:type="gramStart"/>
      <w:r w:rsidRPr="001C0B7C">
        <w:rPr>
          <w:lang w:eastAsia="lv-LV"/>
        </w:rPr>
        <w:t>dēļ</w:t>
      </w:r>
      <w:proofErr w:type="gramEnd"/>
      <w:r w:rsidRPr="001C0B7C">
        <w:rPr>
          <w:lang w:eastAsia="lv-LV"/>
        </w:rPr>
        <w:t xml:space="preserve">, segt visas izmaksas un zaudējumus, kas Pasūtītājam radušies būvuzrauga piesaistei uz pagarināto būvdarbu izpildes termiņu. Šajā punktā noteikto zaudējumu atlīdzība neizslēdz citu neminēto zaudējumu pieprasīšanu, kā arī līgumsoda piemērošanu par </w:t>
      </w:r>
      <w:r>
        <w:rPr>
          <w:lang w:eastAsia="lv-LV"/>
        </w:rPr>
        <w:t>darbu izpildes termiņa kavējumu.</w:t>
      </w:r>
    </w:p>
    <w:p w14:paraId="463CAE99" w14:textId="77777777" w:rsidR="00487BBC" w:rsidRDefault="009128F5" w:rsidP="00F040AF">
      <w:pPr>
        <w:pStyle w:val="ColorfulList-Accent12"/>
        <w:numPr>
          <w:ilvl w:val="1"/>
          <w:numId w:val="51"/>
        </w:numPr>
        <w:suppressAutoHyphens w:val="0"/>
        <w:ind w:right="-51"/>
        <w:jc w:val="both"/>
        <w:rPr>
          <w:lang w:eastAsia="lv-LV"/>
        </w:rPr>
      </w:pPr>
      <w:r>
        <w:rPr>
          <w:lang w:eastAsia="lv-LV"/>
        </w:rPr>
        <w:t>N</w:t>
      </w:r>
      <w:r w:rsidRPr="001C0B7C">
        <w:rPr>
          <w:lang w:eastAsia="lv-LV"/>
        </w:rPr>
        <w:t xml:space="preserve">ekavējoties brīdināt Pasūtītāju, </w:t>
      </w:r>
      <w:proofErr w:type="gramStart"/>
      <w:r w:rsidRPr="001C0B7C">
        <w:rPr>
          <w:lang w:eastAsia="lv-LV"/>
        </w:rPr>
        <w:t>ja</w:t>
      </w:r>
      <w:proofErr w:type="gramEnd"/>
      <w:r w:rsidRPr="001C0B7C">
        <w:rPr>
          <w:lang w:eastAsia="lv-LV"/>
        </w:rPr>
        <w:t xml:space="preserve"> būvdarbu izpildes gaitā radušies apstākļi, kas var būt bīstami cilvēku veselībai, dzīvībai vai apkārtējai videi, un veikt visus nepiecieša</w:t>
      </w:r>
      <w:r>
        <w:rPr>
          <w:lang w:eastAsia="lv-LV"/>
        </w:rPr>
        <w:t>mos pasākumus, lai tos novērstu.</w:t>
      </w:r>
    </w:p>
    <w:p w14:paraId="210306CA" w14:textId="77777777" w:rsidR="00487BBC" w:rsidRDefault="009128F5" w:rsidP="00F040AF">
      <w:pPr>
        <w:pStyle w:val="ColorfulList-Accent12"/>
        <w:numPr>
          <w:ilvl w:val="1"/>
          <w:numId w:val="51"/>
        </w:numPr>
        <w:suppressAutoHyphens w:val="0"/>
        <w:ind w:right="-51"/>
        <w:jc w:val="both"/>
        <w:rPr>
          <w:lang w:eastAsia="lv-LV"/>
        </w:rPr>
      </w:pPr>
      <w:r>
        <w:rPr>
          <w:lang w:eastAsia="lv-LV"/>
        </w:rPr>
        <w:lastRenderedPageBreak/>
        <w:t>N</w:t>
      </w:r>
      <w:r w:rsidRPr="001C0B7C">
        <w:rPr>
          <w:lang w:eastAsia="lv-LV"/>
        </w:rPr>
        <w:t>odrošināt atbildīgo būvdarbu vadītāju atrašanos Objektā darba dienas laikā un izpildāmo būvdarbu kontroli, izņemot gadījumus, kad ar Objektā notiekošiem būvdarbiem saistītu jautājumu risināšanai, vai īslaicīgas prombūtnes dēļ (atvaļinājums, slimība utt.) būvdarbu vadītājs nevar atrasties klātienē Objektā. Šādos gadījumos atbildīgā būvdarbu vadītāja pienākumu pildīšana uz speciālista īslaicīgas prombūtnes laiku tiek nodota Līguma atbildīgā darbu vadītāja aizvietotājam, par speciālistu iesniedzot visus nepieciešamos dok</w:t>
      </w:r>
      <w:r>
        <w:rPr>
          <w:lang w:eastAsia="lv-LV"/>
        </w:rPr>
        <w:t xml:space="preserve">umentus būvvaldē </w:t>
      </w:r>
      <w:proofErr w:type="gramStart"/>
      <w:r>
        <w:rPr>
          <w:lang w:eastAsia="lv-LV"/>
        </w:rPr>
        <w:t>un</w:t>
      </w:r>
      <w:proofErr w:type="gramEnd"/>
      <w:r>
        <w:rPr>
          <w:lang w:eastAsia="lv-LV"/>
        </w:rPr>
        <w:t xml:space="preserve"> Pasūtītājam.</w:t>
      </w:r>
    </w:p>
    <w:p w14:paraId="0C2839BE" w14:textId="77777777" w:rsidR="00487BBC" w:rsidRDefault="009128F5" w:rsidP="00F040AF">
      <w:pPr>
        <w:pStyle w:val="ColorfulList-Accent12"/>
        <w:numPr>
          <w:ilvl w:val="1"/>
          <w:numId w:val="51"/>
        </w:numPr>
        <w:suppressAutoHyphens w:val="0"/>
        <w:ind w:right="-51"/>
        <w:jc w:val="both"/>
        <w:rPr>
          <w:lang w:eastAsia="lv-LV"/>
        </w:rPr>
      </w:pPr>
      <w:r>
        <w:rPr>
          <w:lang w:eastAsia="lv-LV"/>
        </w:rPr>
        <w:t>U</w:t>
      </w:r>
      <w:r w:rsidRPr="001C0B7C">
        <w:rPr>
          <w:lang w:eastAsia="lv-LV"/>
        </w:rPr>
        <w:t xml:space="preserve">zņemties risku (nelaimes gadījumi, būves sagrūšana (bojāeja), bojājumu rašanās, zaudējumu nodarīšana trešajām personām u.c.) par Objektu </w:t>
      </w:r>
      <w:r>
        <w:rPr>
          <w:lang w:eastAsia="lv-LV"/>
        </w:rPr>
        <w:t>līdz tā nodošanai ekspluatācijā.</w:t>
      </w:r>
    </w:p>
    <w:p w14:paraId="7E3BF700" w14:textId="77777777" w:rsidR="00487BBC"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izpildē izmantot būvizstrādājumus (materiālus) </w:t>
      </w:r>
      <w:proofErr w:type="gramStart"/>
      <w:r w:rsidRPr="001C0B7C">
        <w:rPr>
          <w:lang w:eastAsia="lv-LV"/>
        </w:rPr>
        <w:t>un</w:t>
      </w:r>
      <w:proofErr w:type="gramEnd"/>
      <w:r w:rsidRPr="001C0B7C">
        <w:rPr>
          <w:lang w:eastAsia="lv-LV"/>
        </w:rPr>
        <w:t xml:space="preserve"> iekārtas, kādas ir noteiktas Piedāvājumā un kādas ir iepriekš saskaņotas ar Pasūtītāju, kas pilnībā atbilst Būvprojektam un tehniskām specifikācijām. </w:t>
      </w:r>
      <w:proofErr w:type="gramStart"/>
      <w:r w:rsidRPr="001C0B7C">
        <w:rPr>
          <w:lang w:eastAsia="lv-LV"/>
        </w:rPr>
        <w:t>Izpildītājs  apņemas</w:t>
      </w:r>
      <w:proofErr w:type="gramEnd"/>
      <w:r w:rsidRPr="001C0B7C">
        <w:rPr>
          <w:lang w:eastAsia="lv-LV"/>
        </w:rPr>
        <w:t xml:space="preserve"> ievērot būvizstrādājumu ražotāja noteiktos standartus un instrukcijas, ciktāl tie nav pretrunā ar </w:t>
      </w:r>
      <w:r>
        <w:rPr>
          <w:lang w:eastAsia="lv-LV"/>
        </w:rPr>
        <w:t xml:space="preserve">Eiropas Savienības un </w:t>
      </w:r>
      <w:r w:rsidRPr="001C0B7C">
        <w:rPr>
          <w:lang w:eastAsia="lv-LV"/>
        </w:rPr>
        <w:t xml:space="preserve">Latvijas </w:t>
      </w:r>
      <w:r>
        <w:rPr>
          <w:lang w:eastAsia="lv-LV"/>
        </w:rPr>
        <w:t>Republikas normatīvajiem aktiem.</w:t>
      </w:r>
    </w:p>
    <w:p w14:paraId="5D7FB80E" w14:textId="77777777" w:rsidR="00487BBC" w:rsidRDefault="009128F5" w:rsidP="00F040AF">
      <w:pPr>
        <w:pStyle w:val="ColorfulList-Accent12"/>
        <w:numPr>
          <w:ilvl w:val="1"/>
          <w:numId w:val="51"/>
        </w:numPr>
        <w:suppressAutoHyphens w:val="0"/>
        <w:ind w:right="-51"/>
        <w:jc w:val="both"/>
        <w:rPr>
          <w:lang w:eastAsia="lv-LV"/>
        </w:rPr>
      </w:pPr>
      <w:r w:rsidRPr="00487BBC">
        <w:rPr>
          <w:color w:val="000000"/>
          <w:lang w:val="x-none" w:eastAsia="x-none"/>
        </w:rPr>
        <w:t>3 (trīs) dienas pirms būvizstrādājumu iestrādes būves konstruktīvajos elementos, uzrādīt būvuzraugam šo būvizstrādājumu atbilstības deklarācijas vai to kopijas, uzrādot oriģinālu</w:t>
      </w:r>
      <w:r w:rsidRPr="00487BBC">
        <w:rPr>
          <w:color w:val="000000"/>
          <w:lang w:val="lv-LV" w:eastAsia="x-none"/>
        </w:rPr>
        <w:t>s.</w:t>
      </w:r>
    </w:p>
    <w:p w14:paraId="07C4D113" w14:textId="77777777" w:rsidR="00487BBC" w:rsidRDefault="009128F5" w:rsidP="00F040AF">
      <w:pPr>
        <w:pStyle w:val="ColorfulList-Accent12"/>
        <w:numPr>
          <w:ilvl w:val="1"/>
          <w:numId w:val="51"/>
        </w:numPr>
        <w:suppressAutoHyphens w:val="0"/>
        <w:ind w:right="-51"/>
        <w:jc w:val="both"/>
        <w:rPr>
          <w:lang w:eastAsia="lv-LV"/>
        </w:rPr>
      </w:pPr>
      <w:r w:rsidRPr="00487BBC">
        <w:rPr>
          <w:color w:val="000000"/>
          <w:lang w:val="lv-LV" w:eastAsia="x-none"/>
        </w:rPr>
        <w:t>I</w:t>
      </w:r>
      <w:r w:rsidRPr="00487BBC">
        <w:rPr>
          <w:color w:val="000000"/>
          <w:lang w:val="x-none" w:eastAsia="x-none"/>
        </w:rPr>
        <w:t>nformēt būvuzraugu vismaz 3 (trīs) darba dienas iepriekš, uzaicinot veikt iepriekšēju pārbaudi, ja kādu Būvdarbu daļu paredzēts aizsegt vai arī kādas Būvdarbu daļas vēlāka pārbaude varētu būt apgrūtināta kādu citu iemeslu dēļ</w:t>
      </w:r>
      <w:r w:rsidRPr="00487BBC">
        <w:rPr>
          <w:color w:val="000000"/>
          <w:lang w:val="lv-LV" w:eastAsia="x-none"/>
        </w:rPr>
        <w:t>.</w:t>
      </w:r>
    </w:p>
    <w:p w14:paraId="24956D2B" w14:textId="77777777" w:rsidR="00487BBC" w:rsidRDefault="009128F5" w:rsidP="00F040AF">
      <w:pPr>
        <w:pStyle w:val="ColorfulList-Accent12"/>
        <w:numPr>
          <w:ilvl w:val="1"/>
          <w:numId w:val="51"/>
        </w:numPr>
        <w:suppressAutoHyphens w:val="0"/>
        <w:ind w:right="-51"/>
        <w:jc w:val="both"/>
        <w:rPr>
          <w:lang w:eastAsia="lv-LV"/>
        </w:rPr>
      </w:pPr>
      <w:r>
        <w:rPr>
          <w:lang w:eastAsia="lv-LV"/>
        </w:rPr>
        <w:t>B</w:t>
      </w:r>
      <w:r w:rsidRPr="001C0B7C">
        <w:rPr>
          <w:lang w:eastAsia="lv-LV"/>
        </w:rPr>
        <w:t xml:space="preserve">ūvdarbu veikšanas procesā nojauktās konstrukcijas </w:t>
      </w:r>
      <w:proofErr w:type="gramStart"/>
      <w:r w:rsidRPr="001C0B7C">
        <w:rPr>
          <w:lang w:eastAsia="lv-LV"/>
        </w:rPr>
        <w:t>un</w:t>
      </w:r>
      <w:proofErr w:type="gramEnd"/>
      <w:r w:rsidRPr="001C0B7C">
        <w:rPr>
          <w:lang w:eastAsia="lv-LV"/>
        </w:rPr>
        <w:t xml:space="preserve"> materiālus bez papildus atlīdzības pieprasīšanas nogādā</w:t>
      </w:r>
      <w:r>
        <w:rPr>
          <w:lang w:eastAsia="lv-LV"/>
        </w:rPr>
        <w:t>t</w:t>
      </w:r>
      <w:r w:rsidR="00487BBC">
        <w:rPr>
          <w:lang w:eastAsia="lv-LV"/>
        </w:rPr>
        <w:t xml:space="preserve"> būvgružu utilizācijas punktā.</w:t>
      </w:r>
    </w:p>
    <w:p w14:paraId="1389C4FE" w14:textId="77777777" w:rsidR="00487BBC" w:rsidRDefault="009128F5" w:rsidP="00F040AF">
      <w:pPr>
        <w:pStyle w:val="ColorfulList-Accent12"/>
        <w:numPr>
          <w:ilvl w:val="1"/>
          <w:numId w:val="51"/>
        </w:numPr>
        <w:suppressAutoHyphens w:val="0"/>
        <w:ind w:right="-51"/>
        <w:jc w:val="both"/>
        <w:rPr>
          <w:lang w:eastAsia="lv-LV"/>
        </w:rPr>
      </w:pPr>
      <w:r>
        <w:rPr>
          <w:lang w:eastAsia="lv-LV"/>
        </w:rPr>
        <w:t>P</w:t>
      </w:r>
      <w:r w:rsidRPr="001C0B7C">
        <w:rPr>
          <w:lang w:eastAsia="lv-LV"/>
        </w:rPr>
        <w:t xml:space="preserve">irms nodošanas ekspluatācijā sakārtot Objektu </w:t>
      </w:r>
      <w:proofErr w:type="gramStart"/>
      <w:r w:rsidRPr="001C0B7C">
        <w:rPr>
          <w:lang w:eastAsia="lv-LV"/>
        </w:rPr>
        <w:t>un</w:t>
      </w:r>
      <w:proofErr w:type="gramEnd"/>
      <w:r w:rsidRPr="001C0B7C">
        <w:rPr>
          <w:lang w:eastAsia="lv-LV"/>
        </w:rPr>
        <w:t xml:space="preserve"> tam piegulošo teritoriju (novākt būvgružus, Izpildītājam piederošo inventāru un darba rīkus, veikt objekta ģenerāltīrīšanu pi</w:t>
      </w:r>
      <w:r>
        <w:rPr>
          <w:lang w:eastAsia="lv-LV"/>
        </w:rPr>
        <w:t>rms nodošanas Pasūtītājam u.c.).</w:t>
      </w:r>
    </w:p>
    <w:p w14:paraId="27570ADC" w14:textId="77777777" w:rsidR="00487BBC" w:rsidRDefault="009128F5" w:rsidP="00F040AF">
      <w:pPr>
        <w:pStyle w:val="ColorfulList-Accent12"/>
        <w:numPr>
          <w:ilvl w:val="1"/>
          <w:numId w:val="51"/>
        </w:numPr>
        <w:suppressAutoHyphens w:val="0"/>
        <w:ind w:right="-51"/>
        <w:jc w:val="both"/>
        <w:rPr>
          <w:lang w:eastAsia="lv-LV"/>
        </w:rPr>
      </w:pPr>
      <w:r>
        <w:rPr>
          <w:lang w:eastAsia="lv-LV"/>
        </w:rPr>
        <w:t>I</w:t>
      </w:r>
      <w:r w:rsidRPr="001C0B7C">
        <w:rPr>
          <w:lang w:eastAsia="lv-LV"/>
        </w:rPr>
        <w:t xml:space="preserve">evērot </w:t>
      </w:r>
      <w:proofErr w:type="gramStart"/>
      <w:r w:rsidRPr="001C0B7C">
        <w:rPr>
          <w:lang w:eastAsia="lv-LV"/>
        </w:rPr>
        <w:t>un</w:t>
      </w:r>
      <w:proofErr w:type="gramEnd"/>
      <w:r w:rsidRPr="001C0B7C">
        <w:rPr>
          <w:lang w:eastAsia="lv-LV"/>
        </w:rPr>
        <w:t xml:space="preserve"> izpildīt Būvuzrauga likumīgās prasības, kā arī regulāri saskaņot veicamo būvdarbu izpildi</w:t>
      </w:r>
      <w:r>
        <w:rPr>
          <w:lang w:eastAsia="lv-LV"/>
        </w:rPr>
        <w:t>.</w:t>
      </w:r>
    </w:p>
    <w:p w14:paraId="51485171" w14:textId="77777777" w:rsidR="00487BBC" w:rsidRDefault="009128F5" w:rsidP="00F040AF">
      <w:pPr>
        <w:pStyle w:val="ColorfulList-Accent12"/>
        <w:numPr>
          <w:ilvl w:val="1"/>
          <w:numId w:val="51"/>
        </w:numPr>
        <w:suppressAutoHyphens w:val="0"/>
        <w:ind w:right="-51"/>
        <w:jc w:val="both"/>
        <w:rPr>
          <w:lang w:eastAsia="lv-LV"/>
        </w:rPr>
      </w:pPr>
      <w:r>
        <w:rPr>
          <w:lang w:eastAsia="lv-LV"/>
        </w:rPr>
        <w:t>S</w:t>
      </w:r>
      <w:r w:rsidRPr="001C0B7C">
        <w:rPr>
          <w:lang w:eastAsia="lv-LV"/>
        </w:rPr>
        <w:t xml:space="preserve">agatavot nepieciešamos dokumentus būvdarbu nodošanas – pieņemšanas akta </w:t>
      </w:r>
      <w:proofErr w:type="gramStart"/>
      <w:r w:rsidRPr="001C0B7C">
        <w:rPr>
          <w:lang w:eastAsia="lv-LV"/>
        </w:rPr>
        <w:t>un</w:t>
      </w:r>
      <w:proofErr w:type="gramEnd"/>
      <w:r w:rsidRPr="001C0B7C">
        <w:rPr>
          <w:lang w:eastAsia="lv-LV"/>
        </w:rPr>
        <w:t xml:space="preserve"> Objekta nodošanas e</w:t>
      </w:r>
      <w:r>
        <w:rPr>
          <w:lang w:eastAsia="lv-LV"/>
        </w:rPr>
        <w:t>kspluatācijā akta parakstīšanai.</w:t>
      </w:r>
    </w:p>
    <w:p w14:paraId="5E694CBE" w14:textId="77777777" w:rsidR="009128F5" w:rsidRDefault="009128F5" w:rsidP="00F040AF">
      <w:pPr>
        <w:pStyle w:val="ColorfulList-Accent12"/>
        <w:numPr>
          <w:ilvl w:val="1"/>
          <w:numId w:val="51"/>
        </w:numPr>
        <w:suppressAutoHyphens w:val="0"/>
        <w:ind w:right="-51"/>
        <w:jc w:val="both"/>
        <w:rPr>
          <w:lang w:eastAsia="lv-LV"/>
        </w:rPr>
      </w:pPr>
      <w:r>
        <w:rPr>
          <w:lang w:eastAsia="lv-LV"/>
        </w:rPr>
        <w:t>L</w:t>
      </w:r>
      <w:r w:rsidRPr="001C0B7C">
        <w:rPr>
          <w:lang w:eastAsia="lv-LV"/>
        </w:rPr>
        <w:t>īdz būvdarbu nodošanas – pieņemšanas akta parakstīšanai par saviem līdzekļiem novērst Pasūtītāja vai būvuzrauga pieteiktās pretenzijas par O</w:t>
      </w:r>
      <w:r>
        <w:rPr>
          <w:lang w:eastAsia="lv-LV"/>
        </w:rPr>
        <w:t>bjektam nodarītajiem bojājumiem.</w:t>
      </w:r>
    </w:p>
    <w:p w14:paraId="08B1F60F" w14:textId="77777777" w:rsidR="009128F5" w:rsidRPr="003558C9" w:rsidRDefault="009128F5" w:rsidP="009128F5">
      <w:pPr>
        <w:pStyle w:val="ColorfulList-Accent12"/>
        <w:suppressAutoHyphens w:val="0"/>
        <w:ind w:right="-51"/>
        <w:jc w:val="both"/>
        <w:rPr>
          <w:lang w:eastAsia="lv-LV"/>
        </w:rPr>
      </w:pPr>
      <w:r w:rsidRPr="003558C9">
        <w:rPr>
          <w:lang w:val="lv-LV"/>
        </w:rPr>
        <w:t xml:space="preserve"> </w:t>
      </w:r>
    </w:p>
    <w:p w14:paraId="2E39598B" w14:textId="77777777" w:rsidR="009128F5" w:rsidRPr="006C18E2" w:rsidRDefault="009128F5" w:rsidP="00F040AF">
      <w:pPr>
        <w:numPr>
          <w:ilvl w:val="0"/>
          <w:numId w:val="51"/>
        </w:numPr>
        <w:jc w:val="both"/>
        <w:rPr>
          <w:lang w:val="lv-LV"/>
        </w:rPr>
      </w:pPr>
      <w:r>
        <w:rPr>
          <w:lang w:val="lv-LV"/>
        </w:rPr>
        <w:t>PASŪTĪTĀ</w:t>
      </w:r>
      <w:r w:rsidRPr="006C18E2">
        <w:rPr>
          <w:lang w:val="lv-LV"/>
        </w:rPr>
        <w:t>JA PIENĀKUMI</w:t>
      </w:r>
    </w:p>
    <w:p w14:paraId="692CF6E5" w14:textId="77777777" w:rsidR="009128F5" w:rsidRDefault="009128F5" w:rsidP="00F040AF">
      <w:pPr>
        <w:pStyle w:val="ColorfulList-Accent12"/>
        <w:numPr>
          <w:ilvl w:val="1"/>
          <w:numId w:val="51"/>
        </w:numPr>
        <w:suppressAutoHyphens w:val="0"/>
        <w:jc w:val="both"/>
        <w:rPr>
          <w:lang w:eastAsia="lv-LV"/>
        </w:rPr>
      </w:pPr>
      <w:r>
        <w:rPr>
          <w:lang w:eastAsia="lv-LV"/>
        </w:rPr>
        <w:t>S</w:t>
      </w:r>
      <w:r w:rsidRPr="001C0B7C">
        <w:rPr>
          <w:lang w:eastAsia="lv-LV"/>
        </w:rPr>
        <w:t xml:space="preserve">niegt visu tā rīcībā esošo informāciju, kas nepieciešama </w:t>
      </w:r>
      <w:r w:rsidRPr="00101F30">
        <w:rPr>
          <w:lang w:val="lv-LV"/>
        </w:rPr>
        <w:t xml:space="preserve">ēkas </w:t>
      </w:r>
      <w:r w:rsidRPr="00E92514">
        <w:rPr>
          <w:lang w:val="lv-LV"/>
        </w:rPr>
        <w:t xml:space="preserve">2 (divu) </w:t>
      </w:r>
      <w:r>
        <w:rPr>
          <w:lang w:val="lv-LV"/>
        </w:rPr>
        <w:t>kārtu</w:t>
      </w:r>
      <w:r w:rsidRPr="00E92514">
        <w:rPr>
          <w:noProof/>
          <w:lang w:val="lv-LV"/>
        </w:rPr>
        <w:t xml:space="preserve"> </w:t>
      </w:r>
      <w:r>
        <w:t xml:space="preserve">pārbūves </w:t>
      </w:r>
      <w:r>
        <w:rPr>
          <w:lang w:eastAsia="lv-LV"/>
        </w:rPr>
        <w:t>pilnu būvprojekt</w:t>
      </w:r>
      <w:r w:rsidRPr="001C0B7C">
        <w:rPr>
          <w:lang w:eastAsia="lv-LV"/>
        </w:rPr>
        <w:t xml:space="preserve">a izstrādei, kā arī </w:t>
      </w:r>
      <w:r>
        <w:rPr>
          <w:lang w:eastAsia="lv-LV"/>
        </w:rPr>
        <w:t xml:space="preserve">1.kārtas autoruzraudzības </w:t>
      </w:r>
      <w:proofErr w:type="gramStart"/>
      <w:r>
        <w:rPr>
          <w:lang w:eastAsia="lv-LV"/>
        </w:rPr>
        <w:t>un</w:t>
      </w:r>
      <w:proofErr w:type="gramEnd"/>
      <w:r>
        <w:rPr>
          <w:lang w:eastAsia="lv-LV"/>
        </w:rPr>
        <w:t xml:space="preserve"> </w:t>
      </w:r>
      <w:r w:rsidRPr="001C0B7C">
        <w:rPr>
          <w:lang w:eastAsia="lv-LV"/>
        </w:rPr>
        <w:t>būv</w:t>
      </w:r>
      <w:r>
        <w:rPr>
          <w:lang w:eastAsia="lv-LV"/>
        </w:rPr>
        <w:t>niecības veikšanai.</w:t>
      </w:r>
    </w:p>
    <w:p w14:paraId="7D08A161" w14:textId="77777777" w:rsidR="009128F5" w:rsidRDefault="009128F5" w:rsidP="00F040AF">
      <w:pPr>
        <w:pStyle w:val="ColorfulList-Accent12"/>
        <w:numPr>
          <w:ilvl w:val="1"/>
          <w:numId w:val="51"/>
        </w:numPr>
        <w:suppressAutoHyphens w:val="0"/>
        <w:jc w:val="both"/>
        <w:rPr>
          <w:lang w:eastAsia="lv-LV"/>
        </w:rPr>
      </w:pPr>
      <w:r>
        <w:rPr>
          <w:lang w:eastAsia="lv-LV"/>
        </w:rPr>
        <w:t>P</w:t>
      </w:r>
      <w:r w:rsidRPr="001C0B7C">
        <w:rPr>
          <w:lang w:eastAsia="lv-LV"/>
        </w:rPr>
        <w:t xml:space="preserve">asūtīt </w:t>
      </w:r>
      <w:proofErr w:type="gramStart"/>
      <w:r w:rsidRPr="001C0B7C">
        <w:rPr>
          <w:lang w:eastAsia="lv-LV"/>
        </w:rPr>
        <w:t>un</w:t>
      </w:r>
      <w:proofErr w:type="gramEnd"/>
      <w:r w:rsidRPr="001C0B7C">
        <w:rPr>
          <w:lang w:eastAsia="lv-LV"/>
        </w:rPr>
        <w:t xml:space="preserve"> apmaksāt Izpildītāja izstrādātā </w:t>
      </w:r>
      <w:r w:rsidRPr="00101F30">
        <w:rPr>
          <w:lang w:val="lv-LV"/>
        </w:rPr>
        <w:t xml:space="preserve">ēkas </w:t>
      </w:r>
      <w:r w:rsidRPr="00E92514">
        <w:rPr>
          <w:lang w:val="lv-LV"/>
        </w:rPr>
        <w:t xml:space="preserve">2 (divu) </w:t>
      </w:r>
      <w:r>
        <w:rPr>
          <w:lang w:val="lv-LV"/>
        </w:rPr>
        <w:t>kārtu</w:t>
      </w:r>
      <w:r w:rsidRPr="00E92514">
        <w:rPr>
          <w:noProof/>
          <w:lang w:val="lv-LV"/>
        </w:rPr>
        <w:t xml:space="preserve"> </w:t>
      </w:r>
      <w:r>
        <w:t xml:space="preserve">pārbūves </w:t>
      </w:r>
      <w:r>
        <w:rPr>
          <w:lang w:eastAsia="lv-LV"/>
        </w:rPr>
        <w:t>pilna būvprojekt</w:t>
      </w:r>
      <w:r w:rsidRPr="001C0B7C">
        <w:rPr>
          <w:lang w:eastAsia="lv-LV"/>
        </w:rPr>
        <w:t>a</w:t>
      </w:r>
      <w:r>
        <w:rPr>
          <w:lang w:eastAsia="lv-LV"/>
        </w:rPr>
        <w:t xml:space="preserve"> ekspertīzi.</w:t>
      </w:r>
    </w:p>
    <w:p w14:paraId="4F23FF8C" w14:textId="77777777" w:rsidR="00487BBC" w:rsidRDefault="00487BBC" w:rsidP="00F040AF">
      <w:pPr>
        <w:pStyle w:val="ColorfulList-Accent12"/>
        <w:numPr>
          <w:ilvl w:val="1"/>
          <w:numId w:val="51"/>
        </w:numPr>
        <w:suppressAutoHyphens w:val="0"/>
        <w:jc w:val="both"/>
        <w:rPr>
          <w:lang w:eastAsia="lv-LV"/>
        </w:rPr>
      </w:pPr>
      <w:r>
        <w:rPr>
          <w:lang w:val="lv-LV"/>
        </w:rPr>
        <w:t xml:space="preserve">Pirms Objekta nodošanas ekspluatācijā </w:t>
      </w:r>
      <w:r>
        <w:rPr>
          <w:lang w:eastAsia="lv-LV"/>
        </w:rPr>
        <w:t>p</w:t>
      </w:r>
      <w:r w:rsidRPr="001C0B7C">
        <w:rPr>
          <w:lang w:eastAsia="lv-LV"/>
        </w:rPr>
        <w:t>asūtīt un apmaksāt</w:t>
      </w:r>
      <w:r>
        <w:rPr>
          <w:lang w:eastAsia="lv-LV"/>
        </w:rPr>
        <w:t xml:space="preserve"> </w:t>
      </w:r>
      <w:proofErr w:type="gramStart"/>
      <w:r>
        <w:t>Valsts Zemes Dienesta</w:t>
      </w:r>
      <w:proofErr w:type="gramEnd"/>
      <w:r>
        <w:t xml:space="preserve"> inventarizācijas lietu.</w:t>
      </w:r>
    </w:p>
    <w:p w14:paraId="56952905" w14:textId="3B0FF532" w:rsidR="00BB0938" w:rsidRDefault="00BB0938" w:rsidP="00F040AF">
      <w:pPr>
        <w:pStyle w:val="ColorfulList-Accent12"/>
        <w:numPr>
          <w:ilvl w:val="1"/>
          <w:numId w:val="51"/>
        </w:numPr>
        <w:suppressAutoHyphens w:val="0"/>
        <w:jc w:val="both"/>
        <w:rPr>
          <w:lang w:eastAsia="lv-LV"/>
        </w:rPr>
      </w:pPr>
      <w:r>
        <w:t xml:space="preserve">Izpildītāja </w:t>
      </w:r>
      <w:r w:rsidR="0077077E">
        <w:t xml:space="preserve">izstrādāto </w:t>
      </w:r>
      <w:proofErr w:type="gramStart"/>
      <w:r w:rsidR="0077077E">
        <w:t>un</w:t>
      </w:r>
      <w:proofErr w:type="gramEnd"/>
      <w:r w:rsidR="0077077E">
        <w:t xml:space="preserve"> </w:t>
      </w:r>
      <w:r>
        <w:t>iesniegto būvprojektu izskatīt 10 darbdienu laikā.</w:t>
      </w:r>
    </w:p>
    <w:p w14:paraId="330F7AB2" w14:textId="77777777" w:rsidR="009128F5"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 xml:space="preserve">e vēlāk kā 5 (piecu) darba dienu laikā pirms </w:t>
      </w:r>
      <w:r>
        <w:rPr>
          <w:lang w:eastAsia="lv-LV"/>
        </w:rPr>
        <w:t>B</w:t>
      </w:r>
      <w:r w:rsidRPr="001C0B7C">
        <w:rPr>
          <w:lang w:eastAsia="lv-LV"/>
        </w:rPr>
        <w:t xml:space="preserve">ūvdarbu uzsākšanas atbilstoši </w:t>
      </w:r>
      <w:r>
        <w:rPr>
          <w:lang w:eastAsia="lv-LV"/>
        </w:rPr>
        <w:t>B</w:t>
      </w:r>
      <w:r w:rsidRPr="001C0B7C">
        <w:rPr>
          <w:lang w:eastAsia="lv-LV"/>
        </w:rPr>
        <w:t xml:space="preserve">ūvdarbu izpildes laika grafikam </w:t>
      </w:r>
      <w:r w:rsidRPr="00F851F8">
        <w:rPr>
          <w:lang w:eastAsia="lv-LV"/>
        </w:rPr>
        <w:t xml:space="preserve">(Līguma pielikums Nr…..) </w:t>
      </w:r>
      <w:r w:rsidRPr="001C0B7C">
        <w:rPr>
          <w:lang w:eastAsia="lv-LV"/>
        </w:rPr>
        <w:t xml:space="preserve">nodot Izpildītājam Objektu, par </w:t>
      </w:r>
      <w:proofErr w:type="gramStart"/>
      <w:r w:rsidRPr="001C0B7C">
        <w:rPr>
          <w:lang w:eastAsia="lv-LV"/>
        </w:rPr>
        <w:t>ko</w:t>
      </w:r>
      <w:proofErr w:type="gramEnd"/>
      <w:r w:rsidRPr="001C0B7C">
        <w:rPr>
          <w:lang w:eastAsia="lv-LV"/>
        </w:rPr>
        <w:t xml:space="preserve"> starp Līdzējiem tiek parakstīts atsevišķs akts un kurā</w:t>
      </w:r>
      <w:r>
        <w:rPr>
          <w:lang w:eastAsia="lv-LV"/>
        </w:rPr>
        <w:t xml:space="preserve"> tiek fiksēts Objekta stāvoklis.</w:t>
      </w:r>
    </w:p>
    <w:p w14:paraId="73E2DA86" w14:textId="77777777" w:rsidR="009128F5"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ozīmēt savu pārstāvi – Būvuzraugu –</w:t>
      </w:r>
      <w:r>
        <w:rPr>
          <w:lang w:eastAsia="lv-LV"/>
        </w:rPr>
        <w:t xml:space="preserve"> </w:t>
      </w:r>
      <w:r w:rsidRPr="001C0B7C">
        <w:rPr>
          <w:lang w:eastAsia="lv-LV"/>
        </w:rPr>
        <w:t xml:space="preserve">būvdarbu izpildes, to kvalitātes </w:t>
      </w:r>
      <w:proofErr w:type="gramStart"/>
      <w:r w:rsidRPr="001C0B7C">
        <w:rPr>
          <w:lang w:eastAsia="lv-LV"/>
        </w:rPr>
        <w:t>un</w:t>
      </w:r>
      <w:proofErr w:type="gramEnd"/>
      <w:r w:rsidRPr="001C0B7C">
        <w:rPr>
          <w:lang w:eastAsia="lv-LV"/>
        </w:rPr>
        <w:t xml:space="preserve"> atbilstības Līgumam uzraudzīšanai. Būvuzraugam ir tiesības jebkurā brīdī apturēt būvdarbu veikšanu, iepriekš rakstiski paziņojot par to Izpildītājam </w:t>
      </w:r>
      <w:proofErr w:type="gramStart"/>
      <w:r w:rsidRPr="001C0B7C">
        <w:rPr>
          <w:lang w:eastAsia="lv-LV"/>
        </w:rPr>
        <w:t>un</w:t>
      </w:r>
      <w:proofErr w:type="gramEnd"/>
      <w:r w:rsidRPr="001C0B7C">
        <w:rPr>
          <w:lang w:eastAsia="lv-LV"/>
        </w:rPr>
        <w:t xml:space="preserve"> argumentējot pieņemto lēmumu. Būvuzraugam ir visas </w:t>
      </w:r>
      <w:proofErr w:type="gramStart"/>
      <w:r w:rsidRPr="001C0B7C">
        <w:rPr>
          <w:lang w:eastAsia="lv-LV"/>
        </w:rPr>
        <w:t>tās</w:t>
      </w:r>
      <w:proofErr w:type="gramEnd"/>
      <w:r w:rsidRPr="001C0B7C">
        <w:rPr>
          <w:lang w:eastAsia="lv-LV"/>
        </w:rPr>
        <w:t xml:space="preserve"> tiesības un pienākumi, kādi tam ir noteikti </w:t>
      </w:r>
      <w:r w:rsidRPr="003558C9">
        <w:rPr>
          <w:shd w:val="clear" w:color="auto" w:fill="FFFFFF"/>
          <w:lang w:eastAsia="lv-LV"/>
        </w:rPr>
        <w:t>būvnormatīvos,</w:t>
      </w:r>
      <w:r w:rsidRPr="001C0B7C">
        <w:rPr>
          <w:lang w:eastAsia="lv-LV"/>
        </w:rPr>
        <w:t xml:space="preserve"> k</w:t>
      </w:r>
      <w:r>
        <w:rPr>
          <w:lang w:eastAsia="lv-LV"/>
        </w:rPr>
        <w:t>ā arī citos normatīvajos aktos.</w:t>
      </w:r>
    </w:p>
    <w:p w14:paraId="60E63B0B" w14:textId="77777777" w:rsidR="009128F5" w:rsidRDefault="009128F5" w:rsidP="00F040AF">
      <w:pPr>
        <w:pStyle w:val="ColorfulList-Accent12"/>
        <w:numPr>
          <w:ilvl w:val="1"/>
          <w:numId w:val="51"/>
        </w:numPr>
        <w:suppressAutoHyphens w:val="0"/>
        <w:jc w:val="both"/>
        <w:rPr>
          <w:lang w:eastAsia="lv-LV"/>
        </w:rPr>
      </w:pPr>
      <w:r>
        <w:rPr>
          <w:lang w:eastAsia="lv-LV"/>
        </w:rPr>
        <w:lastRenderedPageBreak/>
        <w:t>N</w:t>
      </w:r>
      <w:r w:rsidRPr="001C0B7C">
        <w:rPr>
          <w:lang w:eastAsia="lv-LV"/>
        </w:rPr>
        <w:t xml:space="preserve">odrošināt Izpildītāja personālam </w:t>
      </w:r>
      <w:proofErr w:type="gramStart"/>
      <w:r w:rsidRPr="001C0B7C">
        <w:rPr>
          <w:lang w:eastAsia="lv-LV"/>
        </w:rPr>
        <w:t>un</w:t>
      </w:r>
      <w:proofErr w:type="gramEnd"/>
      <w:r w:rsidRPr="001C0B7C">
        <w:rPr>
          <w:lang w:eastAsia="lv-LV"/>
        </w:rPr>
        <w:t xml:space="preserve"> autotransportam iespēju netraucēti piekļūt Objektam darbu izpildes laikā vai </w:t>
      </w:r>
      <w:r>
        <w:rPr>
          <w:lang w:eastAsia="lv-LV"/>
        </w:rPr>
        <w:t>citos Līdzēju saskaņotos laikos.</w:t>
      </w:r>
    </w:p>
    <w:p w14:paraId="7B73F247" w14:textId="77777777" w:rsidR="009128F5" w:rsidRDefault="009128F5" w:rsidP="00F040AF">
      <w:pPr>
        <w:pStyle w:val="ColorfulList-Accent12"/>
        <w:numPr>
          <w:ilvl w:val="1"/>
          <w:numId w:val="51"/>
        </w:numPr>
        <w:suppressAutoHyphens w:val="0"/>
        <w:jc w:val="both"/>
        <w:rPr>
          <w:lang w:eastAsia="lv-LV"/>
        </w:rPr>
      </w:pPr>
      <w:r>
        <w:rPr>
          <w:lang w:eastAsia="lv-LV"/>
        </w:rPr>
        <w:t>P</w:t>
      </w:r>
      <w:r w:rsidRPr="001C0B7C">
        <w:rPr>
          <w:lang w:eastAsia="lv-LV"/>
        </w:rPr>
        <w:t>ieņemt Izpildītāja veiktos darbus</w:t>
      </w:r>
      <w:r>
        <w:rPr>
          <w:lang w:eastAsia="lv-LV"/>
        </w:rPr>
        <w:t xml:space="preserve"> saskaņā ar Līguma noteikumiem.</w:t>
      </w:r>
    </w:p>
    <w:p w14:paraId="2A229377" w14:textId="77777777" w:rsidR="009128F5" w:rsidRDefault="009128F5" w:rsidP="00F040AF">
      <w:pPr>
        <w:pStyle w:val="ColorfulList-Accent12"/>
        <w:numPr>
          <w:ilvl w:val="1"/>
          <w:numId w:val="51"/>
        </w:numPr>
        <w:suppressAutoHyphens w:val="0"/>
        <w:jc w:val="both"/>
        <w:rPr>
          <w:lang w:eastAsia="lv-LV"/>
        </w:rPr>
      </w:pPr>
      <w:r>
        <w:rPr>
          <w:lang w:eastAsia="lv-LV"/>
        </w:rPr>
        <w:t>S</w:t>
      </w:r>
      <w:r w:rsidRPr="001C0B7C">
        <w:rPr>
          <w:lang w:eastAsia="lv-LV"/>
        </w:rPr>
        <w:t>amaksāt par izpildītajiem darbie</w:t>
      </w:r>
      <w:r>
        <w:rPr>
          <w:lang w:eastAsia="lv-LV"/>
        </w:rPr>
        <w:t>m saskaņā ar Līguma noteikumiem.</w:t>
      </w:r>
    </w:p>
    <w:p w14:paraId="0B8017DF" w14:textId="77777777" w:rsidR="009128F5" w:rsidRPr="00C42D9E" w:rsidRDefault="009128F5" w:rsidP="00F040AF">
      <w:pPr>
        <w:pStyle w:val="ColorfulList-Accent12"/>
        <w:numPr>
          <w:ilvl w:val="1"/>
          <w:numId w:val="51"/>
        </w:numPr>
        <w:suppressAutoHyphens w:val="0"/>
        <w:jc w:val="both"/>
        <w:rPr>
          <w:lang w:eastAsia="lv-LV"/>
        </w:rPr>
      </w:pPr>
      <w:r>
        <w:rPr>
          <w:lang w:eastAsia="lv-LV"/>
        </w:rPr>
        <w:t>N</w:t>
      </w:r>
      <w:r w:rsidRPr="001C0B7C">
        <w:rPr>
          <w:lang w:eastAsia="lv-LV"/>
        </w:rPr>
        <w:t xml:space="preserve">odrošināt citas </w:t>
      </w:r>
      <w:proofErr w:type="gramStart"/>
      <w:r w:rsidRPr="001C0B7C">
        <w:rPr>
          <w:lang w:eastAsia="lv-LV"/>
        </w:rPr>
        <w:t>darbības,</w:t>
      </w:r>
      <w:proofErr w:type="gramEnd"/>
      <w:r w:rsidRPr="001C0B7C">
        <w:rPr>
          <w:lang w:eastAsia="lv-LV"/>
        </w:rPr>
        <w:t xml:space="preserve"> ko saskaņā ar spēkā esošajiem normatīvajiem </w:t>
      </w:r>
      <w:r w:rsidRPr="00C42D9E">
        <w:rPr>
          <w:lang w:eastAsia="lv-LV"/>
        </w:rPr>
        <w:t>aktiem ir uzticēts veikt Pasūtītājam.</w:t>
      </w:r>
    </w:p>
    <w:p w14:paraId="4C207F1B" w14:textId="77777777" w:rsidR="006F7CA1" w:rsidRDefault="009128F5" w:rsidP="00F040AF">
      <w:pPr>
        <w:pStyle w:val="ColorfulList-Accent12"/>
        <w:numPr>
          <w:ilvl w:val="1"/>
          <w:numId w:val="51"/>
        </w:numPr>
        <w:suppressAutoHyphens w:val="0"/>
        <w:jc w:val="both"/>
        <w:rPr>
          <w:lang w:eastAsia="lv-LV"/>
        </w:rPr>
      </w:pPr>
      <w:r w:rsidRPr="00C42D9E">
        <w:rPr>
          <w:lang w:eastAsia="lv-LV"/>
        </w:rPr>
        <w:t xml:space="preserve">Vienpusēji apturēt darbu izpildi gadījumā, </w:t>
      </w:r>
      <w:proofErr w:type="gramStart"/>
      <w:r w:rsidRPr="00C42D9E">
        <w:rPr>
          <w:lang w:eastAsia="lv-LV"/>
        </w:rPr>
        <w:t>ja</w:t>
      </w:r>
      <w:proofErr w:type="gramEnd"/>
      <w:r w:rsidRPr="00C42D9E">
        <w:rPr>
          <w:lang w:eastAsia="lv-LV"/>
        </w:rPr>
        <w:t xml:space="preserve"> Izpildītājs pārkāpj </w:t>
      </w:r>
      <w:r w:rsidRPr="00C42D9E">
        <w:rPr>
          <w:shd w:val="clear" w:color="auto" w:fill="FFFFFF"/>
          <w:lang w:eastAsia="lv-LV"/>
        </w:rPr>
        <w:t>būvnormatīvus</w:t>
      </w:r>
      <w:r w:rsidRPr="00C42D9E">
        <w:rPr>
          <w:lang w:eastAsia="lv-LV"/>
        </w:rPr>
        <w:t xml:space="preserve"> vai citu normatīvo aktu prasības, kā arī citus šajā Līgumā noteiktos gadījumus.</w:t>
      </w:r>
    </w:p>
    <w:p w14:paraId="15B91863" w14:textId="77777777" w:rsidR="006F7CA1" w:rsidRDefault="006F7CA1" w:rsidP="006F7CA1">
      <w:pPr>
        <w:pStyle w:val="ColorfulList-Accent12"/>
        <w:suppressAutoHyphens w:val="0"/>
        <w:ind w:left="0"/>
        <w:jc w:val="both"/>
        <w:rPr>
          <w:lang w:eastAsia="lv-LV"/>
        </w:rPr>
      </w:pPr>
    </w:p>
    <w:p w14:paraId="78E93ED1" w14:textId="77777777" w:rsidR="009128F5" w:rsidRPr="006F7CA1" w:rsidRDefault="009128F5" w:rsidP="00F040AF">
      <w:pPr>
        <w:pStyle w:val="ColorfulList-Accent12"/>
        <w:numPr>
          <w:ilvl w:val="0"/>
          <w:numId w:val="61"/>
        </w:numPr>
        <w:suppressAutoHyphens w:val="0"/>
        <w:jc w:val="both"/>
        <w:rPr>
          <w:lang w:eastAsia="lv-LV"/>
        </w:rPr>
      </w:pPr>
      <w:r w:rsidRPr="006F7CA1">
        <w:rPr>
          <w:lang w:val="lv-LV"/>
        </w:rPr>
        <w:t xml:space="preserve">BŪVDARBA SAMAKSA UN NORĒĶINU KĀRTĪBA. </w:t>
      </w:r>
    </w:p>
    <w:p w14:paraId="271BC240" w14:textId="77777777" w:rsidR="009128F5" w:rsidRDefault="009128F5" w:rsidP="00F040AF">
      <w:pPr>
        <w:pStyle w:val="ColorfulList-Accent12"/>
        <w:numPr>
          <w:ilvl w:val="1"/>
          <w:numId w:val="37"/>
        </w:numPr>
        <w:suppressAutoHyphens w:val="0"/>
        <w:jc w:val="both"/>
        <w:rPr>
          <w:lang w:eastAsia="lv-LV"/>
        </w:rPr>
      </w:pPr>
      <w:r w:rsidRPr="00C42D9E">
        <w:rPr>
          <w:lang w:eastAsia="lv-LV"/>
        </w:rPr>
        <w:t xml:space="preserve">Līguma ir </w:t>
      </w:r>
      <w:r w:rsidRPr="00C42D9E">
        <w:rPr>
          <w:bCs/>
          <w:lang w:eastAsia="lv-LV"/>
        </w:rPr>
        <w:t>EUR ________</w:t>
      </w:r>
      <w:proofErr w:type="gramStart"/>
      <w:r w:rsidRPr="00C42D9E">
        <w:rPr>
          <w:bCs/>
          <w:lang w:eastAsia="lv-LV"/>
        </w:rPr>
        <w:t>,_</w:t>
      </w:r>
      <w:proofErr w:type="gramEnd"/>
      <w:r w:rsidRPr="00C42D9E">
        <w:rPr>
          <w:bCs/>
          <w:lang w:eastAsia="lv-LV"/>
        </w:rPr>
        <w:t>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p>
    <w:p w14:paraId="6EF7E17F" w14:textId="77777777" w:rsidR="009128F5" w:rsidRPr="00C42D9E" w:rsidRDefault="009128F5" w:rsidP="00F040AF">
      <w:pPr>
        <w:pStyle w:val="ColorfulList-Accent12"/>
        <w:numPr>
          <w:ilvl w:val="1"/>
          <w:numId w:val="37"/>
        </w:numPr>
        <w:suppressAutoHyphens w:val="0"/>
        <w:jc w:val="both"/>
        <w:rPr>
          <w:lang w:eastAsia="lv-LV"/>
        </w:rPr>
      </w:pPr>
      <w:r w:rsidRPr="006C18E2">
        <w:rPr>
          <w:lang w:val="lv-LV"/>
        </w:rPr>
        <w:t xml:space="preserve">Pasūtītājs samaksā </w:t>
      </w:r>
      <w:r>
        <w:rPr>
          <w:lang w:val="lv-LV"/>
        </w:rPr>
        <w:t>Izpildītājam a</w:t>
      </w:r>
      <w:r w:rsidRPr="00C42D9E">
        <w:rPr>
          <w:lang w:val="lv-LV"/>
        </w:rPr>
        <w:t xml:space="preserve">vansā pirms </w:t>
      </w:r>
      <w:r w:rsidRPr="00816AE2">
        <w:rPr>
          <w:rFonts w:eastAsia="Calibri"/>
        </w:rPr>
        <w:t>pārbūves būvprojekta 1. un 2.</w:t>
      </w:r>
      <w:r>
        <w:rPr>
          <w:rFonts w:eastAsia="Calibri"/>
        </w:rPr>
        <w:t>kārtas</w:t>
      </w:r>
      <w:r w:rsidRPr="00816AE2">
        <w:rPr>
          <w:rFonts w:eastAsia="Calibri"/>
        </w:rPr>
        <w:t xml:space="preserve"> izstrādes</w:t>
      </w:r>
      <w:r>
        <w:rPr>
          <w:lang w:val="lv-LV"/>
        </w:rPr>
        <w:t xml:space="preserve"> uzsākšanas 20</w:t>
      </w:r>
      <w:r w:rsidRPr="00C42D9E">
        <w:rPr>
          <w:lang w:val="lv-LV"/>
        </w:rPr>
        <w:t xml:space="preserve"> % (</w:t>
      </w:r>
      <w:r>
        <w:rPr>
          <w:lang w:val="lv-LV"/>
        </w:rPr>
        <w:t>div</w:t>
      </w:r>
      <w:r w:rsidRPr="00C42D9E">
        <w:rPr>
          <w:lang w:val="lv-LV"/>
        </w:rPr>
        <w:t>d</w:t>
      </w:r>
      <w:r>
        <w:rPr>
          <w:lang w:val="lv-LV"/>
        </w:rPr>
        <w:t>e</w:t>
      </w:r>
      <w:r w:rsidRPr="00C42D9E">
        <w:rPr>
          <w:lang w:val="lv-LV"/>
        </w:rPr>
        <w:t>smit procenti) no</w:t>
      </w:r>
      <w:r>
        <w:rPr>
          <w:lang w:val="lv-LV"/>
        </w:rPr>
        <w:t xml:space="preserve"> </w:t>
      </w:r>
      <w:r w:rsidRPr="00816AE2">
        <w:rPr>
          <w:rFonts w:eastAsia="Calibri"/>
        </w:rPr>
        <w:t>pārbūves būvprojekta 1. un 2.</w:t>
      </w:r>
      <w:r>
        <w:rPr>
          <w:rFonts w:eastAsia="Calibri"/>
        </w:rPr>
        <w:t>kārtas</w:t>
      </w:r>
      <w:r w:rsidRPr="00816AE2">
        <w:rPr>
          <w:rFonts w:eastAsia="Calibri"/>
        </w:rPr>
        <w:t xml:space="preserve"> izstrādes</w:t>
      </w:r>
      <w:r w:rsidRPr="00C42D9E">
        <w:rPr>
          <w:lang w:val="lv-LV"/>
        </w:rPr>
        <w:t xml:space="preserve"> Līgumcenas jeb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 xml:space="preserve">_____________euro un ___ centi), </w:t>
      </w:r>
      <w:r w:rsidRPr="00AC0BCB">
        <w:rPr>
          <w:lang w:val="lv-LV"/>
        </w:rPr>
        <w:t xml:space="preserve">10 (desmit) darba dienu laikā no Līguma parakstīšanas un attiecīga </w:t>
      </w:r>
      <w:r>
        <w:rPr>
          <w:lang w:val="lv-LV"/>
        </w:rPr>
        <w:t>Izpildītā</w:t>
      </w:r>
      <w:r w:rsidRPr="00AC0BCB">
        <w:rPr>
          <w:lang w:val="lv-LV"/>
        </w:rPr>
        <w:t>ja rēķina saņemšanas dienas.</w:t>
      </w:r>
    </w:p>
    <w:p w14:paraId="3692B395" w14:textId="77777777" w:rsidR="009128F5" w:rsidRPr="00C42D9E" w:rsidRDefault="009128F5" w:rsidP="00F040AF">
      <w:pPr>
        <w:pStyle w:val="ColorfulList-Accent12"/>
        <w:numPr>
          <w:ilvl w:val="1"/>
          <w:numId w:val="37"/>
        </w:numPr>
        <w:suppressAutoHyphens w:val="0"/>
        <w:jc w:val="both"/>
        <w:rPr>
          <w:lang w:eastAsia="lv-LV"/>
        </w:rPr>
      </w:pPr>
      <w:r w:rsidRPr="00C42D9E">
        <w:rPr>
          <w:kern w:val="22"/>
        </w:rPr>
        <w:t xml:space="preserve">Pēc </w:t>
      </w:r>
      <w:r w:rsidRPr="00816AE2">
        <w:rPr>
          <w:rFonts w:eastAsia="Calibri"/>
        </w:rPr>
        <w:t>pārbūves būvprojekta 1. un 2.</w:t>
      </w:r>
      <w:r>
        <w:rPr>
          <w:rFonts w:eastAsia="Calibri"/>
        </w:rPr>
        <w:t>kārtas</w:t>
      </w:r>
      <w:r w:rsidRPr="00C42D9E">
        <w:rPr>
          <w:kern w:val="22"/>
        </w:rPr>
        <w:t xml:space="preserve"> izstrādes</w:t>
      </w:r>
      <w:r>
        <w:rPr>
          <w:kern w:val="22"/>
        </w:rPr>
        <w:t>,</w:t>
      </w:r>
      <w:r w:rsidRPr="00C42D9E">
        <w:rPr>
          <w:kern w:val="22"/>
        </w:rPr>
        <w:t xml:space="preserve"> </w:t>
      </w:r>
      <w:r>
        <w:rPr>
          <w:kern w:val="22"/>
        </w:rPr>
        <w:t>saskaņo</w:t>
      </w:r>
      <w:r w:rsidRPr="00C42D9E">
        <w:rPr>
          <w:kern w:val="22"/>
        </w:rPr>
        <w:t>šanas</w:t>
      </w:r>
      <w:r>
        <w:rPr>
          <w:kern w:val="22"/>
        </w:rPr>
        <w:t xml:space="preserve"> Rīgas pilsētas būvvaldē</w:t>
      </w:r>
      <w:r w:rsidRPr="00C42D9E">
        <w:rPr>
          <w:kern w:val="22"/>
        </w:rPr>
        <w:t xml:space="preserve"> </w:t>
      </w:r>
      <w:r>
        <w:rPr>
          <w:kern w:val="22"/>
        </w:rPr>
        <w:t xml:space="preserve">un būvatļaujas saņemšanas </w:t>
      </w:r>
      <w:r w:rsidRPr="00C42D9E">
        <w:rPr>
          <w:kern w:val="22"/>
        </w:rPr>
        <w:t xml:space="preserve">Pasūtītājs 10 (desmit) darba dienu laikā pēc rēķina un pieņemšanas-nodošanas akta </w:t>
      </w:r>
      <w:r>
        <w:rPr>
          <w:kern w:val="22"/>
        </w:rPr>
        <w:t>parakstī</w:t>
      </w:r>
      <w:r w:rsidRPr="00C42D9E">
        <w:rPr>
          <w:kern w:val="22"/>
        </w:rPr>
        <w:t xml:space="preserve">šanas samaksā </w:t>
      </w:r>
      <w:r w:rsidRPr="001C0B7C">
        <w:rPr>
          <w:lang w:eastAsia="lv-LV"/>
        </w:rPr>
        <w:t>Izpildītājam</w:t>
      </w:r>
      <w:r w:rsidRPr="00C42D9E">
        <w:rPr>
          <w:kern w:val="22"/>
        </w:rPr>
        <w:t xml:space="preserve"> </w:t>
      </w:r>
      <w:r>
        <w:rPr>
          <w:kern w:val="22"/>
        </w:rPr>
        <w:t>80</w:t>
      </w:r>
      <w:r w:rsidRPr="00C42D9E">
        <w:rPr>
          <w:kern w:val="22"/>
        </w:rPr>
        <w:t>%</w:t>
      </w:r>
      <w:r>
        <w:rPr>
          <w:kern w:val="22"/>
        </w:rPr>
        <w:t xml:space="preserve"> </w:t>
      </w:r>
      <w:r w:rsidRPr="00C42D9E">
        <w:rPr>
          <w:lang w:val="lv-LV"/>
        </w:rPr>
        <w:t>(</w:t>
      </w:r>
      <w:r>
        <w:rPr>
          <w:lang w:val="lv-LV"/>
        </w:rPr>
        <w:t>astoņ</w:t>
      </w:r>
      <w:r w:rsidRPr="00C42D9E">
        <w:rPr>
          <w:lang w:val="lv-LV"/>
        </w:rPr>
        <w:t>d</w:t>
      </w:r>
      <w:r>
        <w:rPr>
          <w:lang w:val="lv-LV"/>
        </w:rPr>
        <w:t>e</w:t>
      </w:r>
      <w:r w:rsidRPr="00C42D9E">
        <w:rPr>
          <w:lang w:val="lv-LV"/>
        </w:rPr>
        <w:t xml:space="preserve">smit procenti) </w:t>
      </w:r>
      <w:r w:rsidRPr="00C42D9E">
        <w:rPr>
          <w:kern w:val="22"/>
        </w:rPr>
        <w:t xml:space="preserve"> no Projektēšanas kopējām izmaksām, jeb</w:t>
      </w:r>
      <w:r w:rsidRPr="00AC0BCB">
        <w:rPr>
          <w:bCs/>
          <w:lang w:eastAsia="lv-LV"/>
        </w:rPr>
        <w:t xml:space="preserve">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p>
    <w:p w14:paraId="35002B14" w14:textId="77777777" w:rsidR="009128F5" w:rsidRPr="00C42D9E" w:rsidRDefault="009128F5" w:rsidP="00F040AF">
      <w:pPr>
        <w:pStyle w:val="ColorfulList-Accent12"/>
        <w:numPr>
          <w:ilvl w:val="1"/>
          <w:numId w:val="37"/>
        </w:numPr>
        <w:suppressAutoHyphens w:val="0"/>
        <w:jc w:val="both"/>
        <w:rPr>
          <w:lang w:eastAsia="lv-LV"/>
        </w:rPr>
      </w:pPr>
      <w:r w:rsidRPr="00C42D9E">
        <w:rPr>
          <w:kern w:val="22"/>
        </w:rPr>
        <w:t>Samaksa par līgumā paredzēto Būvdarbu izpildi tiek veikta šādā kārtībā:</w:t>
      </w:r>
    </w:p>
    <w:p w14:paraId="628170D6" w14:textId="77777777" w:rsidR="009128F5" w:rsidRPr="00357274" w:rsidRDefault="009128F5" w:rsidP="00F040AF">
      <w:pPr>
        <w:pStyle w:val="ColorfulList-Accent12"/>
        <w:numPr>
          <w:ilvl w:val="2"/>
          <w:numId w:val="37"/>
        </w:numPr>
        <w:suppressAutoHyphens w:val="0"/>
        <w:jc w:val="both"/>
        <w:rPr>
          <w:lang w:eastAsia="lv-LV"/>
        </w:rPr>
      </w:pPr>
      <w:r w:rsidRPr="006C18E2">
        <w:rPr>
          <w:lang w:val="lv-LV"/>
        </w:rPr>
        <w:t xml:space="preserve">Pasūtītājs samaksā </w:t>
      </w:r>
      <w:r>
        <w:rPr>
          <w:lang w:val="lv-LV"/>
        </w:rPr>
        <w:t>Izpildītājam a</w:t>
      </w:r>
      <w:r w:rsidRPr="00C42D9E">
        <w:rPr>
          <w:lang w:val="lv-LV"/>
        </w:rPr>
        <w:t xml:space="preserve">vansā pirms </w:t>
      </w:r>
      <w:r>
        <w:rPr>
          <w:lang w:val="lv-LV"/>
        </w:rPr>
        <w:t>1</w:t>
      </w:r>
      <w:r w:rsidRPr="00816AE2">
        <w:rPr>
          <w:rFonts w:eastAsia="Calibri"/>
        </w:rPr>
        <w:t>.</w:t>
      </w:r>
      <w:r>
        <w:rPr>
          <w:rFonts w:eastAsia="Calibri"/>
        </w:rPr>
        <w:t>kārtas</w:t>
      </w:r>
      <w:r w:rsidRPr="00816AE2">
        <w:rPr>
          <w:rFonts w:eastAsia="Calibri"/>
        </w:rPr>
        <w:t xml:space="preserve"> </w:t>
      </w:r>
      <w:r>
        <w:rPr>
          <w:rFonts w:eastAsia="Calibri"/>
        </w:rPr>
        <w:t>Būvdarbu 1.posma (Pielikums Nr….)</w:t>
      </w:r>
      <w:r w:rsidRPr="00816AE2">
        <w:rPr>
          <w:rFonts w:eastAsia="Calibri"/>
        </w:rPr>
        <w:t xml:space="preserve"> </w:t>
      </w:r>
      <w:r>
        <w:rPr>
          <w:lang w:val="lv-LV"/>
        </w:rPr>
        <w:t>uzsākšanas 20</w:t>
      </w:r>
      <w:r w:rsidRPr="00C42D9E">
        <w:rPr>
          <w:lang w:val="lv-LV"/>
        </w:rPr>
        <w:t xml:space="preserve"> % (</w:t>
      </w:r>
      <w:r>
        <w:rPr>
          <w:lang w:val="lv-LV"/>
        </w:rPr>
        <w:t>div</w:t>
      </w:r>
      <w:r w:rsidRPr="00C42D9E">
        <w:rPr>
          <w:lang w:val="lv-LV"/>
        </w:rPr>
        <w:t>d</w:t>
      </w:r>
      <w:r>
        <w:rPr>
          <w:lang w:val="lv-LV"/>
        </w:rPr>
        <w:t>e</w:t>
      </w:r>
      <w:r w:rsidRPr="00C42D9E">
        <w:rPr>
          <w:lang w:val="lv-LV"/>
        </w:rPr>
        <w:t xml:space="preserve">smit procenti) </w:t>
      </w:r>
      <w:r>
        <w:rPr>
          <w:rFonts w:eastAsia="Calibri"/>
        </w:rPr>
        <w:t>Būvdarbu posma</w:t>
      </w:r>
      <w:r w:rsidRPr="00C42D9E">
        <w:rPr>
          <w:lang w:val="lv-LV"/>
        </w:rPr>
        <w:t xml:space="preserve"> Līgumcenas jeb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r w:rsidRPr="00AC0BCB">
        <w:rPr>
          <w:lang w:val="lv-LV"/>
        </w:rPr>
        <w:t xml:space="preserve">, 10 (desmit) darba dienu laikā no Līguma parakstīšanas un attiecīga </w:t>
      </w:r>
      <w:r>
        <w:rPr>
          <w:lang w:val="lv-LV"/>
        </w:rPr>
        <w:t>Izpildītā</w:t>
      </w:r>
      <w:r w:rsidRPr="00AC0BCB">
        <w:rPr>
          <w:lang w:val="lv-LV"/>
        </w:rPr>
        <w:t>ja rēķina saņemšanas dienas.</w:t>
      </w:r>
    </w:p>
    <w:p w14:paraId="1AD2A207" w14:textId="77777777" w:rsidR="009128F5" w:rsidRDefault="009128F5" w:rsidP="00F040AF">
      <w:pPr>
        <w:pStyle w:val="ColorfulList-Accent12"/>
        <w:numPr>
          <w:ilvl w:val="2"/>
          <w:numId w:val="37"/>
        </w:numPr>
        <w:suppressAutoHyphens w:val="0"/>
        <w:jc w:val="both"/>
        <w:rPr>
          <w:lang w:eastAsia="lv-LV"/>
        </w:rPr>
      </w:pPr>
      <w:r w:rsidRPr="00357274">
        <w:rPr>
          <w:kern w:val="22"/>
        </w:rPr>
        <w:t xml:space="preserve">Pēc </w:t>
      </w:r>
      <w:r w:rsidRPr="00357274">
        <w:rPr>
          <w:lang w:val="lv-LV"/>
        </w:rPr>
        <w:t>1</w:t>
      </w:r>
      <w:r w:rsidRPr="00357274">
        <w:rPr>
          <w:rFonts w:eastAsia="Calibri"/>
        </w:rPr>
        <w:t>.kārtas Būvdarbu 1.</w:t>
      </w:r>
      <w:r>
        <w:rPr>
          <w:rFonts w:eastAsia="Calibri"/>
        </w:rPr>
        <w:t>posma</w:t>
      </w:r>
      <w:r w:rsidRPr="00357274">
        <w:rPr>
          <w:rFonts w:eastAsia="Calibri"/>
        </w:rPr>
        <w:t xml:space="preserve"> </w:t>
      </w:r>
      <w:r w:rsidRPr="00357274">
        <w:rPr>
          <w:kern w:val="22"/>
        </w:rPr>
        <w:t xml:space="preserve"> pieņemšanas-nodošanas akta parakstīšanas Pasūtītājs 10 (desmit) darba dienu laikā pēc rēķina saņemšanas samaksā </w:t>
      </w:r>
      <w:r w:rsidRPr="001C0B7C">
        <w:rPr>
          <w:lang w:eastAsia="lv-LV"/>
        </w:rPr>
        <w:t>Izpildītājam</w:t>
      </w:r>
      <w:r w:rsidR="00974B71">
        <w:rPr>
          <w:kern w:val="22"/>
        </w:rPr>
        <w:t xml:space="preserve"> 7</w:t>
      </w:r>
      <w:r w:rsidRPr="00357274">
        <w:rPr>
          <w:kern w:val="22"/>
        </w:rPr>
        <w:t xml:space="preserve">0% </w:t>
      </w:r>
      <w:r w:rsidRPr="00357274">
        <w:rPr>
          <w:lang w:val="lv-LV"/>
        </w:rPr>
        <w:t>(</w:t>
      </w:r>
      <w:r w:rsidR="00974B71">
        <w:rPr>
          <w:lang w:val="lv-LV"/>
        </w:rPr>
        <w:t>septiņdes</w:t>
      </w:r>
      <w:r w:rsidRPr="00357274">
        <w:rPr>
          <w:lang w:val="lv-LV"/>
        </w:rPr>
        <w:t xml:space="preserve">mit procenti) </w:t>
      </w:r>
      <w:r w:rsidRPr="00357274">
        <w:rPr>
          <w:kern w:val="22"/>
        </w:rPr>
        <w:t xml:space="preserve"> no </w:t>
      </w:r>
      <w:r w:rsidRPr="00357274">
        <w:rPr>
          <w:lang w:val="lv-LV"/>
        </w:rPr>
        <w:t>1</w:t>
      </w:r>
      <w:r w:rsidRPr="00357274">
        <w:rPr>
          <w:rFonts w:eastAsia="Calibri"/>
        </w:rPr>
        <w:t>.kārtas Būvdarbu 1.</w:t>
      </w:r>
      <w:r>
        <w:rPr>
          <w:rFonts w:eastAsia="Calibri"/>
        </w:rPr>
        <w:t>posma</w:t>
      </w:r>
      <w:r w:rsidRPr="00357274">
        <w:rPr>
          <w:rFonts w:eastAsia="Calibri"/>
        </w:rPr>
        <w:t xml:space="preserve"> </w:t>
      </w:r>
      <w:r w:rsidRPr="00357274">
        <w:rPr>
          <w:kern w:val="22"/>
        </w:rPr>
        <w:t xml:space="preserve"> izmaksām, jeb</w:t>
      </w:r>
      <w:r w:rsidRPr="00357274">
        <w:rPr>
          <w:bCs/>
          <w:lang w:eastAsia="lv-LV"/>
        </w:rPr>
        <w:t xml:space="preserve"> EUR ________,__</w:t>
      </w:r>
      <w:r w:rsidRPr="00C42D9E">
        <w:rPr>
          <w:lang w:eastAsia="lv-LV"/>
        </w:rPr>
        <w:t xml:space="preserve"> ( ____________ euro un __ centi) un PVN 21% EUR ______,__ (___ euro un ____ centi)</w:t>
      </w:r>
      <w:r w:rsidRPr="00357274">
        <w:rPr>
          <w:bCs/>
          <w:lang w:eastAsia="lv-LV"/>
        </w:rPr>
        <w:t xml:space="preserve">, </w:t>
      </w:r>
      <w:r w:rsidRPr="00C42D9E">
        <w:rPr>
          <w:lang w:eastAsia="lv-LV"/>
        </w:rPr>
        <w:t>kopā _______.__ (_</w:t>
      </w:r>
      <w:r>
        <w:rPr>
          <w:lang w:eastAsia="lv-LV"/>
        </w:rPr>
        <w:t>_____________euro un ___ centi).</w:t>
      </w:r>
    </w:p>
    <w:p w14:paraId="1D9EA9AE" w14:textId="77777777" w:rsidR="009128F5" w:rsidRPr="00AC0BCB" w:rsidRDefault="009128F5" w:rsidP="00F040AF">
      <w:pPr>
        <w:pStyle w:val="ColorfulList-Accent12"/>
        <w:numPr>
          <w:ilvl w:val="2"/>
          <w:numId w:val="37"/>
        </w:numPr>
        <w:suppressAutoHyphens w:val="0"/>
        <w:jc w:val="both"/>
        <w:rPr>
          <w:lang w:eastAsia="lv-LV"/>
        </w:rPr>
      </w:pPr>
      <w:r w:rsidRPr="00357274">
        <w:rPr>
          <w:kern w:val="22"/>
        </w:rPr>
        <w:t xml:space="preserve">Atbilstoši </w:t>
      </w:r>
      <w:r w:rsidRPr="00357274">
        <w:rPr>
          <w:lang w:val="lv-LV"/>
        </w:rPr>
        <w:t>1</w:t>
      </w:r>
      <w:r w:rsidRPr="00357274">
        <w:rPr>
          <w:rFonts w:eastAsia="Calibri"/>
        </w:rPr>
        <w:t>.kārtas Būvdarbu 1.</w:t>
      </w:r>
      <w:r>
        <w:rPr>
          <w:rFonts w:eastAsia="Calibri"/>
        </w:rPr>
        <w:t>posma</w:t>
      </w:r>
      <w:r w:rsidRPr="00357274">
        <w:rPr>
          <w:rFonts w:eastAsia="Calibri"/>
        </w:rPr>
        <w:t xml:space="preserve"> apmaksas kārtībai tiek apmaksāti pārējie 1.kārtas Būvdarbu </w:t>
      </w:r>
      <w:r>
        <w:rPr>
          <w:rFonts w:eastAsia="Calibri"/>
        </w:rPr>
        <w:t>posmi</w:t>
      </w:r>
      <w:r w:rsidRPr="00357274">
        <w:rPr>
          <w:rFonts w:eastAsia="Calibri"/>
        </w:rPr>
        <w:t xml:space="preserve"> saskaņā ar Līguma pielikumu Nr</w:t>
      </w:r>
      <w:proofErr w:type="gramStart"/>
      <w:r>
        <w:rPr>
          <w:rFonts w:eastAsia="Calibri"/>
        </w:rPr>
        <w:t>….</w:t>
      </w:r>
      <w:r w:rsidRPr="00357274">
        <w:rPr>
          <w:rFonts w:eastAsia="Calibri"/>
        </w:rPr>
        <w:t>.</w:t>
      </w:r>
      <w:proofErr w:type="gramEnd"/>
      <w:r w:rsidRPr="00357274">
        <w:rPr>
          <w:lang w:val="lv-LV"/>
        </w:rPr>
        <w:t xml:space="preserve"> definētiem darbu </w:t>
      </w:r>
      <w:r>
        <w:rPr>
          <w:lang w:val="lv-LV"/>
        </w:rPr>
        <w:t>posmi</w:t>
      </w:r>
      <w:r w:rsidRPr="00357274">
        <w:rPr>
          <w:lang w:val="lv-LV"/>
        </w:rPr>
        <w:t xml:space="preserve">em, faktiski izpildītiem un Būvuzrauga pārbaudītiem Būvdarbiem saskaņā ar Izpildītāja iesniegtiem un Pasūtītāja Līgumā noteiktajā kārtībā apstiprinātiem </w:t>
      </w:r>
      <w:r w:rsidRPr="00357274">
        <w:rPr>
          <w:kern w:val="22"/>
        </w:rPr>
        <w:t xml:space="preserve">pieņemšanas-nodošanas </w:t>
      </w:r>
      <w:r w:rsidRPr="00357274">
        <w:rPr>
          <w:lang w:val="lv-LV"/>
        </w:rPr>
        <w:t>aktiem un saskaņā ar Izpildītāja rēķinu, 10 (desmit) darba dienu laikā no rēķina saņemšanas dienas</w:t>
      </w:r>
      <w:r>
        <w:rPr>
          <w:lang w:val="lv-LV"/>
        </w:rPr>
        <w:t>.</w:t>
      </w:r>
    </w:p>
    <w:p w14:paraId="6AE04875" w14:textId="77777777" w:rsidR="009128F5" w:rsidRPr="00FB1807" w:rsidRDefault="009128F5" w:rsidP="00F040AF">
      <w:pPr>
        <w:pStyle w:val="ColorfulList-Accent12"/>
        <w:numPr>
          <w:ilvl w:val="2"/>
          <w:numId w:val="37"/>
        </w:numPr>
        <w:suppressAutoHyphens w:val="0"/>
        <w:jc w:val="both"/>
        <w:rPr>
          <w:lang w:eastAsia="lv-LV"/>
        </w:rPr>
      </w:pPr>
      <w:r w:rsidRPr="00AC0BCB">
        <w:rPr>
          <w:kern w:val="22"/>
        </w:rPr>
        <w:t>Galīgais norēķins, t</w:t>
      </w:r>
      <w:r w:rsidR="00974B71">
        <w:rPr>
          <w:kern w:val="22"/>
        </w:rPr>
        <w:t>.i., atlikušie 1</w:t>
      </w:r>
      <w:r w:rsidRPr="00AC0BCB">
        <w:rPr>
          <w:kern w:val="22"/>
        </w:rPr>
        <w:t>0% (</w:t>
      </w:r>
      <w:r w:rsidR="00974B71">
        <w:rPr>
          <w:kern w:val="22"/>
        </w:rPr>
        <w:t>d</w:t>
      </w:r>
      <w:r w:rsidRPr="00AC0BCB">
        <w:rPr>
          <w:lang w:val="lv-LV"/>
        </w:rPr>
        <w:t>esmit</w:t>
      </w:r>
      <w:r w:rsidRPr="00AC0BCB">
        <w:rPr>
          <w:kern w:val="22"/>
        </w:rPr>
        <w:t xml:space="preserve"> procenti) no līguma summas, par šajā līgumā paredzēto </w:t>
      </w:r>
      <w:r w:rsidR="006F7CA1">
        <w:rPr>
          <w:kern w:val="22"/>
        </w:rPr>
        <w:t>Būvd</w:t>
      </w:r>
      <w:r w:rsidRPr="00AC0BCB">
        <w:rPr>
          <w:kern w:val="22"/>
        </w:rPr>
        <w:t xml:space="preserve">arbu izpildi tiek veikts 10 (desmit) darba dienu laikā pēc tam, kad </w:t>
      </w:r>
      <w:r>
        <w:rPr>
          <w:noProof/>
          <w:lang w:val="lv-LV"/>
        </w:rPr>
        <w:t xml:space="preserve">Būvniecības valsts kontroles </w:t>
      </w:r>
      <w:r>
        <w:rPr>
          <w:noProof/>
          <w:lang w:val="lv-LV"/>
        </w:rPr>
        <w:lastRenderedPageBreak/>
        <w:t>birojs (BVKB)</w:t>
      </w:r>
      <w:r w:rsidRPr="00740C40">
        <w:rPr>
          <w:noProof/>
          <w:lang w:val="lv-LV"/>
        </w:rPr>
        <w:t xml:space="preserve"> </w:t>
      </w:r>
      <w:r w:rsidRPr="00AC0BCB">
        <w:rPr>
          <w:kern w:val="22"/>
        </w:rPr>
        <w:t>ir apstiprināji</w:t>
      </w:r>
      <w:r>
        <w:rPr>
          <w:kern w:val="22"/>
        </w:rPr>
        <w:t>s</w:t>
      </w:r>
      <w:r w:rsidRPr="00AC0BCB">
        <w:rPr>
          <w:kern w:val="22"/>
        </w:rPr>
        <w:t xml:space="preserve"> aktu par </w:t>
      </w:r>
      <w:r>
        <w:rPr>
          <w:kern w:val="22"/>
        </w:rPr>
        <w:t>Objekta</w:t>
      </w:r>
      <w:r w:rsidRPr="00AC0BCB">
        <w:rPr>
          <w:kern w:val="22"/>
        </w:rPr>
        <w:t xml:space="preserve"> pieņemšanu ekspluatācijā</w:t>
      </w:r>
      <w:r>
        <w:rPr>
          <w:kern w:val="22"/>
        </w:rPr>
        <w:t xml:space="preserve">, </w:t>
      </w:r>
      <w:r w:rsidRPr="001C0B7C">
        <w:rPr>
          <w:lang w:eastAsia="lv-LV"/>
        </w:rPr>
        <w:t>Izpildītājs</w:t>
      </w:r>
      <w:r w:rsidRPr="00AC0BCB">
        <w:rPr>
          <w:kern w:val="22"/>
        </w:rPr>
        <w:t xml:space="preserve"> iesniedzis Darbu izpildu dokumentāciju un abi Līdzēji parakstījuši Būvarbu gala nodošanas-pieņemšanas aktu un </w:t>
      </w:r>
      <w:r w:rsidRPr="001C0B7C">
        <w:rPr>
          <w:lang w:eastAsia="lv-LV"/>
        </w:rPr>
        <w:t>Izpildītājs</w:t>
      </w:r>
      <w:r>
        <w:rPr>
          <w:kern w:val="22"/>
        </w:rPr>
        <w:t xml:space="preserve"> iesniedzis Pasūtītājam rēķinu</w:t>
      </w:r>
      <w:r w:rsidRPr="00AC0BCB">
        <w:rPr>
          <w:kern w:val="22"/>
        </w:rPr>
        <w:t>.</w:t>
      </w:r>
    </w:p>
    <w:p w14:paraId="39489EF3" w14:textId="77777777" w:rsidR="009128F5" w:rsidRDefault="009128F5" w:rsidP="00F040AF">
      <w:pPr>
        <w:pStyle w:val="ColorfulList-Accent12"/>
        <w:numPr>
          <w:ilvl w:val="1"/>
          <w:numId w:val="37"/>
        </w:numPr>
        <w:suppressAutoHyphens w:val="0"/>
        <w:jc w:val="both"/>
        <w:rPr>
          <w:lang w:eastAsia="lv-LV"/>
        </w:rPr>
      </w:pPr>
      <w:r w:rsidRPr="006C18E2">
        <w:rPr>
          <w:lang w:val="lv-LV"/>
        </w:rPr>
        <w:t xml:space="preserve">Pasūtītājs samaksā </w:t>
      </w:r>
      <w:r>
        <w:rPr>
          <w:lang w:val="lv-LV"/>
        </w:rPr>
        <w:t xml:space="preserve">Izpildītājam </w:t>
      </w:r>
      <w:r w:rsidRPr="00FB1807">
        <w:rPr>
          <w:kern w:val="22"/>
        </w:rPr>
        <w:t>par autoruzraudzību</w:t>
      </w:r>
      <w:r>
        <w:rPr>
          <w:kern w:val="22"/>
        </w:rPr>
        <w:t>,</w:t>
      </w:r>
      <w:r w:rsidRPr="00FB1807">
        <w:rPr>
          <w:kern w:val="22"/>
        </w:rPr>
        <w:t xml:space="preserve"> </w:t>
      </w:r>
      <w:r>
        <w:rPr>
          <w:kern w:val="22"/>
        </w:rPr>
        <w:t xml:space="preserve">pēc Objekta nodošanas </w:t>
      </w:r>
      <w:r>
        <w:rPr>
          <w:noProof/>
          <w:lang w:val="lv-LV"/>
        </w:rPr>
        <w:t>Būvniecības valsts kontroles birojā (BVKB)</w:t>
      </w:r>
      <w:r>
        <w:rPr>
          <w:kern w:val="22"/>
        </w:rPr>
        <w:t xml:space="preserve">, </w:t>
      </w:r>
      <w:r w:rsidRPr="00C42D9E">
        <w:rPr>
          <w:kern w:val="22"/>
        </w:rPr>
        <w:t xml:space="preserve">10 (desmit) darba dienu laikā </w:t>
      </w:r>
      <w:r>
        <w:rPr>
          <w:kern w:val="22"/>
        </w:rPr>
        <w:t xml:space="preserve">pēc </w:t>
      </w:r>
      <w:r w:rsidR="006F7CA1">
        <w:rPr>
          <w:kern w:val="22"/>
        </w:rPr>
        <w:t xml:space="preserve">gala </w:t>
      </w:r>
      <w:r w:rsidRPr="00C42D9E">
        <w:rPr>
          <w:kern w:val="22"/>
        </w:rPr>
        <w:t xml:space="preserve">pieņemšanas-nodošanas akta </w:t>
      </w:r>
      <w:r>
        <w:rPr>
          <w:kern w:val="22"/>
        </w:rPr>
        <w:t>parakstī</w:t>
      </w:r>
      <w:r w:rsidRPr="00C42D9E">
        <w:rPr>
          <w:kern w:val="22"/>
        </w:rPr>
        <w:t xml:space="preserve">šanas </w:t>
      </w:r>
      <w:r>
        <w:rPr>
          <w:kern w:val="22"/>
        </w:rPr>
        <w:t>un</w:t>
      </w:r>
      <w:r w:rsidRPr="00C42D9E">
        <w:rPr>
          <w:kern w:val="22"/>
        </w:rPr>
        <w:t xml:space="preserve"> rēķina </w:t>
      </w:r>
      <w:r>
        <w:rPr>
          <w:kern w:val="22"/>
        </w:rPr>
        <w:t>saņemšanas</w:t>
      </w:r>
      <w:r w:rsidRPr="00FB1807">
        <w:rPr>
          <w:kern w:val="22"/>
        </w:rPr>
        <w:t xml:space="preserve">, </w:t>
      </w:r>
      <w:r w:rsidRPr="00C42D9E">
        <w:rPr>
          <w:bCs/>
          <w:lang w:eastAsia="lv-LV"/>
        </w:rPr>
        <w:t>EUR ________,__</w:t>
      </w:r>
      <w:r w:rsidRPr="00C42D9E">
        <w:rPr>
          <w:lang w:eastAsia="lv-LV"/>
        </w:rPr>
        <w:t xml:space="preserve"> ( ____________ euro un __ centi) un PVN 21% EUR ______,__ (___ euro un ____ centi)</w:t>
      </w:r>
      <w:r w:rsidRPr="00C42D9E">
        <w:rPr>
          <w:bCs/>
          <w:lang w:eastAsia="lv-LV"/>
        </w:rPr>
        <w:t xml:space="preserve">, </w:t>
      </w:r>
      <w:r w:rsidRPr="00C42D9E">
        <w:rPr>
          <w:lang w:eastAsia="lv-LV"/>
        </w:rPr>
        <w:t>kopā _______.__ (_</w:t>
      </w:r>
      <w:r>
        <w:rPr>
          <w:lang w:eastAsia="lv-LV"/>
        </w:rPr>
        <w:t>_____________euro un ___ centi).</w:t>
      </w:r>
    </w:p>
    <w:p w14:paraId="3206A03A" w14:textId="77777777" w:rsidR="009128F5" w:rsidRDefault="009128F5" w:rsidP="00F040AF">
      <w:pPr>
        <w:pStyle w:val="ColorfulList-Accent12"/>
        <w:numPr>
          <w:ilvl w:val="1"/>
          <w:numId w:val="37"/>
        </w:numPr>
        <w:suppressAutoHyphens w:val="0"/>
        <w:jc w:val="both"/>
        <w:rPr>
          <w:lang w:eastAsia="lv-LV"/>
        </w:rPr>
      </w:pPr>
      <w:r w:rsidRPr="001C0B7C">
        <w:rPr>
          <w:lang w:eastAsia="lv-LV"/>
        </w:rPr>
        <w:t xml:space="preserve">PVN par </w:t>
      </w:r>
      <w:r>
        <w:t>būvniecības pakalpojumiem</w:t>
      </w:r>
      <w:r w:rsidRPr="001C0B7C">
        <w:rPr>
          <w:lang w:eastAsia="lv-LV"/>
        </w:rPr>
        <w:t xml:space="preserve"> Pasūtītājs iemaksā valsts budžetā saskaņā ar Pievienotās vērtības nodokļa likuma 142. </w:t>
      </w:r>
      <w:proofErr w:type="gramStart"/>
      <w:r w:rsidRPr="001C0B7C">
        <w:rPr>
          <w:lang w:eastAsia="lv-LV"/>
        </w:rPr>
        <w:t>pantā</w:t>
      </w:r>
      <w:proofErr w:type="gramEnd"/>
      <w:r w:rsidRPr="001C0B7C">
        <w:rPr>
          <w:lang w:eastAsia="lv-LV"/>
        </w:rPr>
        <w:t xml:space="preserve"> noteikto kārtību. </w:t>
      </w:r>
    </w:p>
    <w:p w14:paraId="433DA3A4" w14:textId="77777777" w:rsidR="009128F5" w:rsidRPr="00AC0BCB" w:rsidRDefault="009128F5" w:rsidP="00F040AF">
      <w:pPr>
        <w:pStyle w:val="ColorfulList-Accent12"/>
        <w:numPr>
          <w:ilvl w:val="1"/>
          <w:numId w:val="37"/>
        </w:numPr>
        <w:suppressAutoHyphens w:val="0"/>
        <w:jc w:val="both"/>
        <w:rPr>
          <w:lang w:eastAsia="lv-LV"/>
        </w:rPr>
      </w:pPr>
      <w:r w:rsidRPr="00AC0BCB">
        <w:rPr>
          <w:lang w:val="lv-LV"/>
        </w:rPr>
        <w:t>Līgumcenā ir iekļauti visi darbi, darbaspēka un citas izmaksas, materiāli un iekārtas, kas jāizpilda, jāuzstāda un jāizmanto saistībā ar Līgumā paredzēto Būvdarbu izpildi atbilstoši Līguma un normatīvo aktu prasībām, tai skaitā darbi un materiāli, kas nav paredzēti Līguma dokumentos, bet uzskatāmi par nepieciešamiem Līguma dokumentos paredzēto Būvdarbu pienā</w:t>
      </w:r>
      <w:r>
        <w:rPr>
          <w:lang w:val="lv-LV"/>
        </w:rPr>
        <w:t>cīgai un kvalitatīvai izpildei.</w:t>
      </w:r>
    </w:p>
    <w:p w14:paraId="2EBBAADD" w14:textId="77777777" w:rsidR="009128F5" w:rsidRPr="00AC0BCB" w:rsidRDefault="009128F5" w:rsidP="00F040AF">
      <w:pPr>
        <w:pStyle w:val="ColorfulList-Accent12"/>
        <w:numPr>
          <w:ilvl w:val="1"/>
          <w:numId w:val="37"/>
        </w:numPr>
        <w:suppressAutoHyphens w:val="0"/>
        <w:jc w:val="both"/>
        <w:rPr>
          <w:lang w:eastAsia="lv-LV"/>
        </w:rPr>
      </w:pPr>
      <w:r w:rsidRPr="00AC0BCB">
        <w:rPr>
          <w:lang w:val="lv-LV"/>
        </w:rPr>
        <w:t>Līgumcena visā Līguma darbības laikā nevar tikt paaugstināta sakarā ar cenu pieaugumu darbaspēka un/vai materiālu izmaksām, nodokļu likmes</w:t>
      </w:r>
      <w:r>
        <w:rPr>
          <w:lang w:val="lv-LV"/>
        </w:rPr>
        <w:t xml:space="preserve"> izmaiņām</w:t>
      </w:r>
      <w:r w:rsidRPr="00AC0BCB">
        <w:rPr>
          <w:lang w:val="lv-LV"/>
        </w:rPr>
        <w:t>, inflāciju vai valūtas kursu svārstībām, kā arī jebkuriem citiem apstākļiem, kas varētu skart Līgumcenu.</w:t>
      </w:r>
    </w:p>
    <w:p w14:paraId="7096A36B" w14:textId="77777777" w:rsidR="009128F5" w:rsidRPr="006C18E2" w:rsidRDefault="009128F5" w:rsidP="009128F5">
      <w:pPr>
        <w:ind w:left="630" w:hanging="630"/>
        <w:jc w:val="both"/>
        <w:rPr>
          <w:lang w:val="lv-LV"/>
        </w:rPr>
      </w:pPr>
      <w:r w:rsidRPr="006C18E2">
        <w:rPr>
          <w:lang w:val="lv-LV"/>
        </w:rPr>
        <w:t xml:space="preserve"> </w:t>
      </w:r>
    </w:p>
    <w:p w14:paraId="5E08367B" w14:textId="77777777" w:rsidR="009128F5" w:rsidRPr="0016734E" w:rsidRDefault="009128F5" w:rsidP="00F040AF">
      <w:pPr>
        <w:numPr>
          <w:ilvl w:val="0"/>
          <w:numId w:val="37"/>
        </w:numPr>
        <w:suppressAutoHyphens w:val="0"/>
        <w:rPr>
          <w:lang w:eastAsia="lv-LV"/>
        </w:rPr>
      </w:pPr>
      <w:r w:rsidRPr="006C18E2">
        <w:rPr>
          <w:lang w:val="lv-LV"/>
        </w:rPr>
        <w:t xml:space="preserve">LĪGUMA </w:t>
      </w:r>
      <w:r>
        <w:rPr>
          <w:lang w:eastAsia="lv-LV"/>
        </w:rPr>
        <w:t>L</w:t>
      </w:r>
      <w:r w:rsidRPr="0015340C">
        <w:rPr>
          <w:lang w:eastAsia="lv-LV"/>
        </w:rPr>
        <w:t>ĪGUMA SPĒKĀ ESAMĪBA</w:t>
      </w:r>
      <w:r>
        <w:rPr>
          <w:lang w:eastAsia="lv-LV"/>
        </w:rPr>
        <w:t xml:space="preserve"> UN </w:t>
      </w:r>
      <w:r w:rsidRPr="0016734E">
        <w:rPr>
          <w:lang w:val="lv-LV"/>
        </w:rPr>
        <w:t xml:space="preserve">IZPILDES TERMIŅI. </w:t>
      </w:r>
    </w:p>
    <w:p w14:paraId="7C1EFB33" w14:textId="77777777" w:rsidR="009128F5" w:rsidRDefault="009128F5" w:rsidP="00F040AF">
      <w:pPr>
        <w:pStyle w:val="ColorfulList-Accent12"/>
        <w:numPr>
          <w:ilvl w:val="1"/>
          <w:numId w:val="37"/>
        </w:numPr>
        <w:tabs>
          <w:tab w:val="num" w:pos="720"/>
        </w:tabs>
        <w:suppressAutoHyphens w:val="0"/>
        <w:jc w:val="both"/>
        <w:rPr>
          <w:lang w:eastAsia="lv-LV"/>
        </w:rPr>
      </w:pPr>
      <w:r w:rsidRPr="001C0B7C">
        <w:rPr>
          <w:lang w:eastAsia="lv-LV"/>
        </w:rPr>
        <w:t>Šis Līgums stājas spēkā ar brīdi, kad Līdzēji to ir parakstījuši.</w:t>
      </w:r>
    </w:p>
    <w:p w14:paraId="4B97D0A8" w14:textId="77777777" w:rsidR="009128F5" w:rsidRDefault="009128F5" w:rsidP="00F040AF">
      <w:pPr>
        <w:pStyle w:val="ColorfulList-Accent12"/>
        <w:numPr>
          <w:ilvl w:val="1"/>
          <w:numId w:val="37"/>
        </w:numPr>
        <w:tabs>
          <w:tab w:val="num" w:pos="720"/>
        </w:tabs>
        <w:suppressAutoHyphens w:val="0"/>
        <w:jc w:val="both"/>
        <w:rPr>
          <w:lang w:eastAsia="lv-LV"/>
        </w:rPr>
      </w:pPr>
      <w:r w:rsidRPr="001C0B7C">
        <w:rPr>
          <w:lang w:eastAsia="lv-LV"/>
        </w:rPr>
        <w:t>Līgums ir spēkā līdz brīdim, kad Līdzēji ir izpildījuši visas savas saistības, vai līdz brīdim, kad Līdzēji ir panākuši vienošanos par Līguma izpildes pārtraukšanu, vai arī līdz brīdim, kad kāds no Līdzējiem, saskaņā a</w:t>
      </w:r>
      <w:r>
        <w:rPr>
          <w:lang w:eastAsia="lv-LV"/>
        </w:rPr>
        <w:t>r šo Līgumu to lauž vienpusēji.</w:t>
      </w:r>
    </w:p>
    <w:p w14:paraId="1A2CA40F" w14:textId="77777777" w:rsidR="009128F5" w:rsidRPr="0016734E" w:rsidRDefault="009128F5" w:rsidP="00F040AF">
      <w:pPr>
        <w:pStyle w:val="ColorfulList-Accent12"/>
        <w:numPr>
          <w:ilvl w:val="1"/>
          <w:numId w:val="37"/>
        </w:numPr>
        <w:tabs>
          <w:tab w:val="num" w:pos="720"/>
        </w:tabs>
        <w:suppressAutoHyphens w:val="0"/>
        <w:jc w:val="both"/>
        <w:rPr>
          <w:lang w:eastAsia="lv-LV"/>
        </w:rPr>
      </w:pPr>
      <w:r w:rsidRPr="001C0B7C">
        <w:rPr>
          <w:lang w:eastAsia="lv-LV"/>
        </w:rPr>
        <w:t>Izpildītājs</w:t>
      </w:r>
      <w:r w:rsidRPr="0016734E">
        <w:rPr>
          <w:lang w:val="lv-LV"/>
        </w:rPr>
        <w:t xml:space="preserve"> </w:t>
      </w:r>
      <w:r w:rsidRPr="008268EE">
        <w:rPr>
          <w:color w:val="000000"/>
          <w:lang w:val="lv-LV"/>
        </w:rPr>
        <w:t xml:space="preserve">Objekta </w:t>
      </w:r>
      <w:r>
        <w:rPr>
          <w:lang w:val="lv-LV"/>
        </w:rPr>
        <w:t>pārbūves projekta izstrādi</w:t>
      </w:r>
      <w:r>
        <w:rPr>
          <w:color w:val="000000"/>
          <w:lang w:val="lv-LV"/>
        </w:rPr>
        <w:t xml:space="preserve"> </w:t>
      </w:r>
      <w:r w:rsidRPr="008268EE">
        <w:rPr>
          <w:color w:val="000000"/>
          <w:lang w:val="lv-LV"/>
        </w:rPr>
        <w:t xml:space="preserve">uzsāk </w:t>
      </w:r>
      <w:r>
        <w:rPr>
          <w:color w:val="000000"/>
          <w:lang w:val="lv-LV"/>
        </w:rPr>
        <w:t xml:space="preserve">ne vēlāk kā </w:t>
      </w:r>
      <w:r w:rsidRPr="008268EE">
        <w:rPr>
          <w:color w:val="000000"/>
          <w:lang w:val="lv-LV"/>
        </w:rPr>
        <w:t xml:space="preserve">5 darba dienu laikā </w:t>
      </w:r>
      <w:r w:rsidRPr="008268EE">
        <w:rPr>
          <w:lang w:val="lv-LV"/>
        </w:rPr>
        <w:t>no abpusējas līguma parakstīšanas dienas</w:t>
      </w:r>
      <w:r w:rsidRPr="0016734E">
        <w:rPr>
          <w:lang w:val="lv-LV"/>
        </w:rPr>
        <w:t>.</w:t>
      </w:r>
    </w:p>
    <w:p w14:paraId="3D9EA3EC" w14:textId="77777777" w:rsidR="009128F5" w:rsidRPr="0016734E" w:rsidRDefault="009128F5" w:rsidP="00F040AF">
      <w:pPr>
        <w:pStyle w:val="ColorfulList-Accent12"/>
        <w:numPr>
          <w:ilvl w:val="1"/>
          <w:numId w:val="37"/>
        </w:numPr>
        <w:tabs>
          <w:tab w:val="num" w:pos="720"/>
        </w:tabs>
        <w:suppressAutoHyphens w:val="0"/>
        <w:jc w:val="both"/>
        <w:rPr>
          <w:lang w:eastAsia="lv-LV"/>
        </w:rPr>
      </w:pPr>
      <w:r w:rsidRPr="001C0B7C">
        <w:rPr>
          <w:lang w:eastAsia="lv-LV"/>
        </w:rPr>
        <w:t>Izpildītājs</w:t>
      </w:r>
      <w:r w:rsidRPr="0016734E">
        <w:rPr>
          <w:lang w:val="lv-LV"/>
        </w:rPr>
        <w:t xml:space="preserve"> pēc būvatļaujas saņemšanas </w:t>
      </w:r>
      <w:proofErr w:type="gramStart"/>
      <w:r w:rsidRPr="0016734E">
        <w:rPr>
          <w:lang w:val="lv-LV"/>
        </w:rPr>
        <w:t>un</w:t>
      </w:r>
      <w:proofErr w:type="gramEnd"/>
      <w:r w:rsidRPr="0016734E">
        <w:rPr>
          <w:lang w:val="lv-LV"/>
        </w:rPr>
        <w:t xml:space="preserve"> </w:t>
      </w:r>
      <w:r>
        <w:rPr>
          <w:lang w:val="lv-LV"/>
        </w:rPr>
        <w:t xml:space="preserve">Objekta </w:t>
      </w:r>
      <w:r w:rsidRPr="00EE4C7D">
        <w:t>būvlaukuma</w:t>
      </w:r>
      <w:r>
        <w:t xml:space="preserve"> pieņemšanas nodošanas akta parakstīšanas</w:t>
      </w:r>
      <w:r w:rsidRPr="0016734E">
        <w:rPr>
          <w:lang w:val="lv-LV"/>
        </w:rPr>
        <w:t xml:space="preserve"> 5 (piecu) darba dienu l</w:t>
      </w:r>
      <w:r>
        <w:rPr>
          <w:lang w:val="lv-LV"/>
        </w:rPr>
        <w:t>aikā uzsāk faktiskos Būvdarbus Objektā.</w:t>
      </w:r>
    </w:p>
    <w:p w14:paraId="0A0371B9" w14:textId="77777777" w:rsidR="009128F5" w:rsidRPr="0016734E" w:rsidRDefault="009128F5" w:rsidP="00F040AF">
      <w:pPr>
        <w:pStyle w:val="ColorfulList-Accent12"/>
        <w:numPr>
          <w:ilvl w:val="1"/>
          <w:numId w:val="37"/>
        </w:numPr>
        <w:tabs>
          <w:tab w:val="num" w:pos="720"/>
        </w:tabs>
        <w:suppressAutoHyphens w:val="0"/>
        <w:jc w:val="both"/>
        <w:rPr>
          <w:lang w:eastAsia="lv-LV"/>
        </w:rPr>
      </w:pPr>
      <w:r w:rsidRPr="0016734E">
        <w:rPr>
          <w:lang w:val="lv-LV"/>
        </w:rPr>
        <w:t xml:space="preserve">Būvdarbu izpildi </w:t>
      </w:r>
      <w:r w:rsidRPr="001C0B7C">
        <w:rPr>
          <w:lang w:eastAsia="lv-LV"/>
        </w:rPr>
        <w:t>Izpildītājs</w:t>
      </w:r>
      <w:r w:rsidRPr="0016734E">
        <w:rPr>
          <w:lang w:val="lv-LV"/>
        </w:rPr>
        <w:t xml:space="preserve"> veic Būvdarbu izpildes kalendārajā grafikā noteiktajos </w:t>
      </w:r>
      <w:r>
        <w:rPr>
          <w:lang w:val="lv-LV"/>
        </w:rPr>
        <w:t xml:space="preserve">posmos </w:t>
      </w:r>
      <w:r w:rsidRPr="0016734E">
        <w:rPr>
          <w:lang w:val="lv-LV"/>
        </w:rPr>
        <w:t>un termiņos (</w:t>
      </w:r>
      <w:r w:rsidRPr="00EE4C7D">
        <w:rPr>
          <w:lang w:val="lv-LV"/>
        </w:rPr>
        <w:t>Līguma pielikums Nr...</w:t>
      </w:r>
      <w:r>
        <w:rPr>
          <w:lang w:val="lv-LV"/>
        </w:rPr>
        <w:t>).</w:t>
      </w:r>
    </w:p>
    <w:p w14:paraId="412E89A5" w14:textId="77777777" w:rsidR="00E72679" w:rsidRDefault="009128F5" w:rsidP="00F040AF">
      <w:pPr>
        <w:pStyle w:val="ColorfulList-Accent12"/>
        <w:numPr>
          <w:ilvl w:val="1"/>
          <w:numId w:val="37"/>
        </w:numPr>
        <w:tabs>
          <w:tab w:val="num" w:pos="720"/>
        </w:tabs>
        <w:suppressAutoHyphens w:val="0"/>
        <w:jc w:val="both"/>
        <w:rPr>
          <w:lang w:eastAsia="lv-LV"/>
        </w:rPr>
      </w:pPr>
      <w:r w:rsidRPr="0016734E">
        <w:rPr>
          <w:lang w:val="lv-LV"/>
        </w:rPr>
        <w:t>Pilnīgu Līgumā noteikto saistību izpildi un Objekta nodošanu ekspluatācijā</w:t>
      </w:r>
      <w:r>
        <w:rPr>
          <w:lang w:val="lv-LV"/>
        </w:rPr>
        <w:t xml:space="preserve"> Būvniecības valsts kontroles birojā</w:t>
      </w:r>
      <w:r w:rsidRPr="0016734E">
        <w:rPr>
          <w:lang w:val="lv-LV"/>
        </w:rPr>
        <w:t xml:space="preserve"> Pasūtītājs veic </w:t>
      </w:r>
      <w:r>
        <w:rPr>
          <w:lang w:val="lv-LV"/>
        </w:rPr>
        <w:t xml:space="preserve">līdz </w:t>
      </w:r>
      <w:proofErr w:type="gramStart"/>
      <w:r>
        <w:rPr>
          <w:lang w:val="lv-LV"/>
        </w:rPr>
        <w:t>2019.gada</w:t>
      </w:r>
      <w:proofErr w:type="gramEnd"/>
      <w:r>
        <w:rPr>
          <w:lang w:val="lv-LV"/>
        </w:rPr>
        <w:t xml:space="preserve"> ............... (Datums var tikt precizēts atbilstoši iersniegtajam piedāvājumam)</w:t>
      </w:r>
      <w:r w:rsidRPr="0016734E">
        <w:rPr>
          <w:lang w:val="lv-LV"/>
        </w:rPr>
        <w:t>.</w:t>
      </w:r>
    </w:p>
    <w:p w14:paraId="316344B3" w14:textId="77777777" w:rsidR="00E72679" w:rsidRPr="00E72679" w:rsidRDefault="009128F5" w:rsidP="00F040AF">
      <w:pPr>
        <w:pStyle w:val="ColorfulList-Accent12"/>
        <w:numPr>
          <w:ilvl w:val="1"/>
          <w:numId w:val="37"/>
        </w:numPr>
        <w:tabs>
          <w:tab w:val="num" w:pos="720"/>
        </w:tabs>
        <w:suppressAutoHyphens w:val="0"/>
        <w:jc w:val="both"/>
        <w:rPr>
          <w:lang w:eastAsia="lv-LV"/>
        </w:rPr>
      </w:pPr>
      <w:r w:rsidRPr="001C0B7C">
        <w:rPr>
          <w:lang w:eastAsia="lv-LV"/>
        </w:rPr>
        <w:t>Izpildītājs</w:t>
      </w:r>
      <w:r w:rsidRPr="00E72679">
        <w:rPr>
          <w:lang w:val="lv-LV"/>
        </w:rPr>
        <w:t xml:space="preserve"> apņemas nekavējoties ziņot Pasūtītājam par visiem apstākļiem un šķēršļiem, kuri kavē Būvdarbu izpildi Būvdarbu veikšanas grafikā (pielikums Nr</w:t>
      </w:r>
      <w:proofErr w:type="gramStart"/>
      <w:r w:rsidRPr="00E72679">
        <w:rPr>
          <w:lang w:val="lv-LV"/>
        </w:rPr>
        <w:t>.....)</w:t>
      </w:r>
      <w:proofErr w:type="gramEnd"/>
      <w:r w:rsidRPr="00E72679">
        <w:rPr>
          <w:lang w:val="lv-LV"/>
        </w:rPr>
        <w:t xml:space="preserve"> noteiktajos termiņos.</w:t>
      </w:r>
    </w:p>
    <w:p w14:paraId="484F64FD" w14:textId="77777777" w:rsidR="00E72679" w:rsidRPr="00E72679" w:rsidRDefault="009128F5" w:rsidP="00F040AF">
      <w:pPr>
        <w:pStyle w:val="ColorfulList-Accent12"/>
        <w:numPr>
          <w:ilvl w:val="1"/>
          <w:numId w:val="37"/>
        </w:numPr>
        <w:tabs>
          <w:tab w:val="num" w:pos="720"/>
        </w:tabs>
        <w:suppressAutoHyphens w:val="0"/>
        <w:jc w:val="both"/>
        <w:rPr>
          <w:lang w:eastAsia="lv-LV"/>
        </w:rPr>
      </w:pPr>
      <w:r w:rsidRPr="00E72679">
        <w:rPr>
          <w:lang w:eastAsia="lv-LV"/>
        </w:rPr>
        <w:t>Izpildītāja</w:t>
      </w:r>
      <w:r w:rsidRPr="00E72679">
        <w:rPr>
          <w:lang w:val="lv-LV"/>
        </w:rPr>
        <w:t>m ir tiesības uz Būvdarbu izpildes termiņa pagarinājumu, ja Būvdarbu izpilde tiek kavēta viena (vai vairāku) zemāk uzskaitīto iemeslu dēļ:</w:t>
      </w:r>
    </w:p>
    <w:p w14:paraId="28E20F36"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ja pēc Pasūtītāja pieprasījuma tiek izdarītas izmaiņas Būvdarbu apjomā;</w:t>
      </w:r>
    </w:p>
    <w:p w14:paraId="036E412B"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ja Pasūtītāja iesniegtajos dokumentos ir konstatētas kļūdas, kuru novēršana ir saistīta ar Būvdarbu izpildes apturēšanu;</w:t>
      </w:r>
    </w:p>
    <w:p w14:paraId="37C6CB17"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 xml:space="preserve">ja iestājušies nepārvaramas varas apstākļi, kuri atrodas ārpus </w:t>
      </w:r>
      <w:r w:rsidRPr="001C0B7C">
        <w:rPr>
          <w:lang w:eastAsia="lv-LV"/>
        </w:rPr>
        <w:t>I</w:t>
      </w:r>
      <w:r>
        <w:rPr>
          <w:lang w:eastAsia="lv-LV"/>
        </w:rPr>
        <w:t>zpildītāj</w:t>
      </w:r>
      <w:r w:rsidRPr="00E72679">
        <w:rPr>
          <w:lang w:val="lv-LV"/>
        </w:rPr>
        <w:t xml:space="preserve">a kontroles un kuri būtiski traucē Būvdarbu savlaicīgu izpildi (Līguma </w:t>
      </w:r>
      <w:r w:rsidRPr="000B4C31">
        <w:rPr>
          <w:lang w:val="lv-LV"/>
        </w:rPr>
        <w:t>1</w:t>
      </w:r>
      <w:r w:rsidR="000B4C31" w:rsidRPr="000B4C31">
        <w:rPr>
          <w:lang w:val="lv-LV"/>
        </w:rPr>
        <w:t>2</w:t>
      </w:r>
      <w:r w:rsidRPr="000B4C31">
        <w:rPr>
          <w:lang w:val="lv-LV"/>
        </w:rPr>
        <w:t>.punkts</w:t>
      </w:r>
      <w:r w:rsidRPr="00E72679">
        <w:rPr>
          <w:lang w:val="lv-LV"/>
        </w:rPr>
        <w:t>);</w:t>
      </w:r>
    </w:p>
    <w:p w14:paraId="6069FB3C" w14:textId="77777777" w:rsidR="00E72679" w:rsidRDefault="009128F5" w:rsidP="00F040AF">
      <w:pPr>
        <w:pStyle w:val="ColorfulList-Accent12"/>
        <w:numPr>
          <w:ilvl w:val="2"/>
          <w:numId w:val="37"/>
        </w:numPr>
        <w:suppressAutoHyphens w:val="0"/>
        <w:jc w:val="both"/>
        <w:rPr>
          <w:lang w:eastAsia="lv-LV"/>
        </w:rPr>
      </w:pPr>
      <w:r w:rsidRPr="00E72679">
        <w:rPr>
          <w:lang w:val="lv-LV"/>
        </w:rPr>
        <w:t>j</w:t>
      </w:r>
      <w:r>
        <w:t>a Pasūtītājs ir kavējies ar būvekspertīzi, inventarizācijas lietas un citu dokumentu nodrošināšanu un izstrādi, kuri tiesiski saistīti tikai ar Pasūtītāju.</w:t>
      </w:r>
    </w:p>
    <w:p w14:paraId="5CD80A62" w14:textId="77777777" w:rsidR="00E72679" w:rsidRPr="00E72679" w:rsidRDefault="009128F5" w:rsidP="00F040AF">
      <w:pPr>
        <w:pStyle w:val="ColorfulList-Accent12"/>
        <w:numPr>
          <w:ilvl w:val="2"/>
          <w:numId w:val="37"/>
        </w:numPr>
        <w:suppressAutoHyphens w:val="0"/>
        <w:jc w:val="both"/>
        <w:rPr>
          <w:lang w:eastAsia="lv-LV"/>
        </w:rPr>
      </w:pPr>
      <w:r>
        <w:lastRenderedPageBreak/>
        <w:t xml:space="preserve">ja no Līdzējiem neatkarīgu apstākļu dēļ kavējas normatīvajos aktos noteikto </w:t>
      </w:r>
      <w:r w:rsidRPr="00E72679">
        <w:rPr>
          <w:lang w:val="lv-LV"/>
        </w:rPr>
        <w:t>institūciju atzinumu saņemšana;</w:t>
      </w:r>
    </w:p>
    <w:p w14:paraId="6713266B" w14:textId="77777777" w:rsidR="00E72679" w:rsidRPr="00E72679" w:rsidRDefault="009128F5" w:rsidP="00F040AF">
      <w:pPr>
        <w:pStyle w:val="ColorfulList-Accent12"/>
        <w:numPr>
          <w:ilvl w:val="2"/>
          <w:numId w:val="37"/>
        </w:numPr>
        <w:suppressAutoHyphens w:val="0"/>
        <w:jc w:val="both"/>
        <w:rPr>
          <w:lang w:eastAsia="lv-LV"/>
        </w:rPr>
      </w:pPr>
      <w:r w:rsidRPr="00E72679">
        <w:rPr>
          <w:lang w:val="lv-LV"/>
        </w:rPr>
        <w:t>tehnoloģiskās pauzes būvniecībai nepiemērotu laika apstākļu dēļ.</w:t>
      </w:r>
    </w:p>
    <w:p w14:paraId="64B5C863" w14:textId="77777777" w:rsidR="008B6ADA" w:rsidRPr="008B6ADA" w:rsidRDefault="009128F5" w:rsidP="00F040AF">
      <w:pPr>
        <w:pStyle w:val="ColorfulList-Accent12"/>
        <w:numPr>
          <w:ilvl w:val="1"/>
          <w:numId w:val="37"/>
        </w:numPr>
        <w:suppressAutoHyphens w:val="0"/>
        <w:jc w:val="both"/>
        <w:rPr>
          <w:lang w:eastAsia="lv-LV"/>
        </w:rPr>
      </w:pPr>
      <w:r w:rsidRPr="00E72679">
        <w:rPr>
          <w:lang w:val="lv-LV"/>
        </w:rPr>
        <w:t xml:space="preserve">Ja </w:t>
      </w:r>
      <w:r w:rsidRPr="001C0B7C">
        <w:rPr>
          <w:lang w:eastAsia="lv-LV"/>
        </w:rPr>
        <w:t>Izpildītājs</w:t>
      </w:r>
      <w:r w:rsidRPr="00E72679">
        <w:rPr>
          <w:lang w:val="lv-LV"/>
        </w:rPr>
        <w:t xml:space="preserve"> līguma </w:t>
      </w:r>
      <w:r w:rsidR="008B6ADA">
        <w:rPr>
          <w:lang w:val="lv-LV"/>
        </w:rPr>
        <w:t>6</w:t>
      </w:r>
      <w:r w:rsidRPr="00E72679">
        <w:rPr>
          <w:lang w:val="lv-LV"/>
        </w:rPr>
        <w:t xml:space="preserve">.8. punktā minēto iemeslu dēļ vēlas Būvdarbu izpildes termiņa pagarinājumu, viņš par to ziņo Pasūtītājam rakstiski. Šāds paziņojums nosūtāms 2 (divu) darba dienu laikā pēc tam, kad </w:t>
      </w:r>
      <w:r w:rsidRPr="001C0B7C">
        <w:rPr>
          <w:lang w:eastAsia="lv-LV"/>
        </w:rPr>
        <w:t>Izpildītājs</w:t>
      </w:r>
      <w:r w:rsidRPr="00E72679">
        <w:rPr>
          <w:lang w:val="lv-LV"/>
        </w:rPr>
        <w:t xml:space="preserve"> uzzinājis par esošiem vai vēl sagaidāmiem apstākļiem, kas izraisa Būvdarbu izpildes kavējumu. Ja šāds paziņojums nekavējoties netiek nosūtīts, tiesības pieprasīt termiņa pagarinājumu var tik zaudētas.</w:t>
      </w:r>
    </w:p>
    <w:p w14:paraId="2CD55EEC" w14:textId="77777777" w:rsidR="009128F5" w:rsidRPr="008B6ADA" w:rsidRDefault="009128F5" w:rsidP="00F040AF">
      <w:pPr>
        <w:pStyle w:val="ColorfulList-Accent12"/>
        <w:numPr>
          <w:ilvl w:val="1"/>
          <w:numId w:val="37"/>
        </w:numPr>
        <w:suppressAutoHyphens w:val="0"/>
        <w:jc w:val="both"/>
        <w:rPr>
          <w:lang w:eastAsia="lv-LV"/>
        </w:rPr>
      </w:pPr>
      <w:r w:rsidRPr="008B6ADA">
        <w:rPr>
          <w:lang w:val="lv-LV"/>
        </w:rPr>
        <w:t xml:space="preserve">Pasūtītājam ir pienākums 2 (divu) darba dienu laikā sniegt </w:t>
      </w:r>
      <w:r w:rsidRPr="001C0B7C">
        <w:rPr>
          <w:lang w:eastAsia="lv-LV"/>
        </w:rPr>
        <w:t>I</w:t>
      </w:r>
      <w:r>
        <w:rPr>
          <w:lang w:eastAsia="lv-LV"/>
        </w:rPr>
        <w:t>zpildītāj</w:t>
      </w:r>
      <w:r w:rsidRPr="008B6ADA">
        <w:rPr>
          <w:lang w:val="lv-LV"/>
        </w:rPr>
        <w:t>am atbildi uz saņemto paziņojumu.</w:t>
      </w:r>
      <w:r w:rsidRPr="008B6ADA">
        <w:rPr>
          <w:lang w:val="lv-LV"/>
        </w:rPr>
        <w:tab/>
      </w:r>
    </w:p>
    <w:p w14:paraId="10A75F3A" w14:textId="77777777" w:rsidR="009128F5" w:rsidRPr="008B6ADA" w:rsidRDefault="009128F5" w:rsidP="009128F5">
      <w:pPr>
        <w:jc w:val="both"/>
        <w:rPr>
          <w:lang w:val="lv-LV"/>
        </w:rPr>
      </w:pPr>
    </w:p>
    <w:p w14:paraId="7FFCDF3A" w14:textId="77777777" w:rsidR="009128F5" w:rsidRPr="00357274" w:rsidRDefault="009128F5" w:rsidP="00F040AF">
      <w:pPr>
        <w:pStyle w:val="ColorfulList-Accent12"/>
        <w:numPr>
          <w:ilvl w:val="0"/>
          <w:numId w:val="37"/>
        </w:numPr>
        <w:suppressAutoHyphens w:val="0"/>
        <w:ind w:right="-345"/>
        <w:rPr>
          <w:sz w:val="28"/>
          <w:lang w:eastAsia="lv-LV"/>
        </w:rPr>
      </w:pPr>
      <w:r w:rsidRPr="008B6ADA">
        <w:rPr>
          <w:sz w:val="28"/>
          <w:lang w:eastAsia="lv-LV"/>
        </w:rPr>
        <w:t>LĪGUMA IZPILDĒ IESAISTĪTĀ PERSONĀLA UN APAKŠUZŅĒMĒJA IE</w:t>
      </w:r>
      <w:r w:rsidRPr="00357274">
        <w:rPr>
          <w:sz w:val="28"/>
          <w:lang w:eastAsia="lv-LV"/>
        </w:rPr>
        <w:t xml:space="preserve">SAISTĪŠANA UN NOMAIŅAS KĀRTĪBA </w:t>
      </w:r>
    </w:p>
    <w:p w14:paraId="230CA5E3" w14:textId="77777777" w:rsidR="009128F5" w:rsidRPr="006C18E2" w:rsidRDefault="009128F5" w:rsidP="009128F5">
      <w:pPr>
        <w:jc w:val="both"/>
        <w:rPr>
          <w:lang w:val="lv-LV"/>
        </w:rPr>
      </w:pPr>
      <w:r w:rsidRPr="006C18E2">
        <w:rPr>
          <w:lang w:val="lv-LV"/>
        </w:rPr>
        <w:t>.</w:t>
      </w:r>
    </w:p>
    <w:p w14:paraId="3744CC02" w14:textId="77777777" w:rsidR="009128F5" w:rsidRPr="001C0B7C" w:rsidRDefault="009128F5" w:rsidP="000B4C31">
      <w:pPr>
        <w:numPr>
          <w:ilvl w:val="1"/>
          <w:numId w:val="37"/>
        </w:numPr>
        <w:suppressAutoHyphens w:val="0"/>
        <w:ind w:right="-51"/>
        <w:jc w:val="both"/>
        <w:rPr>
          <w:lang w:eastAsia="lv-LV"/>
        </w:rPr>
      </w:pPr>
      <w:r>
        <w:rPr>
          <w:lang w:eastAsia="lv-LV"/>
        </w:rPr>
        <w:t>Būvd</w:t>
      </w:r>
      <w:r w:rsidRPr="001C0B7C">
        <w:rPr>
          <w:lang w:eastAsia="lv-LV"/>
        </w:rPr>
        <w:t xml:space="preserve">arbu veikšanai </w:t>
      </w:r>
      <w:proofErr w:type="gramStart"/>
      <w:r w:rsidRPr="001C0B7C">
        <w:rPr>
          <w:lang w:eastAsia="lv-LV"/>
        </w:rPr>
        <w:t>Izpildītājs  piesaista</w:t>
      </w:r>
      <w:proofErr w:type="gramEnd"/>
      <w:r w:rsidRPr="001C0B7C">
        <w:rPr>
          <w:lang w:eastAsia="lv-LV"/>
        </w:rPr>
        <w:t xml:space="preserve"> savā piedāvājumā norādīto personālu un apakšuzņēmējus</w:t>
      </w:r>
      <w:r>
        <w:rPr>
          <w:lang w:eastAsia="lv-LV"/>
        </w:rPr>
        <w:t xml:space="preserve"> (ja attiecināms)</w:t>
      </w:r>
      <w:r w:rsidRPr="001C0B7C">
        <w:rPr>
          <w:lang w:eastAsia="lv-LV"/>
        </w:rPr>
        <w:t xml:space="preserve">. Izpildītājs ir atbildīgs par piesaistītā personāla </w:t>
      </w:r>
      <w:proofErr w:type="gramStart"/>
      <w:r w:rsidRPr="001C0B7C">
        <w:rPr>
          <w:lang w:eastAsia="lv-LV"/>
        </w:rPr>
        <w:t>un</w:t>
      </w:r>
      <w:proofErr w:type="gramEnd"/>
      <w:r w:rsidRPr="001C0B7C">
        <w:rPr>
          <w:lang w:eastAsia="lv-LV"/>
        </w:rPr>
        <w:t xml:space="preserve"> apakšuzņēmēju veiktā darba atbilstību šī Līguma prasībām.</w:t>
      </w:r>
      <w:r w:rsidR="000B4C31">
        <w:rPr>
          <w:lang w:eastAsia="lv-LV"/>
        </w:rPr>
        <w:t xml:space="preserve"> Apakšuzņēmēju saraksts pievienots Līguma pielikumā Nr</w:t>
      </w:r>
      <w:proofErr w:type="gramStart"/>
      <w:r w:rsidR="000B4C31">
        <w:rPr>
          <w:lang w:eastAsia="lv-LV"/>
        </w:rPr>
        <w:t>…..</w:t>
      </w:r>
      <w:proofErr w:type="gramEnd"/>
    </w:p>
    <w:p w14:paraId="65533AB2" w14:textId="77777777" w:rsidR="009128F5" w:rsidRPr="001C0B7C" w:rsidRDefault="009128F5" w:rsidP="00F040AF">
      <w:pPr>
        <w:numPr>
          <w:ilvl w:val="1"/>
          <w:numId w:val="37"/>
        </w:numPr>
        <w:tabs>
          <w:tab w:val="num" w:pos="709"/>
        </w:tabs>
        <w:suppressAutoHyphens w:val="0"/>
        <w:ind w:right="-51"/>
        <w:jc w:val="both"/>
        <w:rPr>
          <w:lang w:eastAsia="lv-LV"/>
        </w:rPr>
      </w:pPr>
      <w:r w:rsidRPr="001C0B7C">
        <w:rPr>
          <w:lang w:eastAsia="lv-LV"/>
        </w:rPr>
        <w:t xml:space="preserve">Pēc Līguma noslēgšanas Izpildītājs atbilstoši Publisko iepirkumu likuma 62. </w:t>
      </w:r>
      <w:proofErr w:type="gramStart"/>
      <w:r w:rsidRPr="001C0B7C">
        <w:rPr>
          <w:lang w:eastAsia="lv-LV"/>
        </w:rPr>
        <w:t>pantā  noteiktajai</w:t>
      </w:r>
      <w:proofErr w:type="gramEnd"/>
      <w:r w:rsidRPr="001C0B7C">
        <w:rPr>
          <w:lang w:eastAsia="lv-LV"/>
        </w:rPr>
        <w:t xml:space="preserve"> kārtībai drīkst veikt Līguma izpildē iesaistītā personāla un apakšuzņēmēju maiņu, to iepriekš saskaņojot ar Pasūtītāju. Pasūtītājs nepiekrīt personāla un/vai apakšuzņēmēja nomaiņai gadījumā, </w:t>
      </w:r>
      <w:proofErr w:type="gramStart"/>
      <w:r w:rsidRPr="001C0B7C">
        <w:rPr>
          <w:lang w:eastAsia="lv-LV"/>
        </w:rPr>
        <w:t>ja</w:t>
      </w:r>
      <w:proofErr w:type="gramEnd"/>
      <w:r w:rsidRPr="001C0B7C">
        <w:rPr>
          <w:lang w:eastAsia="lv-LV"/>
        </w:rPr>
        <w:t xml:space="preserve"> pēc personāla un/vai apakšuzņēmēja viedokļa par nomaiņas iemesliem uzklausīšanas tiek secināts, ka personāla un/vai apakšuzņēmēja nomaiņa tiek veikta, lai izvairītos no saistību izpildes pret apakšuzņēmēju vai personālu. </w:t>
      </w:r>
    </w:p>
    <w:p w14:paraId="44FFB3ED" w14:textId="77777777" w:rsidR="009128F5" w:rsidRPr="001C0B7C" w:rsidRDefault="009128F5" w:rsidP="00F040AF">
      <w:pPr>
        <w:numPr>
          <w:ilvl w:val="1"/>
          <w:numId w:val="37"/>
        </w:numPr>
        <w:tabs>
          <w:tab w:val="num" w:pos="709"/>
        </w:tabs>
        <w:suppressAutoHyphens w:val="0"/>
        <w:jc w:val="both"/>
        <w:rPr>
          <w:lang w:eastAsia="lv-LV"/>
        </w:rPr>
      </w:pPr>
      <w:r w:rsidRPr="001C0B7C">
        <w:rPr>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Izpildītājs balstījies, lai apliecinātu savas kvalifikācijas atbilstību Iepirkuma dokumentos noteiktajām prasībām nomaiņai, ja pastāv kāds no šādiem nosacījumiem:</w:t>
      </w:r>
    </w:p>
    <w:p w14:paraId="20A66F34" w14:textId="77777777" w:rsidR="009128F5" w:rsidRPr="001C0B7C" w:rsidRDefault="009128F5" w:rsidP="00F040AF">
      <w:pPr>
        <w:numPr>
          <w:ilvl w:val="2"/>
          <w:numId w:val="37"/>
        </w:numPr>
        <w:suppressAutoHyphens w:val="0"/>
        <w:ind w:right="-51"/>
        <w:jc w:val="both"/>
        <w:rPr>
          <w:lang w:eastAsia="lv-LV"/>
        </w:rPr>
      </w:pPr>
      <w:r w:rsidRPr="001C0B7C">
        <w:rPr>
          <w:lang w:eastAsia="lv-LV"/>
        </w:rPr>
        <w:t>tiek piedāvāts nomainīt personālu vai apakšuzņēmēju un tas neatbilst tām Iepirkuma procedūras dokumentos noteiktajām prasībām, kas attiecas uz personālu vai apakšuzņēmējiem;</w:t>
      </w:r>
    </w:p>
    <w:p w14:paraId="2C04EB25" w14:textId="77777777" w:rsidR="009128F5" w:rsidRPr="001C0B7C" w:rsidRDefault="009128F5" w:rsidP="00F040AF">
      <w:pPr>
        <w:numPr>
          <w:ilvl w:val="2"/>
          <w:numId w:val="37"/>
        </w:numPr>
        <w:suppressAutoHyphens w:val="0"/>
        <w:ind w:right="-51"/>
        <w:jc w:val="both"/>
        <w:rPr>
          <w:lang w:eastAsia="lv-LV"/>
        </w:rPr>
      </w:pPr>
      <w:r w:rsidRPr="001C0B7C">
        <w:rPr>
          <w:lang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 vai tas atbilst Publisko iepirkumu likuma 42. panta pirmajā daļā minētajiem pretendentu izslēgšanas nosacījumiem;</w:t>
      </w:r>
    </w:p>
    <w:p w14:paraId="53BDA855" w14:textId="77777777" w:rsidR="009128F5" w:rsidRPr="001C0B7C" w:rsidRDefault="009128F5" w:rsidP="00F040AF">
      <w:pPr>
        <w:numPr>
          <w:ilvl w:val="2"/>
          <w:numId w:val="37"/>
        </w:numPr>
        <w:suppressAutoHyphens w:val="0"/>
        <w:ind w:right="-51"/>
        <w:jc w:val="both"/>
        <w:rPr>
          <w:lang w:eastAsia="lv-LV"/>
        </w:rPr>
      </w:pPr>
      <w:proofErr w:type="gramStart"/>
      <w:r w:rsidRPr="001C0B7C">
        <w:rPr>
          <w:lang w:eastAsia="lv-LV"/>
        </w:rPr>
        <w:t>tiek</w:t>
      </w:r>
      <w:proofErr w:type="gramEnd"/>
      <w:r w:rsidRPr="001C0B7C">
        <w:rPr>
          <w:lang w:eastAsia="lv-LV"/>
        </w:rPr>
        <w:t xml:space="preserve"> piedāvāts nomainīt apakšuzņēmēju,</w:t>
      </w:r>
      <w:r w:rsidRPr="001C0B7C">
        <w:rPr>
          <w:rFonts w:eastAsia="Calibri"/>
          <w:lang w:eastAsia="en-US"/>
        </w:rPr>
        <w:t xml:space="preserve"> kura veicamo būvdarbu vērtība ir vismaz 10 procenti no kopējās iepirkuma līguma vērtības,</w:t>
      </w:r>
      <w:r w:rsidRPr="001C0B7C">
        <w:rPr>
          <w:lang w:eastAsia="lv-LV"/>
        </w:rPr>
        <w:t xml:space="preserve"> un tas atbilst Publisko iepirkumu likuma 42.panta panta pirmajā daļā minētajiem pretendentu izslēgšanas nosacījumiem.</w:t>
      </w:r>
    </w:p>
    <w:p w14:paraId="2DEFA011" w14:textId="77777777" w:rsidR="009128F5" w:rsidRPr="001C0B7C" w:rsidRDefault="009128F5" w:rsidP="00F040AF">
      <w:pPr>
        <w:numPr>
          <w:ilvl w:val="1"/>
          <w:numId w:val="37"/>
        </w:numPr>
        <w:tabs>
          <w:tab w:val="num" w:pos="709"/>
        </w:tabs>
        <w:suppressAutoHyphens w:val="0"/>
        <w:ind w:right="-51"/>
        <w:jc w:val="both"/>
        <w:rPr>
          <w:lang w:eastAsia="lv-LV"/>
        </w:rPr>
      </w:pPr>
      <w:r w:rsidRPr="001C0B7C">
        <w:rPr>
          <w:lang w:eastAsia="lv-LV"/>
        </w:rPr>
        <w:t xml:space="preserve">Pasūtītājs nepiekrīt jauna apakšuzņēmēja piesaistei gadījumā, kad šādas izmaiņas, </w:t>
      </w:r>
      <w:proofErr w:type="gramStart"/>
      <w:r w:rsidRPr="001C0B7C">
        <w:rPr>
          <w:lang w:eastAsia="lv-LV"/>
        </w:rPr>
        <w:t>ja</w:t>
      </w:r>
      <w:proofErr w:type="gramEnd"/>
      <w:r w:rsidRPr="001C0B7C">
        <w:rPr>
          <w:lang w:eastAsia="lv-LV"/>
        </w:rPr>
        <w:t xml:space="preserve"> tās tiktu veiktas sākotnējā piedāvājumā, būtu ietekmējušas piedāvājuma izvēli </w:t>
      </w:r>
      <w:r w:rsidRPr="001C0B7C">
        <w:rPr>
          <w:lang w:eastAsia="lv-LV"/>
        </w:rPr>
        <w:lastRenderedPageBreak/>
        <w:t>atbilstoši iepirkuma procedūras dokumentos noteiktajiem piedāvājumu izvērtēšanas kritērijiem.</w:t>
      </w:r>
    </w:p>
    <w:p w14:paraId="5CDC8830" w14:textId="77777777" w:rsidR="009128F5" w:rsidRPr="001C0B7C" w:rsidRDefault="009128F5" w:rsidP="00F040AF">
      <w:pPr>
        <w:numPr>
          <w:ilvl w:val="1"/>
          <w:numId w:val="37"/>
        </w:numPr>
        <w:tabs>
          <w:tab w:val="num" w:pos="709"/>
        </w:tabs>
        <w:suppressAutoHyphens w:val="0"/>
        <w:ind w:right="-51"/>
        <w:jc w:val="both"/>
        <w:rPr>
          <w:lang w:eastAsia="lv-LV"/>
        </w:rPr>
      </w:pPr>
      <w:r w:rsidRPr="001C0B7C">
        <w:rPr>
          <w:lang w:eastAsia="lv-LV"/>
        </w:rPr>
        <w:t xml:space="preserve">Pasūtītājs nepiekrīt apakšuzņēmēja nomaiņai vai jauna apakšuzņēmēja, </w:t>
      </w:r>
      <w:proofErr w:type="gramStart"/>
      <w:r w:rsidRPr="001C0B7C">
        <w:rPr>
          <w:lang w:eastAsia="lv-LV"/>
        </w:rPr>
        <w:t>kura</w:t>
      </w:r>
      <w:proofErr w:type="gramEnd"/>
      <w:r w:rsidRPr="001C0B7C">
        <w:rPr>
          <w:lang w:eastAsia="lv-LV"/>
        </w:rPr>
        <w:t xml:space="preserve"> izpildāmo darbu vērtība ir 10% no kopējās Līguma vērtības vai lielāka, iesaistīšanai Līguma izpildē, ja uz piedāvāto apakšuzņēmēju attiecas pretendentu izslēgšanas nosacījumi, kas minēti Publisko iepirkumu likuma 42. </w:t>
      </w:r>
      <w:proofErr w:type="gramStart"/>
      <w:r w:rsidRPr="001C0B7C">
        <w:rPr>
          <w:lang w:eastAsia="lv-LV"/>
        </w:rPr>
        <w:t>panta</w:t>
      </w:r>
      <w:proofErr w:type="gramEnd"/>
      <w:r w:rsidRPr="001C0B7C">
        <w:rPr>
          <w:lang w:eastAsia="lv-LV"/>
        </w:rPr>
        <w:t xml:space="preserve"> pirmajā daļā.</w:t>
      </w:r>
    </w:p>
    <w:p w14:paraId="13617561"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 xml:space="preserve">Lūgumu nomainīt Izpildītāja personālu vai apakšuzņēmēju vai iesaistīt jaunu apakšuzņēmēju, Izpildītājs iesniedz Pasūtītājam, norādot informāciju </w:t>
      </w:r>
      <w:proofErr w:type="gramStart"/>
      <w:r w:rsidRPr="001C0B7C">
        <w:rPr>
          <w:lang w:eastAsia="lv-LV"/>
        </w:rPr>
        <w:t>un</w:t>
      </w:r>
      <w:proofErr w:type="gramEnd"/>
      <w:r w:rsidRPr="001C0B7C">
        <w:rPr>
          <w:lang w:eastAsia="lv-LV"/>
        </w:rPr>
        <w:t xml:space="preserve"> pievienojot dokumentus, kas n</w:t>
      </w:r>
      <w:r w:rsidR="000B4C31">
        <w:rPr>
          <w:lang w:eastAsia="lv-LV"/>
        </w:rPr>
        <w:t>epieciešami lēmuma pieņemšanai.</w:t>
      </w:r>
    </w:p>
    <w:p w14:paraId="1CE0B8D9"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 xml:space="preserve">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Pieņemot lēmumu, Pasūtītājs ņem </w:t>
      </w:r>
      <w:proofErr w:type="gramStart"/>
      <w:r w:rsidRPr="001C0B7C">
        <w:rPr>
          <w:lang w:eastAsia="lv-LV"/>
        </w:rPr>
        <w:t>vērā</w:t>
      </w:r>
      <w:proofErr w:type="gramEnd"/>
      <w:r w:rsidRPr="001C0B7C">
        <w:rPr>
          <w:lang w:eastAsia="lv-LV"/>
        </w:rPr>
        <w:t xml:space="preserve"> Publisko iepirkumu likuma 62. </w:t>
      </w:r>
      <w:proofErr w:type="gramStart"/>
      <w:r w:rsidRPr="001C0B7C">
        <w:rPr>
          <w:lang w:eastAsia="lv-LV"/>
        </w:rPr>
        <w:t>panta</w:t>
      </w:r>
      <w:proofErr w:type="gramEnd"/>
      <w:r w:rsidRPr="001C0B7C">
        <w:rPr>
          <w:lang w:eastAsia="lv-LV"/>
        </w:rPr>
        <w:t xml:space="preserve"> nosacījumus. Par pieņemto lēmumu Pasūtītājs paziņo rakstveidā, nosūtot to pa faksu vai elektroniski, kā arī pa pastu</w:t>
      </w:r>
      <w:r w:rsidR="000B4C31">
        <w:rPr>
          <w:lang w:eastAsia="lv-LV"/>
        </w:rPr>
        <w:t xml:space="preserve"> uz Izpildītāja norādīto adresi.</w:t>
      </w:r>
    </w:p>
    <w:p w14:paraId="74200F8E" w14:textId="77777777" w:rsidR="000B4C31" w:rsidRDefault="000B4C31" w:rsidP="000B4C31">
      <w:pPr>
        <w:numPr>
          <w:ilvl w:val="1"/>
          <w:numId w:val="37"/>
        </w:numPr>
        <w:tabs>
          <w:tab w:val="num" w:pos="709"/>
        </w:tabs>
        <w:suppressAutoHyphens w:val="0"/>
        <w:ind w:right="-51"/>
        <w:jc w:val="both"/>
        <w:rPr>
          <w:lang w:eastAsia="lv-LV"/>
        </w:rPr>
      </w:pPr>
      <w:r>
        <w:rPr>
          <w:lang w:eastAsia="lv-LV"/>
        </w:rPr>
        <w:t>I</w:t>
      </w:r>
      <w:r w:rsidR="009128F5" w:rsidRPr="000B4C31">
        <w:rPr>
          <w:lang w:val="lv-LV"/>
        </w:rPr>
        <w:t>zpildītājs</w:t>
      </w:r>
      <w:r w:rsidRPr="000B4C31">
        <w:rPr>
          <w:lang w:val="lv-LV"/>
        </w:rPr>
        <w:t xml:space="preserve"> </w:t>
      </w:r>
      <w:r w:rsidR="009128F5" w:rsidRPr="000B4C31">
        <w:rPr>
          <w:lang w:val="lv-LV"/>
        </w:rPr>
        <w:t>ir</w:t>
      </w:r>
      <w:r w:rsidRPr="000B4C31">
        <w:rPr>
          <w:lang w:val="lv-LV"/>
        </w:rPr>
        <w:t xml:space="preserve"> </w:t>
      </w:r>
      <w:r w:rsidR="009128F5" w:rsidRPr="000B4C31">
        <w:rPr>
          <w:lang w:val="lv-LV"/>
        </w:rPr>
        <w:t>atbildīgs</w:t>
      </w:r>
      <w:r w:rsidRPr="000B4C31">
        <w:rPr>
          <w:lang w:val="lv-LV"/>
        </w:rPr>
        <w:t xml:space="preserve"> </w:t>
      </w:r>
      <w:r w:rsidR="009128F5" w:rsidRPr="000B4C31">
        <w:rPr>
          <w:lang w:val="lv-LV"/>
        </w:rPr>
        <w:t>par apakšuzņēmēju</w:t>
      </w:r>
      <w:r w:rsidRPr="000B4C31">
        <w:rPr>
          <w:lang w:val="lv-LV"/>
        </w:rPr>
        <w:t xml:space="preserve"> </w:t>
      </w:r>
      <w:r w:rsidR="009128F5" w:rsidRPr="000B4C31">
        <w:rPr>
          <w:lang w:val="lv-LV"/>
        </w:rPr>
        <w:t>darbu.</w:t>
      </w:r>
    </w:p>
    <w:p w14:paraId="0D01B9AB" w14:textId="77777777" w:rsidR="000B4C31" w:rsidRDefault="009128F5" w:rsidP="000B4C31">
      <w:pPr>
        <w:numPr>
          <w:ilvl w:val="1"/>
          <w:numId w:val="37"/>
        </w:numPr>
        <w:tabs>
          <w:tab w:val="num" w:pos="709"/>
        </w:tabs>
        <w:suppressAutoHyphens w:val="0"/>
        <w:ind w:right="-51"/>
        <w:jc w:val="both"/>
        <w:rPr>
          <w:lang w:eastAsia="lv-LV"/>
        </w:rPr>
      </w:pPr>
      <w:r w:rsidRPr="000B4C31">
        <w:rPr>
          <w:lang w:val="lv-LV"/>
        </w:rPr>
        <w:t>Izpildītājam jānodrošina, ka apakšuzņēmējs tam uz</w:t>
      </w:r>
      <w:r w:rsidR="000B4C31" w:rsidRPr="000B4C31">
        <w:rPr>
          <w:lang w:val="lv-LV"/>
        </w:rPr>
        <w:t>ticēto Darba daļu nenodos tālāk.</w:t>
      </w:r>
    </w:p>
    <w:p w14:paraId="163C8AFF" w14:textId="77777777" w:rsidR="009128F5" w:rsidRPr="000B4C31" w:rsidRDefault="009128F5" w:rsidP="000B4C31">
      <w:pPr>
        <w:numPr>
          <w:ilvl w:val="1"/>
          <w:numId w:val="37"/>
        </w:numPr>
        <w:tabs>
          <w:tab w:val="num" w:pos="709"/>
        </w:tabs>
        <w:suppressAutoHyphens w:val="0"/>
        <w:ind w:right="-51"/>
        <w:jc w:val="both"/>
        <w:rPr>
          <w:lang w:eastAsia="lv-LV"/>
        </w:rPr>
      </w:pPr>
      <w:r w:rsidRPr="000B4C31">
        <w:rPr>
          <w:lang w:val="lv-LV"/>
        </w:rPr>
        <w:t>Būvniecības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14:paraId="2BAD231E" w14:textId="77777777" w:rsidR="000B4C31" w:rsidRPr="000B4C31" w:rsidRDefault="000B4C31" w:rsidP="000B4C31">
      <w:pPr>
        <w:tabs>
          <w:tab w:val="num" w:pos="630"/>
          <w:tab w:val="num" w:pos="6720"/>
        </w:tabs>
        <w:suppressAutoHyphens w:val="0"/>
        <w:ind w:left="630" w:right="-51"/>
        <w:jc w:val="both"/>
        <w:rPr>
          <w:lang w:val="lv-LV"/>
        </w:rPr>
      </w:pPr>
    </w:p>
    <w:p w14:paraId="2C28FE81" w14:textId="77777777" w:rsidR="009128F5" w:rsidRPr="005A2F55" w:rsidRDefault="009128F5" w:rsidP="00F040AF">
      <w:pPr>
        <w:numPr>
          <w:ilvl w:val="0"/>
          <w:numId w:val="37"/>
        </w:numPr>
        <w:suppressAutoHyphens w:val="0"/>
        <w:ind w:right="-51"/>
        <w:jc w:val="center"/>
        <w:rPr>
          <w:lang w:eastAsia="lv-LV"/>
        </w:rPr>
      </w:pPr>
      <w:r>
        <w:rPr>
          <w:lang w:eastAsia="lv-LV"/>
        </w:rPr>
        <w:t>R</w:t>
      </w:r>
      <w:r w:rsidRPr="005A2F55">
        <w:rPr>
          <w:lang w:eastAsia="lv-LV"/>
        </w:rPr>
        <w:t xml:space="preserve">ISKA PĀREJA, BŪVDARBU DROŠĪBA UN ATBILDĪBA </w:t>
      </w:r>
    </w:p>
    <w:p w14:paraId="3BB87514" w14:textId="77777777" w:rsidR="009128F5" w:rsidRPr="001C0B7C" w:rsidRDefault="009128F5" w:rsidP="000B4C31">
      <w:pPr>
        <w:widowControl w:val="0"/>
        <w:numPr>
          <w:ilvl w:val="1"/>
          <w:numId w:val="37"/>
        </w:numPr>
        <w:suppressAutoHyphens w:val="0"/>
        <w:ind w:right="-51"/>
        <w:jc w:val="both"/>
        <w:rPr>
          <w:lang w:eastAsia="lv-LV"/>
        </w:rPr>
      </w:pPr>
      <w:r w:rsidRPr="001C0B7C">
        <w:rPr>
          <w:lang w:eastAsia="lv-LV"/>
        </w:rPr>
        <w:t xml:space="preserve">Izpildītājs uzņemas objekta </w:t>
      </w:r>
      <w:proofErr w:type="gramStart"/>
      <w:r w:rsidRPr="001C0B7C">
        <w:rPr>
          <w:lang w:eastAsia="lv-LV"/>
        </w:rPr>
        <w:t>un</w:t>
      </w:r>
      <w:proofErr w:type="gramEnd"/>
      <w:r w:rsidRPr="001C0B7C">
        <w:rPr>
          <w:lang w:eastAsia="lv-LV"/>
        </w:rPr>
        <w:t xml:space="preserve"> ar to savienoto ēku, būvdarbu, materiālu un iekārtu nejaušas bojāšanas vai iznīcināšanas risku, un tas pāriet no Izpildītāja uz Pasūtītāju ar </w:t>
      </w:r>
      <w:r>
        <w:rPr>
          <w:lang w:eastAsia="lv-LV"/>
        </w:rPr>
        <w:t>B</w:t>
      </w:r>
      <w:r w:rsidRPr="001C0B7C">
        <w:rPr>
          <w:lang w:eastAsia="lv-LV"/>
        </w:rPr>
        <w:t xml:space="preserve">ūvdarbu </w:t>
      </w:r>
      <w:r>
        <w:rPr>
          <w:lang w:eastAsia="lv-LV"/>
        </w:rPr>
        <w:t xml:space="preserve">gala </w:t>
      </w:r>
      <w:r w:rsidRPr="001C0B7C">
        <w:rPr>
          <w:lang w:eastAsia="lv-LV"/>
        </w:rPr>
        <w:t>pieņemšanas – nodošanas akta parakstīšanas brīdi.</w:t>
      </w:r>
    </w:p>
    <w:p w14:paraId="2E704E6B"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 xml:space="preserve">Izpildītājs atbild par visu to personu drošību Objektā, kurām ir tiesības tur atrasties un nodrošina nepiederošu vai neatbilstoši aprīkotu personu nepielaišanu Objektam vietās, kur pastāv veselības un dzīvības apdraudējuma riski notiekošo </w:t>
      </w:r>
      <w:r>
        <w:rPr>
          <w:lang w:eastAsia="lv-LV"/>
        </w:rPr>
        <w:t>B</w:t>
      </w:r>
      <w:r w:rsidRPr="001C0B7C">
        <w:rPr>
          <w:lang w:eastAsia="lv-LV"/>
        </w:rPr>
        <w:t>ūvdarbu dēļ, nodrošinot preventīvos pasākumus šo personu veselības un dzīvības apdraudējuma minimizēšanai, kā arī atbild par darba drošības noteikumu ievērošanu Objektā.</w:t>
      </w:r>
    </w:p>
    <w:p w14:paraId="257D23A8"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 xml:space="preserve">Izpildītājs ir materiāli atbildīgs par Pasūtītājam, ēkai, trešajām personām vai apkārtējai videi nodarīto zaudējumu, kas radies Izpildītāja vainas </w:t>
      </w:r>
      <w:proofErr w:type="gramStart"/>
      <w:r w:rsidRPr="001C0B7C">
        <w:rPr>
          <w:lang w:eastAsia="lv-LV"/>
        </w:rPr>
        <w:t>dēļ</w:t>
      </w:r>
      <w:proofErr w:type="gramEnd"/>
      <w:r w:rsidRPr="001C0B7C">
        <w:rPr>
          <w:lang w:eastAsia="lv-LV"/>
        </w:rPr>
        <w:t xml:space="preserve"> būvprojekta izstrā</w:t>
      </w:r>
      <w:r w:rsidR="000B4C31">
        <w:rPr>
          <w:lang w:eastAsia="lv-LV"/>
        </w:rPr>
        <w:t>des un būvdarbu izpildes laikā.</w:t>
      </w:r>
    </w:p>
    <w:p w14:paraId="4CCDB421"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 xml:space="preserve">Izpildītājs, parakstot šo līgumu, apliecina, ka viņam ir atbilstoša kvalifikācija </w:t>
      </w:r>
      <w:proofErr w:type="gramStart"/>
      <w:r w:rsidRPr="001C0B7C">
        <w:rPr>
          <w:lang w:eastAsia="lv-LV"/>
        </w:rPr>
        <w:t>un</w:t>
      </w:r>
      <w:proofErr w:type="gramEnd"/>
      <w:r w:rsidRPr="001C0B7C">
        <w:rPr>
          <w:lang w:eastAsia="lv-LV"/>
        </w:rPr>
        <w:t xml:space="preserve"> zināšanas, resursi, prasmes un iemaņas, kas nepieciešamas būvprojekta izstrādei un būvdarbu veikšanai, vides, veselības u.c. aizsardzībai un darba, ugunsdrošības u.c. drošības noteikumu ievērošanas nodrošināšanai.</w:t>
      </w:r>
    </w:p>
    <w:p w14:paraId="0A843680" w14:textId="77777777" w:rsidR="000B4C31" w:rsidRDefault="009128F5" w:rsidP="000B4C31">
      <w:pPr>
        <w:numPr>
          <w:ilvl w:val="1"/>
          <w:numId w:val="37"/>
        </w:numPr>
        <w:tabs>
          <w:tab w:val="num" w:pos="709"/>
        </w:tabs>
        <w:suppressAutoHyphens w:val="0"/>
        <w:ind w:right="-51"/>
        <w:jc w:val="both"/>
        <w:rPr>
          <w:lang w:eastAsia="lv-LV"/>
        </w:rPr>
      </w:pPr>
      <w:r w:rsidRPr="001C0B7C">
        <w:rPr>
          <w:lang w:eastAsia="lv-LV"/>
        </w:rPr>
        <w:t>Izpildītājs ir pienākums nekavējoties informēt Pasūtītāju par nelaimes gadījumiem Objektā v</w:t>
      </w:r>
      <w:r w:rsidR="000B4C31">
        <w:rPr>
          <w:lang w:eastAsia="lv-LV"/>
        </w:rPr>
        <w:t>ai Objektam nodarīto kaitējumu.</w:t>
      </w:r>
    </w:p>
    <w:p w14:paraId="0D2B7E2E" w14:textId="77777777" w:rsidR="009128F5" w:rsidRPr="005A2F55" w:rsidRDefault="009128F5" w:rsidP="000B4C31">
      <w:pPr>
        <w:numPr>
          <w:ilvl w:val="1"/>
          <w:numId w:val="37"/>
        </w:numPr>
        <w:tabs>
          <w:tab w:val="num" w:pos="709"/>
        </w:tabs>
        <w:suppressAutoHyphens w:val="0"/>
        <w:ind w:right="-51"/>
        <w:jc w:val="both"/>
        <w:rPr>
          <w:lang w:eastAsia="lv-LV"/>
        </w:rPr>
      </w:pPr>
      <w:r w:rsidRPr="001C0B7C">
        <w:rPr>
          <w:lang w:eastAsia="lv-LV"/>
        </w:rPr>
        <w:t xml:space="preserve">Izpildītājs nodrošina, ka Būvdarbu izpildes laikā tiek izmantoti pēc iespējas videi draudzīgāki materiāli </w:t>
      </w:r>
      <w:proofErr w:type="gramStart"/>
      <w:r w:rsidRPr="001C0B7C">
        <w:rPr>
          <w:lang w:eastAsia="lv-LV"/>
        </w:rPr>
        <w:t>un</w:t>
      </w:r>
      <w:proofErr w:type="gramEnd"/>
      <w:r w:rsidRPr="001C0B7C">
        <w:rPr>
          <w:lang w:eastAsia="lv-LV"/>
        </w:rPr>
        <w:t xml:space="preserve"> izejvielas, tehnoloģijas un seku likvidēšanas metodes.</w:t>
      </w:r>
    </w:p>
    <w:p w14:paraId="58946E98" w14:textId="77777777" w:rsidR="009128F5" w:rsidRPr="006C18E2" w:rsidRDefault="009128F5" w:rsidP="009128F5">
      <w:pPr>
        <w:tabs>
          <w:tab w:val="num" w:pos="630"/>
        </w:tabs>
        <w:ind w:left="630" w:hanging="630"/>
        <w:jc w:val="both"/>
        <w:rPr>
          <w:lang w:val="lv-LV"/>
        </w:rPr>
      </w:pPr>
    </w:p>
    <w:p w14:paraId="5163ACC9" w14:textId="77777777" w:rsidR="009128F5" w:rsidRPr="006C18E2" w:rsidRDefault="009128F5" w:rsidP="00F040AF">
      <w:pPr>
        <w:numPr>
          <w:ilvl w:val="0"/>
          <w:numId w:val="37"/>
        </w:numPr>
        <w:tabs>
          <w:tab w:val="num" w:pos="630"/>
        </w:tabs>
        <w:ind w:left="630" w:hanging="630"/>
        <w:jc w:val="both"/>
        <w:rPr>
          <w:lang w:val="lv-LV"/>
        </w:rPr>
      </w:pPr>
      <w:r w:rsidRPr="006C18E2">
        <w:rPr>
          <w:lang w:val="lv-LV"/>
        </w:rPr>
        <w:t>BŪVDARBU NODOŠANA – PIEŅEMŠANA.</w:t>
      </w:r>
    </w:p>
    <w:p w14:paraId="77E8869D" w14:textId="77777777" w:rsidR="009128F5" w:rsidRDefault="009128F5" w:rsidP="00580A86">
      <w:pPr>
        <w:numPr>
          <w:ilvl w:val="1"/>
          <w:numId w:val="37"/>
        </w:numPr>
        <w:jc w:val="both"/>
        <w:rPr>
          <w:lang w:val="lv-LV"/>
        </w:rPr>
      </w:pPr>
      <w:r w:rsidRPr="006C18E2">
        <w:rPr>
          <w:lang w:val="lv-LV"/>
        </w:rPr>
        <w:t xml:space="preserve">Būvdarbu pabeigšanu un nodošanu – pieņemšanu veic saskaņā ar LR normatīvajiem aktiem, tai skaitā </w:t>
      </w:r>
      <w:r>
        <w:rPr>
          <w:lang w:val="lv-LV"/>
        </w:rPr>
        <w:t xml:space="preserve">Būvniecības likumu un </w:t>
      </w:r>
      <w:r w:rsidRPr="006C18E2">
        <w:rPr>
          <w:lang w:val="lv-LV"/>
        </w:rPr>
        <w:t xml:space="preserve">Ministru kabineta </w:t>
      </w:r>
      <w:proofErr w:type="gramStart"/>
      <w:r w:rsidRPr="006C18E2">
        <w:rPr>
          <w:lang w:val="lv-LV"/>
        </w:rPr>
        <w:t>20</w:t>
      </w:r>
      <w:r>
        <w:rPr>
          <w:lang w:val="lv-LV"/>
        </w:rPr>
        <w:t>1</w:t>
      </w:r>
      <w:r w:rsidRPr="006C18E2">
        <w:rPr>
          <w:lang w:val="lv-LV"/>
        </w:rPr>
        <w:t>4.gada</w:t>
      </w:r>
      <w:proofErr w:type="gramEnd"/>
      <w:r w:rsidRPr="006C18E2">
        <w:rPr>
          <w:lang w:val="lv-LV"/>
        </w:rPr>
        <w:t xml:space="preserve"> </w:t>
      </w:r>
      <w:r>
        <w:rPr>
          <w:lang w:val="lv-LV"/>
        </w:rPr>
        <w:t>2.septembra</w:t>
      </w:r>
      <w:r w:rsidRPr="006C18E2">
        <w:rPr>
          <w:lang w:val="lv-LV"/>
        </w:rPr>
        <w:t xml:space="preserve"> noteikumiem Nr.</w:t>
      </w:r>
      <w:r>
        <w:rPr>
          <w:lang w:val="lv-LV"/>
        </w:rPr>
        <w:t>529</w:t>
      </w:r>
      <w:r w:rsidRPr="006C18E2">
        <w:rPr>
          <w:lang w:val="lv-LV"/>
        </w:rPr>
        <w:t xml:space="preserve"> „</w:t>
      </w:r>
      <w:r>
        <w:rPr>
          <w:lang w:val="lv-LV"/>
        </w:rPr>
        <w:t>Ēku būvnoteikumi</w:t>
      </w:r>
      <w:r w:rsidRPr="006C18E2">
        <w:rPr>
          <w:lang w:val="lv-LV"/>
        </w:rPr>
        <w:t>”.</w:t>
      </w:r>
    </w:p>
    <w:p w14:paraId="2E812EF2" w14:textId="77777777" w:rsidR="00580A86" w:rsidRDefault="009128F5" w:rsidP="00580A86">
      <w:pPr>
        <w:widowControl w:val="0"/>
        <w:numPr>
          <w:ilvl w:val="1"/>
          <w:numId w:val="37"/>
        </w:numPr>
        <w:tabs>
          <w:tab w:val="num" w:pos="720"/>
        </w:tabs>
        <w:jc w:val="both"/>
        <w:rPr>
          <w:lang w:eastAsia="lv-LV"/>
        </w:rPr>
      </w:pPr>
      <w:r w:rsidRPr="001C0B7C">
        <w:rPr>
          <w:lang w:eastAsia="lv-LV"/>
        </w:rPr>
        <w:t>Pēc izstrādātā būvprojekta akceptēšanas Būvvaldē (atzīmes izdarīšana būvatļaujā par projektēšanas nosacījumu izpildi) ir pamats projektēšanas darbu pieņemšanas – nodošanas akta parakstīšanai.</w:t>
      </w:r>
    </w:p>
    <w:p w14:paraId="2CF2C1C6" w14:textId="77777777" w:rsidR="00580A86" w:rsidRPr="00580A86" w:rsidRDefault="009128F5" w:rsidP="00580A86">
      <w:pPr>
        <w:widowControl w:val="0"/>
        <w:numPr>
          <w:ilvl w:val="1"/>
          <w:numId w:val="37"/>
        </w:numPr>
        <w:tabs>
          <w:tab w:val="num" w:pos="720"/>
        </w:tabs>
        <w:jc w:val="both"/>
        <w:rPr>
          <w:lang w:eastAsia="lv-LV"/>
        </w:rPr>
      </w:pPr>
      <w:r w:rsidRPr="00580A86">
        <w:rPr>
          <w:lang w:val="lv-LV"/>
        </w:rPr>
        <w:lastRenderedPageBreak/>
        <w:t>Izpildītie Būvdarbi tiek nodoti Būvdarbu nodošanas procedūras laikā atbilstoši apstiprinātajiem (pielikums Nr....) posmiem. Būvdarbu nodošana notiek attiecībā uz visiem l</w:t>
      </w:r>
      <w:r w:rsidR="00580A86">
        <w:rPr>
          <w:lang w:val="lv-LV"/>
        </w:rPr>
        <w:t>īgumā paredzētajiem Būvdarbiem.</w:t>
      </w:r>
    </w:p>
    <w:p w14:paraId="780083D2" w14:textId="77777777" w:rsidR="00580A86" w:rsidRDefault="009128F5" w:rsidP="00580A86">
      <w:pPr>
        <w:widowControl w:val="0"/>
        <w:numPr>
          <w:ilvl w:val="1"/>
          <w:numId w:val="37"/>
        </w:numPr>
        <w:tabs>
          <w:tab w:val="num" w:pos="720"/>
        </w:tabs>
        <w:jc w:val="both"/>
        <w:rPr>
          <w:lang w:eastAsia="lv-LV"/>
        </w:rPr>
      </w:pPr>
      <w:r w:rsidRPr="00580A86">
        <w:rPr>
          <w:lang w:val="lv-LV"/>
        </w:rPr>
        <w:t xml:space="preserve">Būvdarbu </w:t>
      </w:r>
      <w:r w:rsidR="00580A86">
        <w:rPr>
          <w:lang w:val="lv-LV"/>
        </w:rPr>
        <w:t xml:space="preserve">posmu </w:t>
      </w:r>
      <w:proofErr w:type="gramStart"/>
      <w:r w:rsidRPr="00580A86">
        <w:rPr>
          <w:lang w:val="lv-LV"/>
        </w:rPr>
        <w:t>nodošana- pi</w:t>
      </w:r>
      <w:proofErr w:type="gramEnd"/>
      <w:r w:rsidRPr="00580A86">
        <w:rPr>
          <w:lang w:val="lv-LV"/>
        </w:rPr>
        <w:t>eņemšana jāveic pēc Būvdarbu posmu pabeigšanas.</w:t>
      </w:r>
    </w:p>
    <w:p w14:paraId="46CE06A6" w14:textId="77777777" w:rsidR="00580A86" w:rsidRPr="00580A86" w:rsidRDefault="009128F5" w:rsidP="00580A86">
      <w:pPr>
        <w:widowControl w:val="0"/>
        <w:numPr>
          <w:ilvl w:val="1"/>
          <w:numId w:val="37"/>
        </w:numPr>
        <w:tabs>
          <w:tab w:val="num" w:pos="720"/>
        </w:tabs>
        <w:jc w:val="both"/>
        <w:rPr>
          <w:lang w:eastAsia="lv-LV"/>
        </w:rPr>
      </w:pPr>
      <w:r w:rsidRPr="00580A86">
        <w:rPr>
          <w:lang w:val="lv-LV"/>
        </w:rPr>
        <w:t xml:space="preserve">Būvdarbu </w:t>
      </w:r>
      <w:proofErr w:type="gramStart"/>
      <w:r w:rsidRPr="00580A86">
        <w:rPr>
          <w:lang w:val="lv-LV"/>
        </w:rPr>
        <w:t>nodošana- pi</w:t>
      </w:r>
      <w:proofErr w:type="gramEnd"/>
      <w:r w:rsidRPr="00580A86">
        <w:rPr>
          <w:lang w:val="lv-LV"/>
        </w:rPr>
        <w:t>eņemšana notiek piedaloties Pasūtītājam, Izpildītājam, Būvuzraugam un,</w:t>
      </w:r>
      <w:r w:rsidR="00580A86">
        <w:rPr>
          <w:lang w:val="lv-LV"/>
        </w:rPr>
        <w:t xml:space="preserve"> ja nepieciešams Autoruzraugam.</w:t>
      </w:r>
    </w:p>
    <w:p w14:paraId="68E1F5C7" w14:textId="77777777" w:rsidR="00580A86" w:rsidRDefault="009128F5" w:rsidP="00580A86">
      <w:pPr>
        <w:widowControl w:val="0"/>
        <w:numPr>
          <w:ilvl w:val="1"/>
          <w:numId w:val="37"/>
        </w:numPr>
        <w:tabs>
          <w:tab w:val="num" w:pos="720"/>
        </w:tabs>
        <w:jc w:val="both"/>
        <w:rPr>
          <w:lang w:eastAsia="lv-LV"/>
        </w:rPr>
      </w:pPr>
      <w:r w:rsidRPr="00580A86">
        <w:rPr>
          <w:lang w:val="lv-LV"/>
        </w:rPr>
        <w:t xml:space="preserve">Būvdarbu nodošanai tiek sasaukta sapulce, kurā pienākums ir piedalīties Pasūtītāja pārstāvim, Izpildītāja pārstāvim, Būvuzraugam </w:t>
      </w:r>
      <w:proofErr w:type="gramStart"/>
      <w:r w:rsidRPr="00580A86">
        <w:rPr>
          <w:lang w:val="lv-LV"/>
        </w:rPr>
        <w:t>un,</w:t>
      </w:r>
      <w:proofErr w:type="gramEnd"/>
      <w:r w:rsidRPr="00580A86">
        <w:rPr>
          <w:lang w:val="lv-LV"/>
        </w:rPr>
        <w:t xml:space="preserve"> ja nepieciešams Autoruzraugam. Būvsapulču sasaukšanu un organizēšanu, bet nepieciešamības gadījumā arī protokolēšanu nodrošina Izpildītājs, </w:t>
      </w:r>
      <w:proofErr w:type="gramStart"/>
      <w:r w:rsidRPr="00580A86">
        <w:rPr>
          <w:lang w:val="lv-LV"/>
        </w:rPr>
        <w:t>par būvsapulces sasaukšanu paziņojot vismaz 1 (vienu) darba</w:t>
      </w:r>
      <w:proofErr w:type="gramEnd"/>
      <w:r w:rsidRPr="00580A86">
        <w:rPr>
          <w:lang w:val="lv-LV"/>
        </w:rPr>
        <w:t xml:space="preserve"> dienu iepriekš.</w:t>
      </w:r>
    </w:p>
    <w:p w14:paraId="3F9ECD94" w14:textId="77777777" w:rsidR="00580A86" w:rsidRDefault="009128F5" w:rsidP="00580A86">
      <w:pPr>
        <w:widowControl w:val="0"/>
        <w:numPr>
          <w:ilvl w:val="1"/>
          <w:numId w:val="37"/>
        </w:numPr>
        <w:tabs>
          <w:tab w:val="num" w:pos="720"/>
        </w:tabs>
        <w:jc w:val="both"/>
        <w:rPr>
          <w:lang w:eastAsia="lv-LV"/>
        </w:rPr>
      </w:pPr>
      <w:r w:rsidRPr="00580A86">
        <w:rPr>
          <w:lang w:val="lv-LV"/>
        </w:rPr>
        <w:t>Ja kāda no Pusēm nav ieradusies uz nodošanas sapulci un nav arī iepriekš rakstveidā devusi savu piekrišanu nodošanas procedūras veikšanai bez viņa klātbūtnes, 5 (piecu) darba dienu tiek sasaukta atkārtota Būvdarbu nodošanas sapulce.</w:t>
      </w:r>
    </w:p>
    <w:p w14:paraId="4A416B06" w14:textId="77777777" w:rsidR="00580A86" w:rsidRDefault="009128F5" w:rsidP="00580A86">
      <w:pPr>
        <w:widowControl w:val="0"/>
        <w:numPr>
          <w:ilvl w:val="1"/>
          <w:numId w:val="37"/>
        </w:numPr>
        <w:tabs>
          <w:tab w:val="num" w:pos="720"/>
        </w:tabs>
        <w:jc w:val="both"/>
        <w:rPr>
          <w:lang w:eastAsia="lv-LV"/>
        </w:rPr>
      </w:pPr>
      <w:r w:rsidRPr="00580A86">
        <w:rPr>
          <w:lang w:val="lv-LV"/>
        </w:rPr>
        <w:t>Ja kāda no Pusēm atkārtoti bez attaisnojoša iemesla neierodas uz Būvdarbu nodošanas sapulci, otra Puse var veikt nodošanas procedūru bez tās klātbūtnes.</w:t>
      </w:r>
    </w:p>
    <w:p w14:paraId="4AB3B13A" w14:textId="77777777" w:rsidR="00580A86" w:rsidRDefault="009128F5" w:rsidP="00580A86">
      <w:pPr>
        <w:widowControl w:val="0"/>
        <w:numPr>
          <w:ilvl w:val="1"/>
          <w:numId w:val="37"/>
        </w:numPr>
        <w:tabs>
          <w:tab w:val="num" w:pos="720"/>
        </w:tabs>
        <w:jc w:val="both"/>
        <w:rPr>
          <w:lang w:eastAsia="lv-LV"/>
        </w:rPr>
      </w:pPr>
      <w:r w:rsidRPr="00580A86">
        <w:rPr>
          <w:lang w:val="lv-LV"/>
        </w:rPr>
        <w:t>Nodošanas procedūras laikā tiek veikta izpildīto Būvdarbu pārbaude.</w:t>
      </w:r>
    </w:p>
    <w:p w14:paraId="6AA2D50F" w14:textId="77777777" w:rsidR="009128F5" w:rsidRPr="00580A86" w:rsidRDefault="009128F5" w:rsidP="00580A86">
      <w:pPr>
        <w:widowControl w:val="0"/>
        <w:numPr>
          <w:ilvl w:val="1"/>
          <w:numId w:val="37"/>
        </w:numPr>
        <w:tabs>
          <w:tab w:val="num" w:pos="720"/>
        </w:tabs>
        <w:jc w:val="both"/>
        <w:rPr>
          <w:lang w:eastAsia="lv-LV"/>
        </w:rPr>
      </w:pPr>
      <w:r w:rsidRPr="00580A86">
        <w:rPr>
          <w:lang w:val="lv-LV"/>
        </w:rPr>
        <w:t>Ja Būvdarbu nodošanas laikā atklājas defekti, tiek sastādīts un parakstīts protokols, kurā jābūt norādītai šādai informācijai:</w:t>
      </w:r>
    </w:p>
    <w:p w14:paraId="03D49C3C"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kas piedalās Būvdarbu nodošanas sapulcē;</w:t>
      </w:r>
    </w:p>
    <w:p w14:paraId="0E7A5FF9"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defekti, kas atklāti Būvdarbu nodošanas laikā;</w:t>
      </w:r>
    </w:p>
    <w:p w14:paraId="07C09373"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termiņš, kādā jānovērš atklātie defekti, un nākamās pārbaudes datums.</w:t>
      </w:r>
    </w:p>
    <w:p w14:paraId="01E55AE7"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Pasūtītājs ir tiesīgs atteikties no izpildīto Būvdarbu </w:t>
      </w:r>
      <w:r>
        <w:rPr>
          <w:lang w:val="lv-LV"/>
        </w:rPr>
        <w:t>posmu</w:t>
      </w:r>
      <w:r w:rsidRPr="006C18E2">
        <w:rPr>
          <w:lang w:val="lv-LV"/>
        </w:rPr>
        <w:t xml:space="preserve"> pieņemšanas, ja pieņemšanas laikā tiek atklāti tādi defekti, kuri var traucēt būves normālu ekspluatāciju.</w:t>
      </w:r>
    </w:p>
    <w:p w14:paraId="56DD0544"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Ja Pasūtītājs atsakās pieņemt izpildītos Būvdarbus, viņš paskaidro tā iemeslus protokolā. Ja </w:t>
      </w:r>
      <w:r>
        <w:rPr>
          <w:lang w:val="lv-LV"/>
        </w:rPr>
        <w:t>Izpildītā</w:t>
      </w:r>
      <w:r w:rsidRPr="006C18E2">
        <w:rPr>
          <w:lang w:val="lv-LV"/>
        </w:rPr>
        <w:t>js nepiekrīt atteikumam, viņš motivē savus iebildumus protokolā.</w:t>
      </w:r>
    </w:p>
    <w:p w14:paraId="781FE821"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Būvdarbu nodošanas protokolu paraksta Puses, kā arī citas personas, kas piedalās Būvdarbu nodošanas procedūrā. Katrai Pusei paliek viens parakstīts protokola eksemplārs.</w:t>
      </w:r>
    </w:p>
    <w:p w14:paraId="7B193671"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Pārbaudes laikā konstatētos defektus novērš </w:t>
      </w:r>
      <w:r>
        <w:rPr>
          <w:lang w:val="lv-LV"/>
        </w:rPr>
        <w:t>Izpildītāj</w:t>
      </w:r>
      <w:r w:rsidRPr="006C18E2">
        <w:rPr>
          <w:lang w:val="lv-LV"/>
        </w:rPr>
        <w:t>s uz sava rēķina protokolā noteiktajā termiņā. Protokolā norādītais defektu novēršanas termiņš nav uzskatāms par Līguma izpildes termiņa pagarinājumu.</w:t>
      </w:r>
    </w:p>
    <w:p w14:paraId="114A8204" w14:textId="77777777" w:rsidR="009128F5" w:rsidRPr="006C18E2" w:rsidRDefault="009128F5" w:rsidP="00F040AF">
      <w:pPr>
        <w:numPr>
          <w:ilvl w:val="1"/>
          <w:numId w:val="37"/>
        </w:numPr>
        <w:tabs>
          <w:tab w:val="num" w:pos="630"/>
        </w:tabs>
        <w:ind w:left="630" w:hanging="630"/>
        <w:jc w:val="both"/>
        <w:rPr>
          <w:lang w:val="lv-LV"/>
        </w:rPr>
      </w:pPr>
      <w:r>
        <w:rPr>
          <w:lang w:val="lv-LV"/>
        </w:rPr>
        <w:t>Izpildītāj</w:t>
      </w:r>
      <w:r w:rsidRPr="006C18E2">
        <w:rPr>
          <w:lang w:val="lv-LV"/>
        </w:rPr>
        <w:t xml:space="preserve">s pēc Būvdarbu pabeigšanas </w:t>
      </w:r>
      <w:r>
        <w:rPr>
          <w:lang w:val="lv-LV"/>
        </w:rPr>
        <w:t xml:space="preserve">un </w:t>
      </w:r>
      <w:r w:rsidRPr="006C18E2">
        <w:rPr>
          <w:lang w:val="lv-LV"/>
        </w:rPr>
        <w:t xml:space="preserve">pieņemšanas-nodošanas </w:t>
      </w:r>
      <w:r>
        <w:rPr>
          <w:lang w:val="lv-LV"/>
        </w:rPr>
        <w:t>akta</w:t>
      </w:r>
      <w:r w:rsidRPr="006C18E2">
        <w:rPr>
          <w:lang w:val="lv-LV"/>
        </w:rPr>
        <w:t xml:space="preserve"> </w:t>
      </w:r>
      <w:r>
        <w:rPr>
          <w:lang w:val="lv-LV"/>
        </w:rPr>
        <w:t xml:space="preserve">parakstīšanas </w:t>
      </w:r>
      <w:r w:rsidRPr="006C18E2">
        <w:rPr>
          <w:lang w:val="lv-LV"/>
        </w:rPr>
        <w:t xml:space="preserve">nodod Pasūtītājam ar aktu visu ar Būvdarbu veikšanu saistīto dokumentāciju (projekta dokumentāciju, Būvdarbu veikšanas dokumentāciju, izpilddokumentāciju u.c.). Minētās dokumentācijas nodošana Pasūtītājam ir priekšnoteikums galīgā pieņemšanas-nodošanas akta parakstīšanai. </w:t>
      </w:r>
    </w:p>
    <w:p w14:paraId="7C1B2219" w14:textId="77777777" w:rsidR="0077077E" w:rsidRDefault="009128F5" w:rsidP="0077077E">
      <w:pPr>
        <w:numPr>
          <w:ilvl w:val="1"/>
          <w:numId w:val="37"/>
        </w:numPr>
        <w:tabs>
          <w:tab w:val="num" w:pos="630"/>
        </w:tabs>
        <w:ind w:left="630" w:hanging="630"/>
        <w:jc w:val="both"/>
        <w:rPr>
          <w:lang w:val="lv-LV"/>
        </w:rPr>
      </w:pPr>
      <w:r w:rsidRPr="006C18E2">
        <w:rPr>
          <w:lang w:val="lv-LV"/>
        </w:rPr>
        <w:t xml:space="preserve">Pēc visu Būvdarbu pabeigšanas </w:t>
      </w:r>
      <w:r>
        <w:rPr>
          <w:lang w:val="lv-LV"/>
        </w:rPr>
        <w:t xml:space="preserve">un </w:t>
      </w:r>
      <w:r w:rsidRPr="006C18E2">
        <w:rPr>
          <w:lang w:val="lv-LV"/>
        </w:rPr>
        <w:t xml:space="preserve">pieņemšanas-nodošanas </w:t>
      </w:r>
      <w:r>
        <w:rPr>
          <w:lang w:val="lv-LV"/>
        </w:rPr>
        <w:t>akta parakstīšanas Izpildītājs nodot</w:t>
      </w:r>
      <w:r w:rsidRPr="006C18E2">
        <w:rPr>
          <w:lang w:val="lv-LV"/>
        </w:rPr>
        <w:t xml:space="preserve"> būv</w:t>
      </w:r>
      <w:r>
        <w:rPr>
          <w:lang w:val="lv-LV"/>
        </w:rPr>
        <w:t>i</w:t>
      </w:r>
      <w:r w:rsidRPr="006C18E2">
        <w:rPr>
          <w:lang w:val="lv-LV"/>
        </w:rPr>
        <w:t xml:space="preserve"> ekspluatācijā, atbilstoši būvniecību regulējošajos tiesību aktos noteiktajai kārtībai. </w:t>
      </w:r>
    </w:p>
    <w:p w14:paraId="5DA7A6C8" w14:textId="77777777" w:rsidR="0077077E" w:rsidRDefault="009128F5" w:rsidP="0077077E">
      <w:pPr>
        <w:numPr>
          <w:ilvl w:val="1"/>
          <w:numId w:val="37"/>
        </w:numPr>
        <w:tabs>
          <w:tab w:val="num" w:pos="630"/>
        </w:tabs>
        <w:ind w:left="630" w:hanging="630"/>
        <w:jc w:val="both"/>
        <w:rPr>
          <w:lang w:val="lv-LV"/>
        </w:rPr>
      </w:pPr>
      <w:r>
        <w:rPr>
          <w:lang w:eastAsia="lv-LV"/>
        </w:rPr>
        <w:t>Ja Pasūtītājs Būvd</w:t>
      </w:r>
      <w:r w:rsidRPr="001C0B7C">
        <w:rPr>
          <w:lang w:eastAsia="lv-LV"/>
        </w:rPr>
        <w:t xml:space="preserve">arbus ir pieņēmis un </w:t>
      </w:r>
      <w:r w:rsidRPr="0077077E">
        <w:rPr>
          <w:noProof/>
          <w:lang w:val="lv-LV"/>
        </w:rPr>
        <w:t xml:space="preserve">Būvniecības valsts kontroles birojs (BVKB) </w:t>
      </w:r>
      <w:r>
        <w:rPr>
          <w:lang w:eastAsia="lv-LV"/>
        </w:rPr>
        <w:t>ir apstiprinājis</w:t>
      </w:r>
      <w:r w:rsidRPr="001C0B7C">
        <w:rPr>
          <w:lang w:eastAsia="lv-LV"/>
        </w:rPr>
        <w:t xml:space="preserve"> aktu par būves pieņemšanu ekspluatācijā</w:t>
      </w:r>
      <w:r>
        <w:rPr>
          <w:lang w:eastAsia="lv-LV"/>
        </w:rPr>
        <w:t>,</w:t>
      </w:r>
      <w:r w:rsidRPr="009F45A2">
        <w:rPr>
          <w:lang w:eastAsia="lv-LV"/>
        </w:rPr>
        <w:t xml:space="preserve"> </w:t>
      </w:r>
      <w:r>
        <w:rPr>
          <w:lang w:eastAsia="lv-LV"/>
        </w:rPr>
        <w:t>Būvd</w:t>
      </w:r>
      <w:r w:rsidRPr="001C0B7C">
        <w:rPr>
          <w:lang w:eastAsia="lv-LV"/>
        </w:rPr>
        <w:t>arbi Līguma izpratnē tiek uzsk</w:t>
      </w:r>
      <w:r>
        <w:rPr>
          <w:lang w:eastAsia="lv-LV"/>
        </w:rPr>
        <w:t xml:space="preserve">atīti par pienācīgi izpildītiem un tiek parakstīts gala  </w:t>
      </w:r>
      <w:r w:rsidRPr="0077077E">
        <w:rPr>
          <w:lang w:val="lv-LV"/>
        </w:rPr>
        <w:t>nodošanas – pieņemšanas akts.</w:t>
      </w:r>
    </w:p>
    <w:p w14:paraId="2C1756ED" w14:textId="77777777" w:rsidR="0077077E" w:rsidRDefault="009128F5" w:rsidP="0077077E">
      <w:pPr>
        <w:numPr>
          <w:ilvl w:val="1"/>
          <w:numId w:val="37"/>
        </w:numPr>
        <w:tabs>
          <w:tab w:val="num" w:pos="630"/>
        </w:tabs>
        <w:ind w:left="630" w:hanging="630"/>
        <w:jc w:val="both"/>
        <w:rPr>
          <w:lang w:val="lv-LV"/>
        </w:rPr>
      </w:pPr>
      <w:r w:rsidRPr="001C0B7C">
        <w:rPr>
          <w:lang w:eastAsia="lv-LV"/>
        </w:rPr>
        <w:t xml:space="preserve">Nodošanas – pieņemšanas aktus </w:t>
      </w:r>
      <w:proofErr w:type="gramStart"/>
      <w:r w:rsidRPr="001C0B7C">
        <w:rPr>
          <w:lang w:eastAsia="lv-LV"/>
        </w:rPr>
        <w:t>un</w:t>
      </w:r>
      <w:proofErr w:type="gramEnd"/>
      <w:r w:rsidRPr="001C0B7C">
        <w:rPr>
          <w:lang w:eastAsia="lv-LV"/>
        </w:rPr>
        <w:t xml:space="preserve"> citus nepieciešamos dokumentus sagatavo, kā arī Objekta nodošanu ekspluatācijā organizē Izpildītājs.</w:t>
      </w:r>
    </w:p>
    <w:p w14:paraId="3EB4E6B1" w14:textId="166E85D6" w:rsidR="009128F5" w:rsidRPr="0077077E" w:rsidRDefault="009128F5" w:rsidP="0077077E">
      <w:pPr>
        <w:numPr>
          <w:ilvl w:val="1"/>
          <w:numId w:val="37"/>
        </w:numPr>
        <w:tabs>
          <w:tab w:val="num" w:pos="630"/>
        </w:tabs>
        <w:ind w:left="630" w:hanging="630"/>
        <w:jc w:val="both"/>
        <w:rPr>
          <w:lang w:val="lv-LV"/>
        </w:rPr>
      </w:pPr>
      <w:r w:rsidRPr="001C0B7C">
        <w:rPr>
          <w:lang w:eastAsia="lv-LV"/>
        </w:rPr>
        <w:t>Būvdarbu vai projektēšanas darbu pieņemšanas – nodošanas akta parakstīšana neatbrīvo Izpildītāju no atbildības par būvdarbu defektiem būvdarbu garantijas laikā, kuri atklājas pēc Objekta pieņemšanas ekspluatācijā.</w:t>
      </w:r>
    </w:p>
    <w:p w14:paraId="3D02F974" w14:textId="709BA073" w:rsidR="009128F5" w:rsidRDefault="009128F5" w:rsidP="009128F5">
      <w:pPr>
        <w:widowControl w:val="0"/>
        <w:tabs>
          <w:tab w:val="num" w:pos="540"/>
        </w:tabs>
        <w:ind w:left="360"/>
        <w:jc w:val="both"/>
        <w:rPr>
          <w:lang w:eastAsia="lv-LV"/>
        </w:rPr>
      </w:pPr>
    </w:p>
    <w:p w14:paraId="1D6760A1" w14:textId="77777777" w:rsidR="00AA0A27" w:rsidRPr="001C0B7C" w:rsidRDefault="00AA0A27" w:rsidP="009128F5">
      <w:pPr>
        <w:widowControl w:val="0"/>
        <w:tabs>
          <w:tab w:val="num" w:pos="540"/>
        </w:tabs>
        <w:ind w:left="360"/>
        <w:jc w:val="both"/>
        <w:rPr>
          <w:lang w:eastAsia="lv-LV"/>
        </w:rPr>
      </w:pPr>
      <w:bookmarkStart w:id="798" w:name="_GoBack"/>
      <w:bookmarkEnd w:id="798"/>
    </w:p>
    <w:p w14:paraId="3628B939" w14:textId="77777777" w:rsidR="009128F5" w:rsidRPr="005A2F55" w:rsidRDefault="009128F5" w:rsidP="00F040AF">
      <w:pPr>
        <w:numPr>
          <w:ilvl w:val="0"/>
          <w:numId w:val="37"/>
        </w:numPr>
        <w:suppressAutoHyphens w:val="0"/>
        <w:jc w:val="center"/>
        <w:rPr>
          <w:lang w:eastAsia="lv-LV"/>
        </w:rPr>
      </w:pPr>
      <w:r>
        <w:rPr>
          <w:lang w:eastAsia="lv-LV"/>
        </w:rPr>
        <w:lastRenderedPageBreak/>
        <w:t>G</w:t>
      </w:r>
      <w:r w:rsidRPr="005A2F55">
        <w:rPr>
          <w:lang w:eastAsia="lv-LV"/>
        </w:rPr>
        <w:t>ARANTIJAS</w:t>
      </w:r>
    </w:p>
    <w:p w14:paraId="535690A1" w14:textId="10B92692" w:rsidR="00580A86" w:rsidRDefault="009128F5" w:rsidP="0077077E">
      <w:pPr>
        <w:pStyle w:val="ListParagraph"/>
        <w:numPr>
          <w:ilvl w:val="1"/>
          <w:numId w:val="37"/>
        </w:numPr>
        <w:jc w:val="both"/>
        <w:rPr>
          <w:lang w:eastAsia="lv-LV"/>
        </w:rPr>
      </w:pPr>
      <w:r w:rsidRPr="001C0B7C">
        <w:rPr>
          <w:lang w:eastAsia="lv-LV"/>
        </w:rPr>
        <w:t>Izpi</w:t>
      </w:r>
      <w:r>
        <w:rPr>
          <w:lang w:eastAsia="lv-LV"/>
        </w:rPr>
        <w:t xml:space="preserve">ldītājs garantē, ka Objekts </w:t>
      </w:r>
      <w:proofErr w:type="gramStart"/>
      <w:r>
        <w:rPr>
          <w:lang w:eastAsia="lv-LV"/>
        </w:rPr>
        <w:t>un</w:t>
      </w:r>
      <w:proofErr w:type="gramEnd"/>
      <w:r>
        <w:rPr>
          <w:lang w:eastAsia="lv-LV"/>
        </w:rPr>
        <w:t xml:space="preserve"> B</w:t>
      </w:r>
      <w:r w:rsidRPr="001C0B7C">
        <w:rPr>
          <w:lang w:eastAsia="lv-LV"/>
        </w:rPr>
        <w:t xml:space="preserve">ūvdarbi atbilst Būvprojekta prasībām un ka tie tiks izpildīti atbilstoši Līguma noteikumiem. Izpildītājs ir atbildīgs par visiem defektiem </w:t>
      </w:r>
      <w:proofErr w:type="gramStart"/>
      <w:r w:rsidRPr="001C0B7C">
        <w:rPr>
          <w:lang w:eastAsia="lv-LV"/>
        </w:rPr>
        <w:t>un</w:t>
      </w:r>
      <w:proofErr w:type="gramEnd"/>
      <w:r w:rsidRPr="001C0B7C">
        <w:rPr>
          <w:lang w:eastAsia="lv-LV"/>
        </w:rPr>
        <w:t xml:space="preserve"> Pasūtītājam nodarītiem zaudējumiem, kas rodas vai var rasties šādas neatbilstības gadījumā. Izpildītājs garantē, ka izpildītie </w:t>
      </w:r>
      <w:r>
        <w:rPr>
          <w:lang w:eastAsia="lv-LV"/>
        </w:rPr>
        <w:t>B</w:t>
      </w:r>
      <w:r w:rsidRPr="001C0B7C">
        <w:rPr>
          <w:lang w:eastAsia="lv-LV"/>
        </w:rPr>
        <w:t xml:space="preserve">ūvdarbi būs kvalitatīvi, funkcionāli izmantojami, atbildīs Pasūtītāja izvirzītajām prasībām, izstrādājamajā Būvprojektā vai Līgumā noteiktajiem parametriem </w:t>
      </w:r>
      <w:proofErr w:type="gramStart"/>
      <w:r w:rsidRPr="001C0B7C">
        <w:rPr>
          <w:lang w:eastAsia="lv-LV"/>
        </w:rPr>
        <w:t>un</w:t>
      </w:r>
      <w:proofErr w:type="gramEnd"/>
      <w:r w:rsidRPr="001C0B7C">
        <w:rPr>
          <w:lang w:eastAsia="lv-LV"/>
        </w:rPr>
        <w:t xml:space="preserve"> ka būvdarbos nebūs defektu.</w:t>
      </w:r>
    </w:p>
    <w:p w14:paraId="3AF750EC" w14:textId="77777777" w:rsidR="009128F5" w:rsidRPr="001C0B7C" w:rsidRDefault="009128F5" w:rsidP="00580A86">
      <w:pPr>
        <w:numPr>
          <w:ilvl w:val="1"/>
          <w:numId w:val="37"/>
        </w:numPr>
        <w:jc w:val="both"/>
        <w:rPr>
          <w:lang w:eastAsia="lv-LV"/>
        </w:rPr>
      </w:pPr>
      <w:r w:rsidRPr="001C0B7C">
        <w:rPr>
          <w:lang w:eastAsia="lv-LV"/>
        </w:rPr>
        <w:t xml:space="preserve">Darbu un tajos izmantoto materiālu garantijas laiks saskaņā ar Izpildītāja </w:t>
      </w:r>
      <w:r w:rsidRPr="00B73437">
        <w:rPr>
          <w:lang w:eastAsia="lv-LV"/>
        </w:rPr>
        <w:t xml:space="preserve">piedāvājumu atklātam konkursam ir </w:t>
      </w:r>
      <w:proofErr w:type="gramStart"/>
      <w:r>
        <w:rPr>
          <w:lang w:eastAsia="lv-LV"/>
        </w:rPr>
        <w:t>…..</w:t>
      </w:r>
      <w:proofErr w:type="gramEnd"/>
      <w:r w:rsidRPr="00B73437">
        <w:rPr>
          <w:lang w:eastAsia="lv-LV"/>
        </w:rPr>
        <w:t xml:space="preserve"> (</w:t>
      </w:r>
      <w:r>
        <w:rPr>
          <w:lang w:eastAsia="lv-LV"/>
        </w:rPr>
        <w:t>………….</w:t>
      </w:r>
      <w:r w:rsidRPr="00B73437">
        <w:rPr>
          <w:lang w:eastAsia="lv-LV"/>
        </w:rPr>
        <w:t>) kalendārie mēneši, skaitot no</w:t>
      </w:r>
      <w:r w:rsidRPr="001C0B7C">
        <w:rPr>
          <w:lang w:eastAsia="lv-LV"/>
        </w:rPr>
        <w:t xml:space="preserve"> Objekta nodošanas ekspluatācijā.</w:t>
      </w:r>
    </w:p>
    <w:p w14:paraId="3CE83ECF"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 xml:space="preserve">Izpildītājs nodrošina, ka saskaņā ar Ministru kabineta 19.08.2014. </w:t>
      </w:r>
      <w:proofErr w:type="gramStart"/>
      <w:r w:rsidRPr="001C0B7C">
        <w:rPr>
          <w:lang w:eastAsia="lv-LV"/>
        </w:rPr>
        <w:t>noteikumiem</w:t>
      </w:r>
      <w:proofErr w:type="gramEnd"/>
      <w:r w:rsidRPr="001C0B7C">
        <w:rPr>
          <w:lang w:eastAsia="lv-LV"/>
        </w:rPr>
        <w:t xml:space="preserve"> Nr. 502 „</w:t>
      </w:r>
      <w:r w:rsidRPr="001C0B7C">
        <w:rPr>
          <w:bCs/>
          <w:lang w:eastAsia="lv-LV"/>
        </w:rPr>
        <w:t>Noteikumi par būvspeciālistu un būvdarbu veicēju civiltiesiskās atbildības obligāto apdrošināšanu</w:t>
      </w:r>
      <w:r w:rsidRPr="001C0B7C">
        <w:rPr>
          <w:lang w:eastAsia="lv-LV"/>
        </w:rPr>
        <w:t>” visā Līguma darbības laikā un garantijas termiņa laikā spēkā būs Izpildītāja darbības un būvspeciālistu darbības civiltiesiskās atbildības apdrošināšanas polise, par iespējamiem trešajām personām nodarītajiem zaudējumiem.</w:t>
      </w:r>
    </w:p>
    <w:p w14:paraId="34BE5335"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Pēc apdrošināšanas atlīdzības izmaksas trešajai personai vai citam būvniecības dalībniekam Izpildītāja pienākums ir nekavējoties atjaunot civiltiesiskās atbildības obligātās apdrošināšanas minimālās atbildības limitu.</w:t>
      </w:r>
    </w:p>
    <w:p w14:paraId="048AE117"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 xml:space="preserve">Izpildītājs apņemas Pasūtītājam pieņemamā termiņā, par </w:t>
      </w:r>
      <w:proofErr w:type="gramStart"/>
      <w:r w:rsidRPr="001C0B7C">
        <w:rPr>
          <w:lang w:eastAsia="lv-LV"/>
        </w:rPr>
        <w:t>ko</w:t>
      </w:r>
      <w:proofErr w:type="gramEnd"/>
      <w:r w:rsidRPr="001C0B7C">
        <w:rPr>
          <w:lang w:eastAsia="lv-LV"/>
        </w:rPr>
        <w:t xml:space="preserve"> Līdzēji atsevišķi rakstveidā vienojušies, uz sava rēķina novērst bojājumus vai citas nepilnības, kuras Objektā vai būvdarbos tiek konstatētas būvdarbu garantijas laikā pie pareizas būvdarbu un Objekta ekspluatācijas, un uz kurām ir attiecināma šajā Līgumā noteiktā garantija.</w:t>
      </w:r>
    </w:p>
    <w:p w14:paraId="5EE9D1BF" w14:textId="77777777" w:rsidR="00580A86" w:rsidRDefault="009128F5" w:rsidP="00580A86">
      <w:pPr>
        <w:numPr>
          <w:ilvl w:val="1"/>
          <w:numId w:val="37"/>
        </w:numPr>
        <w:tabs>
          <w:tab w:val="num" w:pos="709"/>
        </w:tabs>
        <w:suppressAutoHyphens w:val="0"/>
        <w:ind w:right="-51"/>
        <w:jc w:val="both"/>
        <w:rPr>
          <w:lang w:eastAsia="lv-LV"/>
        </w:rPr>
      </w:pPr>
      <w:r w:rsidRPr="001C0B7C">
        <w:rPr>
          <w:lang w:eastAsia="lv-LV"/>
        </w:rPr>
        <w:t xml:space="preserve">Ja Pasūtītājs garantijas laikā konstatē bojājumus, par to tiek paziņots Izpildītājam, norādot arī vietu </w:t>
      </w:r>
      <w:proofErr w:type="gramStart"/>
      <w:r w:rsidRPr="001C0B7C">
        <w:rPr>
          <w:lang w:eastAsia="lv-LV"/>
        </w:rPr>
        <w:t>un</w:t>
      </w:r>
      <w:proofErr w:type="gramEnd"/>
      <w:r w:rsidRPr="001C0B7C">
        <w:rPr>
          <w:lang w:eastAsia="lv-LV"/>
        </w:rPr>
        <w:t xml:space="preserve"> laiku, kad Izpildītājam jāierodas uz defektu akta sastādīšanu. Pasūtītāja paziņojumā noteiktais uzaicinājuma ierasties uz defektu akta sastādīšanu termiņš nedrīkst būt mazāks par </w:t>
      </w:r>
      <w:proofErr w:type="gramStart"/>
      <w:r w:rsidRPr="001C0B7C">
        <w:rPr>
          <w:lang w:eastAsia="lv-LV"/>
        </w:rPr>
        <w:t>2</w:t>
      </w:r>
      <w:proofErr w:type="gramEnd"/>
      <w:r w:rsidRPr="001C0B7C">
        <w:rPr>
          <w:lang w:eastAsia="lv-LV"/>
        </w:rPr>
        <w:t xml:space="preserve"> (divām) </w:t>
      </w:r>
      <w:r>
        <w:rPr>
          <w:lang w:eastAsia="lv-LV"/>
        </w:rPr>
        <w:t xml:space="preserve">darba </w:t>
      </w:r>
      <w:r w:rsidRPr="001C0B7C">
        <w:rPr>
          <w:lang w:eastAsia="lv-LV"/>
        </w:rPr>
        <w:t>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tā Puse, kuras viedokli kā nepamatotu ir atzinis pieaicinātais eksperts.</w:t>
      </w:r>
    </w:p>
    <w:p w14:paraId="4B207489" w14:textId="77777777" w:rsidR="00580A86" w:rsidRDefault="00580A86" w:rsidP="00580A86">
      <w:pPr>
        <w:numPr>
          <w:ilvl w:val="1"/>
          <w:numId w:val="37"/>
        </w:numPr>
        <w:tabs>
          <w:tab w:val="num" w:pos="709"/>
        </w:tabs>
        <w:suppressAutoHyphens w:val="0"/>
        <w:ind w:right="-51"/>
        <w:jc w:val="both"/>
        <w:rPr>
          <w:lang w:eastAsia="lv-LV"/>
        </w:rPr>
      </w:pPr>
      <w:r>
        <w:rPr>
          <w:lang w:eastAsia="lv-LV"/>
        </w:rPr>
        <w:t>Līguma 10</w:t>
      </w:r>
      <w:r w:rsidR="009128F5" w:rsidRPr="001C0B7C">
        <w:rPr>
          <w:lang w:eastAsia="lv-LV"/>
        </w:rPr>
        <w:t>.</w:t>
      </w:r>
      <w:r>
        <w:rPr>
          <w:lang w:eastAsia="lv-LV"/>
        </w:rPr>
        <w:t>6</w:t>
      </w:r>
      <w:r w:rsidR="009128F5" w:rsidRPr="001C0B7C">
        <w:rPr>
          <w:lang w:eastAsia="lv-LV"/>
        </w:rPr>
        <w:t xml:space="preserve">. </w:t>
      </w:r>
      <w:proofErr w:type="gramStart"/>
      <w:r w:rsidR="009128F5" w:rsidRPr="001C0B7C">
        <w:rPr>
          <w:lang w:eastAsia="lv-LV"/>
        </w:rPr>
        <w:t>punktā</w:t>
      </w:r>
      <w:proofErr w:type="gramEnd"/>
      <w:r w:rsidR="009128F5" w:rsidRPr="001C0B7C">
        <w:rPr>
          <w:lang w:eastAsia="lv-LV"/>
        </w:rPr>
        <w:t xml:space="preserve"> norādītajā termiņā tiek sastādīts defektu akts. Ja Izpildītājs neierodas uz defektu akta sastādīšanu, Pasūtītājs ir tiesīgs sastādīt aktu vienpusēji, </w:t>
      </w:r>
      <w:proofErr w:type="gramStart"/>
      <w:r w:rsidR="009128F5" w:rsidRPr="001C0B7C">
        <w:rPr>
          <w:lang w:eastAsia="lv-LV"/>
        </w:rPr>
        <w:t>un</w:t>
      </w:r>
      <w:proofErr w:type="gramEnd"/>
      <w:r w:rsidR="009128F5" w:rsidRPr="001C0B7C">
        <w:rPr>
          <w:lang w:eastAsia="lv-LV"/>
        </w:rPr>
        <w:t xml:space="preserve"> tas ir saistošs Izpildītājam. Par akta sastādīšanu tiek paziņots Izpildītājam, norādot vietu </w:t>
      </w:r>
      <w:proofErr w:type="gramStart"/>
      <w:r w:rsidR="009128F5" w:rsidRPr="001C0B7C">
        <w:rPr>
          <w:lang w:eastAsia="lv-LV"/>
        </w:rPr>
        <w:t>un</w:t>
      </w:r>
      <w:proofErr w:type="gramEnd"/>
      <w:r w:rsidR="009128F5" w:rsidRPr="001C0B7C">
        <w:rPr>
          <w:lang w:eastAsia="lv-LV"/>
        </w:rPr>
        <w:t xml:space="preserve"> laiku, kad akts ir ticis sastādīts.</w:t>
      </w:r>
    </w:p>
    <w:p w14:paraId="3723980B" w14:textId="77777777" w:rsidR="00580A86" w:rsidRDefault="009128F5" w:rsidP="00580A86">
      <w:pPr>
        <w:numPr>
          <w:ilvl w:val="1"/>
          <w:numId w:val="37"/>
        </w:numPr>
        <w:tabs>
          <w:tab w:val="num" w:pos="709"/>
        </w:tabs>
        <w:suppressAutoHyphens w:val="0"/>
        <w:ind w:right="-51"/>
        <w:jc w:val="both"/>
        <w:rPr>
          <w:lang w:eastAsia="lv-LV"/>
        </w:rPr>
      </w:pPr>
      <w:proofErr w:type="gramStart"/>
      <w:r w:rsidRPr="001C0B7C">
        <w:rPr>
          <w:lang w:eastAsia="lv-LV"/>
        </w:rPr>
        <w:t>Ja</w:t>
      </w:r>
      <w:proofErr w:type="gramEnd"/>
      <w:r w:rsidRPr="001C0B7C">
        <w:rPr>
          <w:lang w:eastAsia="lv-LV"/>
        </w:rPr>
        <w:t xml:space="preserve"> defektu novēršana netiek uzsākta Pasūtītāja norādītajā termiņā, Pasūtītājam ir tiesības defektu novēršanai pieaicināt trešo personu, ievērojot Latvijas Republikā spēkā esošajos tiesību aktus par iepirkumu un Līguma nosacījumus par zaudējumu aprēķināšanas un atlīdzināšanas kārtību, Izpildītājs apņemas segt visus ar defektu novēršanu saistītos izdevumus.</w:t>
      </w:r>
    </w:p>
    <w:p w14:paraId="6B8CA387" w14:textId="77777777" w:rsidR="009128F5" w:rsidRPr="001C0B7C" w:rsidRDefault="009128F5" w:rsidP="00580A86">
      <w:pPr>
        <w:numPr>
          <w:ilvl w:val="1"/>
          <w:numId w:val="37"/>
        </w:numPr>
        <w:tabs>
          <w:tab w:val="num" w:pos="709"/>
        </w:tabs>
        <w:suppressAutoHyphens w:val="0"/>
        <w:ind w:right="-51"/>
        <w:jc w:val="both"/>
        <w:rPr>
          <w:lang w:eastAsia="lv-LV"/>
        </w:rPr>
      </w:pPr>
      <w:r w:rsidRPr="001C0B7C">
        <w:rPr>
          <w:lang w:eastAsia="lv-LV"/>
        </w:rPr>
        <w:t xml:space="preserve">Pasūtītājs nekavējoties, bet jebkurā gadījumā ne vēlāk kā 3 (trīs) darba dienu laikā no defektu atklāšanās brīža informē Izpildītāju par visiem būvdarbu garantijas laikā atklātajiem defektiem </w:t>
      </w:r>
      <w:proofErr w:type="gramStart"/>
      <w:r w:rsidRPr="001C0B7C">
        <w:rPr>
          <w:lang w:eastAsia="lv-LV"/>
        </w:rPr>
        <w:t>un</w:t>
      </w:r>
      <w:proofErr w:type="gramEnd"/>
      <w:r w:rsidRPr="001C0B7C">
        <w:rPr>
          <w:lang w:eastAsia="lv-LV"/>
        </w:rPr>
        <w:t xml:space="preserve"> to radītajiem bojājumiem.</w:t>
      </w:r>
    </w:p>
    <w:p w14:paraId="0D6A6177" w14:textId="77777777" w:rsidR="009128F5" w:rsidRPr="006C18E2" w:rsidRDefault="009128F5" w:rsidP="009128F5">
      <w:pPr>
        <w:tabs>
          <w:tab w:val="num" w:pos="630"/>
        </w:tabs>
        <w:ind w:left="630" w:hanging="630"/>
        <w:jc w:val="both"/>
        <w:rPr>
          <w:lang w:val="lv-LV"/>
        </w:rPr>
      </w:pPr>
    </w:p>
    <w:p w14:paraId="4529C99A" w14:textId="77777777" w:rsidR="009128F5" w:rsidRPr="006C18E2" w:rsidRDefault="009128F5" w:rsidP="00F040AF">
      <w:pPr>
        <w:numPr>
          <w:ilvl w:val="0"/>
          <w:numId w:val="37"/>
        </w:numPr>
        <w:jc w:val="both"/>
        <w:rPr>
          <w:lang w:val="lv-LV"/>
        </w:rPr>
      </w:pPr>
      <w:r w:rsidRPr="006C18E2">
        <w:rPr>
          <w:lang w:val="lv-LV"/>
        </w:rPr>
        <w:t xml:space="preserve">PUŠU ATBILDĪBA. </w:t>
      </w:r>
    </w:p>
    <w:p w14:paraId="6F27FBB3"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Puses ir atbildīgas par Līgumā noteikto saistību pilnīgu izpildi, atbilstoši Līguma nosacījumiem. </w:t>
      </w:r>
    </w:p>
    <w:p w14:paraId="6BEFEB4D"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Visu risku par Būvdarbu un būves bojāšanu vai iznīcināšanu laika posmā no Būvdarbu uzsākšanas līdz to nodošanai ar nodošanas - pieņemšanas aktu </w:t>
      </w:r>
      <w:r>
        <w:rPr>
          <w:lang w:val="lv-LV"/>
        </w:rPr>
        <w:t>uzņemas</w:t>
      </w:r>
      <w:r w:rsidRPr="006C18E2">
        <w:rPr>
          <w:lang w:val="lv-LV"/>
        </w:rPr>
        <w:t xml:space="preserve"> </w:t>
      </w:r>
      <w:r>
        <w:rPr>
          <w:lang w:val="lv-LV"/>
        </w:rPr>
        <w:t>Izpildītāj</w:t>
      </w:r>
      <w:r w:rsidRPr="006C18E2">
        <w:rPr>
          <w:lang w:val="lv-LV"/>
        </w:rPr>
        <w:t>s.</w:t>
      </w:r>
    </w:p>
    <w:p w14:paraId="6E22CAC0"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lastRenderedPageBreak/>
        <w:t xml:space="preserve">Par līgumsaistību pienācīgu neizpildi Puses ir atbildīgas saskaņā ar šo Līgumu, Būvniecības likumu, Civillikumu un citiem tiesību aktiem. </w:t>
      </w:r>
    </w:p>
    <w:p w14:paraId="47C9299A" w14:textId="77777777" w:rsidR="009128F5" w:rsidRPr="000F759F" w:rsidRDefault="009128F5" w:rsidP="00F040AF">
      <w:pPr>
        <w:numPr>
          <w:ilvl w:val="1"/>
          <w:numId w:val="37"/>
        </w:numPr>
        <w:tabs>
          <w:tab w:val="left" w:pos="630"/>
        </w:tabs>
        <w:ind w:left="630" w:hanging="630"/>
        <w:jc w:val="both"/>
        <w:rPr>
          <w:lang w:val="lv-LV"/>
        </w:rPr>
      </w:pPr>
      <w:r w:rsidRPr="000F759F">
        <w:rPr>
          <w:lang w:val="lv-LV"/>
        </w:rPr>
        <w:t xml:space="preserve">Ja Izpildītājs neievēro noteiktos Līguma izpildes termiņus, Darbu izpildes kalendāro grafiku, vai garantijas laikā defektu novēršanas termiņu, </w:t>
      </w:r>
      <w:r w:rsidRPr="001C0B7C">
        <w:rPr>
          <w:lang w:eastAsia="lv-LV"/>
        </w:rPr>
        <w:t>Pasūtītājam ir tiesības ieturēt līgumsodu par katru nokavēto saistību izpildes dienu 0,1%</w:t>
      </w:r>
      <w:r>
        <w:rPr>
          <w:lang w:eastAsia="lv-LV"/>
        </w:rPr>
        <w:t xml:space="preserve"> </w:t>
      </w:r>
      <w:r w:rsidRPr="00350C91">
        <w:rPr>
          <w:snapToGrid w:val="0"/>
          <w:lang w:val="x-none" w:eastAsia="x-none"/>
        </w:rPr>
        <w:t>(nulle komats viens procents)</w:t>
      </w:r>
      <w:r w:rsidRPr="001C0B7C">
        <w:rPr>
          <w:lang w:eastAsia="lv-LV"/>
        </w:rPr>
        <w:t xml:space="preserve"> apmērā no Līguma summas (bez PVN), kopējam līgumsoda apmēram nepārsniedzot 10% no Līguma summas (bez PVN).  </w:t>
      </w:r>
    </w:p>
    <w:p w14:paraId="0B4DCA8C" w14:textId="77777777" w:rsidR="009128F5" w:rsidRPr="00F851F8" w:rsidRDefault="009128F5" w:rsidP="00F040AF">
      <w:pPr>
        <w:numPr>
          <w:ilvl w:val="1"/>
          <w:numId w:val="37"/>
        </w:numPr>
        <w:tabs>
          <w:tab w:val="left" w:pos="630"/>
        </w:tabs>
        <w:ind w:left="630" w:hanging="630"/>
        <w:jc w:val="both"/>
        <w:rPr>
          <w:lang w:val="lv-LV"/>
        </w:rPr>
      </w:pPr>
      <w:r w:rsidRPr="000F759F">
        <w:rPr>
          <w:lang w:val="lv-LV"/>
        </w:rPr>
        <w:t xml:space="preserve">Ja Pasūtītājs savlaicīgi neveic </w:t>
      </w:r>
      <w:r>
        <w:rPr>
          <w:lang w:val="lv-LV"/>
        </w:rPr>
        <w:t>L</w:t>
      </w:r>
      <w:r w:rsidRPr="000F759F">
        <w:rPr>
          <w:lang w:val="lv-LV"/>
        </w:rPr>
        <w:t xml:space="preserve">īguma </w:t>
      </w:r>
      <w:r w:rsidR="00F759BC">
        <w:rPr>
          <w:lang w:val="lv-LV"/>
        </w:rPr>
        <w:t>5</w:t>
      </w:r>
      <w:r w:rsidRPr="000F759F">
        <w:rPr>
          <w:lang w:val="lv-LV"/>
        </w:rPr>
        <w:t xml:space="preserve">. punktā noteiktos maksājumus, tad </w:t>
      </w:r>
      <w:r w:rsidRPr="001C0B7C">
        <w:rPr>
          <w:lang w:eastAsia="lv-LV"/>
        </w:rPr>
        <w:t>Pasūtītājam ir tiesības ieturēt</w:t>
      </w:r>
      <w:r w:rsidRPr="000F759F">
        <w:rPr>
          <w:lang w:val="lv-LV"/>
        </w:rPr>
        <w:t xml:space="preserve"> līgumsodu 0,</w:t>
      </w:r>
      <w:r>
        <w:rPr>
          <w:lang w:val="lv-LV"/>
        </w:rPr>
        <w:t>1</w:t>
      </w:r>
      <w:r w:rsidRPr="000F759F">
        <w:rPr>
          <w:lang w:val="lv-LV"/>
        </w:rPr>
        <w:t xml:space="preserve"> % </w:t>
      </w:r>
      <w:r w:rsidRPr="00350C91">
        <w:rPr>
          <w:snapToGrid w:val="0"/>
          <w:lang w:val="x-none" w:eastAsia="x-none"/>
        </w:rPr>
        <w:t>(nulle komats viens procents)</w:t>
      </w:r>
      <w:r>
        <w:rPr>
          <w:snapToGrid w:val="0"/>
          <w:lang w:val="lv-LV" w:eastAsia="x-none"/>
        </w:rPr>
        <w:t xml:space="preserve"> </w:t>
      </w:r>
      <w:r w:rsidRPr="000F759F">
        <w:rPr>
          <w:lang w:val="lv-LV"/>
        </w:rPr>
        <w:t>apmērā no nokavētā maksājuma summas</w:t>
      </w:r>
      <w:r>
        <w:rPr>
          <w:lang w:val="lv-LV"/>
        </w:rPr>
        <w:t xml:space="preserve"> </w:t>
      </w:r>
      <w:r>
        <w:rPr>
          <w:lang w:eastAsia="lv-LV"/>
        </w:rPr>
        <w:t>(bez PVN)</w:t>
      </w:r>
      <w:r w:rsidRPr="000F759F">
        <w:rPr>
          <w:lang w:val="lv-LV"/>
        </w:rPr>
        <w:t xml:space="preserve"> par katru maksājuma kavējuma dienu</w:t>
      </w:r>
      <w:r>
        <w:rPr>
          <w:lang w:val="lv-LV"/>
        </w:rPr>
        <w:t>,</w:t>
      </w:r>
      <w:r w:rsidRPr="000F759F">
        <w:rPr>
          <w:lang w:eastAsia="lv-LV"/>
        </w:rPr>
        <w:t xml:space="preserve"> </w:t>
      </w:r>
      <w:r w:rsidRPr="001C0B7C">
        <w:rPr>
          <w:lang w:eastAsia="lv-LV"/>
        </w:rPr>
        <w:t>kopējam līgumsoda apmēram nepārsniedzot 10% no Līguma summas (bez PVN).</w:t>
      </w:r>
    </w:p>
    <w:p w14:paraId="426008EB" w14:textId="77777777" w:rsidR="009128F5" w:rsidRDefault="009128F5" w:rsidP="00F040AF">
      <w:pPr>
        <w:numPr>
          <w:ilvl w:val="1"/>
          <w:numId w:val="37"/>
        </w:numPr>
        <w:tabs>
          <w:tab w:val="left" w:pos="630"/>
        </w:tabs>
        <w:ind w:left="630" w:hanging="630"/>
        <w:jc w:val="both"/>
        <w:rPr>
          <w:lang w:val="lv-LV"/>
        </w:rPr>
      </w:pPr>
      <w:r w:rsidRPr="00350C91">
        <w:rPr>
          <w:snapToGrid w:val="0"/>
          <w:lang w:val="x-none" w:eastAsia="x-none"/>
        </w:rPr>
        <w:t xml:space="preserve">Ja </w:t>
      </w:r>
      <w:r>
        <w:rPr>
          <w:snapToGrid w:val="0"/>
          <w:lang w:val="lv-LV" w:eastAsia="x-none"/>
        </w:rPr>
        <w:t>Izpildītā</w:t>
      </w:r>
      <w:r w:rsidRPr="00350C91">
        <w:rPr>
          <w:snapToGrid w:val="0"/>
          <w:lang w:val="x-none" w:eastAsia="x-none"/>
        </w:rPr>
        <w:t xml:space="preserve">js kavē Līguma </w:t>
      </w:r>
      <w:r w:rsidR="00F759BC">
        <w:rPr>
          <w:snapToGrid w:val="0"/>
          <w:lang w:val="lv-LV" w:eastAsia="x-none"/>
        </w:rPr>
        <w:t>6</w:t>
      </w:r>
      <w:r>
        <w:rPr>
          <w:snapToGrid w:val="0"/>
          <w:lang w:val="lv-LV" w:eastAsia="x-none"/>
        </w:rPr>
        <w:t>.4.</w:t>
      </w:r>
      <w:r w:rsidRPr="00350C91">
        <w:rPr>
          <w:snapToGrid w:val="0"/>
          <w:lang w:val="x-none" w:eastAsia="x-none"/>
        </w:rPr>
        <w:t xml:space="preserve">punktā noteikto Būvdarbu uzsākšanas termiņu, tad Pasūtītājam ir tiesības prasīt no </w:t>
      </w:r>
      <w:r>
        <w:rPr>
          <w:snapToGrid w:val="0"/>
          <w:lang w:val="lv-LV" w:eastAsia="x-none"/>
        </w:rPr>
        <w:t>Izpildītā</w:t>
      </w:r>
      <w:r w:rsidRPr="00350C91">
        <w:rPr>
          <w:snapToGrid w:val="0"/>
          <w:lang w:val="x-none" w:eastAsia="x-none"/>
        </w:rPr>
        <w:t xml:space="preserve">ja </w:t>
      </w:r>
      <w:r w:rsidRPr="00350C91">
        <w:rPr>
          <w:lang w:val="x-none" w:eastAsia="x-none"/>
        </w:rPr>
        <w:t xml:space="preserve">līgumsodu </w:t>
      </w:r>
      <w:r w:rsidRPr="00350C91">
        <w:rPr>
          <w:snapToGrid w:val="0"/>
          <w:lang w:val="x-none" w:eastAsia="x-none"/>
        </w:rPr>
        <w:t xml:space="preserve">0,1% (nulle komats viens procents) apmērā no Līgumcenas par katru attiecīgā termiņa kavējuma dienu, bet ne vairāk kā </w:t>
      </w:r>
      <w:r w:rsidRPr="00350C91">
        <w:rPr>
          <w:lang w:val="x-none" w:eastAsia="x-none"/>
        </w:rPr>
        <w:t>10% (desmit procenti) no Līgumcenas</w:t>
      </w:r>
      <w:r>
        <w:rPr>
          <w:lang w:val="lv-LV"/>
        </w:rPr>
        <w:t>.</w:t>
      </w:r>
    </w:p>
    <w:p w14:paraId="7942F1B7" w14:textId="77777777" w:rsidR="009128F5" w:rsidRDefault="009128F5" w:rsidP="00F040AF">
      <w:pPr>
        <w:numPr>
          <w:ilvl w:val="1"/>
          <w:numId w:val="37"/>
        </w:numPr>
        <w:tabs>
          <w:tab w:val="left" w:pos="630"/>
        </w:tabs>
        <w:ind w:left="630" w:hanging="630"/>
        <w:jc w:val="both"/>
        <w:rPr>
          <w:lang w:val="lv-LV"/>
        </w:rPr>
      </w:pPr>
      <w:r w:rsidRPr="000B7182">
        <w:rPr>
          <w:color w:val="000000"/>
          <w:lang w:val="x-none" w:eastAsia="x-none"/>
        </w:rPr>
        <w:t xml:space="preserve">Gadījumā, ja </w:t>
      </w:r>
      <w:r>
        <w:rPr>
          <w:color w:val="000000"/>
          <w:lang w:val="lv-LV" w:eastAsia="x-none"/>
        </w:rPr>
        <w:t>Izpildītā</w:t>
      </w:r>
      <w:r w:rsidRPr="000B7182">
        <w:rPr>
          <w:color w:val="000000"/>
          <w:lang w:val="x-none" w:eastAsia="x-none"/>
        </w:rPr>
        <w:t xml:space="preserve">js kavē Līgumā noteikto Garantijas darbu izpildes termiņu, Pasūtītājam ir tiesības prasīt no </w:t>
      </w:r>
      <w:r>
        <w:rPr>
          <w:color w:val="000000"/>
          <w:lang w:val="lv-LV" w:eastAsia="x-none"/>
        </w:rPr>
        <w:t>Izpildītā</w:t>
      </w:r>
      <w:r w:rsidRPr="000B7182">
        <w:rPr>
          <w:color w:val="000000"/>
          <w:lang w:val="x-none" w:eastAsia="x-none"/>
        </w:rPr>
        <w:t xml:space="preserve">ja līgumsodu EUR 500,00 (pieci simti </w:t>
      </w:r>
      <w:r w:rsidRPr="000B7182">
        <w:rPr>
          <w:i/>
          <w:iCs/>
          <w:color w:val="000000"/>
          <w:lang w:val="x-none" w:eastAsia="x-none"/>
        </w:rPr>
        <w:t>euro</w:t>
      </w:r>
      <w:r w:rsidRPr="000B7182">
        <w:rPr>
          <w:color w:val="000000"/>
          <w:lang w:val="x-none" w:eastAsia="x-none"/>
        </w:rPr>
        <w:t xml:space="preserve"> un 00 centi) apmērā par katru </w:t>
      </w:r>
      <w:r w:rsidRPr="000B7182">
        <w:rPr>
          <w:snapToGrid w:val="0"/>
          <w:color w:val="000000"/>
          <w:lang w:val="x-none" w:eastAsia="x-none"/>
        </w:rPr>
        <w:t xml:space="preserve">attiecīgā termiņa kavējuma dienu, bet ne vairāk kā </w:t>
      </w:r>
      <w:r w:rsidRPr="000B7182">
        <w:rPr>
          <w:color w:val="000000"/>
          <w:lang w:val="x-none" w:eastAsia="x-none"/>
        </w:rPr>
        <w:t>10% (desmit procenti) no Līgumcenas</w:t>
      </w:r>
      <w:r w:rsidRPr="000B7182">
        <w:rPr>
          <w:snapToGrid w:val="0"/>
          <w:color w:val="000000"/>
          <w:lang w:val="x-none" w:eastAsia="x-none"/>
        </w:rPr>
        <w:t>.</w:t>
      </w:r>
    </w:p>
    <w:p w14:paraId="183FEB39" w14:textId="77777777" w:rsidR="009128F5" w:rsidRDefault="009128F5" w:rsidP="00F040AF">
      <w:pPr>
        <w:numPr>
          <w:ilvl w:val="1"/>
          <w:numId w:val="37"/>
        </w:numPr>
        <w:tabs>
          <w:tab w:val="left" w:pos="630"/>
        </w:tabs>
        <w:ind w:left="630" w:hanging="630"/>
        <w:jc w:val="both"/>
        <w:rPr>
          <w:lang w:val="lv-LV"/>
        </w:rPr>
      </w:pPr>
      <w:proofErr w:type="gramStart"/>
      <w:r w:rsidRPr="000B7182">
        <w:rPr>
          <w:color w:val="000000"/>
        </w:rPr>
        <w:t xml:space="preserve">Ja </w:t>
      </w:r>
      <w:r w:rsidRPr="000B7182">
        <w:rPr>
          <w:color w:val="000000"/>
          <w:lang w:val="lv-LV" w:eastAsia="x-none"/>
        </w:rPr>
        <w:t>Izpildītā</w:t>
      </w:r>
      <w:r w:rsidRPr="000B7182">
        <w:rPr>
          <w:color w:val="000000"/>
          <w:lang w:val="x-none" w:eastAsia="x-none"/>
        </w:rPr>
        <w:t>js</w:t>
      </w:r>
      <w:r w:rsidRPr="000B7182">
        <w:rPr>
          <w:color w:val="000000"/>
        </w:rPr>
        <w:t xml:space="preserve"> neiesniedz kādu no minētajām apdrošināšanas polisēm, kurus atbilstoši Līguma noteikumiem </w:t>
      </w:r>
      <w:r w:rsidRPr="000B7182">
        <w:rPr>
          <w:color w:val="000000"/>
          <w:lang w:val="lv-LV" w:eastAsia="x-none"/>
        </w:rPr>
        <w:t>Izpildītā</w:t>
      </w:r>
      <w:r w:rsidRPr="000B7182">
        <w:rPr>
          <w:color w:val="000000"/>
          <w:lang w:val="x-none" w:eastAsia="x-none"/>
        </w:rPr>
        <w:t>j</w:t>
      </w:r>
      <w:r w:rsidRPr="000B7182">
        <w:rPr>
          <w:color w:val="000000"/>
        </w:rPr>
        <w:t xml:space="preserve">am bija pienākums nodrošināt, uzturēt spēkā un iesniegt Pasūtītājam Līgumā noteiktajā termiņā, Pasūtītājam ir tiesības prasīt no </w:t>
      </w:r>
      <w:r w:rsidRPr="000B7182">
        <w:rPr>
          <w:color w:val="000000"/>
          <w:lang w:val="lv-LV" w:eastAsia="x-none"/>
        </w:rPr>
        <w:t>Izpildītā</w:t>
      </w:r>
      <w:r w:rsidRPr="000B7182">
        <w:rPr>
          <w:color w:val="000000"/>
          <w:lang w:val="x-none" w:eastAsia="x-none"/>
        </w:rPr>
        <w:t>j</w:t>
      </w:r>
      <w:r w:rsidRPr="000B7182">
        <w:rPr>
          <w:color w:val="000000"/>
        </w:rPr>
        <w:t xml:space="preserve">a līgumsodu 0,05% </w:t>
      </w:r>
      <w:r w:rsidR="00F759BC">
        <w:rPr>
          <w:color w:val="000000"/>
        </w:rPr>
        <w:t>(</w:t>
      </w:r>
      <w:r w:rsidR="00F759BC" w:rsidRPr="000B7182">
        <w:rPr>
          <w:snapToGrid w:val="0"/>
          <w:color w:val="000000"/>
        </w:rPr>
        <w:t>nulle komats nulle pieci procenti</w:t>
      </w:r>
      <w:r w:rsidR="00F759BC">
        <w:rPr>
          <w:snapToGrid w:val="0"/>
          <w:color w:val="000000"/>
        </w:rPr>
        <w:t>)</w:t>
      </w:r>
      <w:r w:rsidR="00F759BC" w:rsidRPr="000B7182">
        <w:rPr>
          <w:color w:val="000000"/>
        </w:rPr>
        <w:t xml:space="preserve"> </w:t>
      </w:r>
      <w:r w:rsidRPr="000B7182">
        <w:rPr>
          <w:color w:val="000000"/>
        </w:rPr>
        <w:t xml:space="preserve">no Līgumcenas par katru nokavēto dienu, </w:t>
      </w:r>
      <w:r w:rsidRPr="000B7182">
        <w:rPr>
          <w:snapToGrid w:val="0"/>
          <w:color w:val="000000"/>
        </w:rPr>
        <w:t xml:space="preserve">bet ne vairāk kā </w:t>
      </w:r>
      <w:r w:rsidRPr="000B7182">
        <w:rPr>
          <w:color w:val="000000"/>
        </w:rPr>
        <w:t xml:space="preserve">10% (desmit procenti) no Līgumcenas, kā arī </w:t>
      </w:r>
      <w:r w:rsidRPr="000B7182">
        <w:rPr>
          <w:color w:val="000000"/>
          <w:lang w:val="lv-LV" w:eastAsia="x-none"/>
        </w:rPr>
        <w:t>Izpildītā</w:t>
      </w:r>
      <w:r w:rsidRPr="000B7182">
        <w:rPr>
          <w:color w:val="000000"/>
          <w:lang w:val="x-none" w:eastAsia="x-none"/>
        </w:rPr>
        <w:t>js</w:t>
      </w:r>
      <w:r w:rsidRPr="000B7182">
        <w:rPr>
          <w:color w:val="000000"/>
        </w:rPr>
        <w:t xml:space="preserve"> nedrīkst veikt Būvdarbus Objektā un šāds apstāklis nevar būt par pamatu jebkāda Līguma termiņa pagarināšanai.</w:t>
      </w:r>
      <w:proofErr w:type="gramEnd"/>
    </w:p>
    <w:p w14:paraId="672FB95B"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Pasūtītājam, konstatējot būvprojekta prasībām neatbilstošu materiālu pielietošanu, ir tiesības ieturēt no </w:t>
      </w:r>
      <w:r>
        <w:rPr>
          <w:lang w:val="lv-LV"/>
        </w:rPr>
        <w:t>Izpildītāj</w:t>
      </w:r>
      <w:r w:rsidRPr="006C18E2">
        <w:rPr>
          <w:lang w:val="lv-LV"/>
        </w:rPr>
        <w:t>a līgumsodu 10% apmērā no darba veida summas, kuram bija paredzēts konstatētais materiāls un veikt materiāla nomaiņu.</w:t>
      </w:r>
    </w:p>
    <w:p w14:paraId="2CE6B51F"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 xml:space="preserve">Pasūtītājam ir tiesības ieturēt līgumsodu par darba aizsardzības prasību neievērošanu pret Pasūtītāja darbiniekiem vai apmaklētājiem, veicot būvdarbus Objektā. Ja šāds pārkāpums konstatēts ar Pasūtītāja vai Būvuzrauga sastādītu aktu, </w:t>
      </w:r>
      <w:r>
        <w:rPr>
          <w:lang w:val="lv-LV"/>
        </w:rPr>
        <w:t>Izpildītāj</w:t>
      </w:r>
      <w:r w:rsidRPr="006C18E2">
        <w:rPr>
          <w:lang w:val="lv-LV"/>
        </w:rPr>
        <w:t>s</w:t>
      </w:r>
      <w:r>
        <w:rPr>
          <w:lang w:val="lv-LV"/>
        </w:rPr>
        <w:t xml:space="preserve"> maksā EUR</w:t>
      </w:r>
      <w:r w:rsidRPr="006C18E2">
        <w:rPr>
          <w:lang w:val="lv-LV"/>
        </w:rPr>
        <w:t xml:space="preserve"> 500 (pieci simt</w:t>
      </w:r>
      <w:r>
        <w:rPr>
          <w:lang w:val="lv-LV"/>
        </w:rPr>
        <w:t>i</w:t>
      </w:r>
      <w:r w:rsidRPr="006C18E2">
        <w:rPr>
          <w:lang w:val="lv-LV"/>
        </w:rPr>
        <w:t xml:space="preserve"> </w:t>
      </w:r>
      <w:r>
        <w:rPr>
          <w:lang w:val="lv-LV"/>
        </w:rPr>
        <w:t>euro</w:t>
      </w:r>
      <w:r w:rsidRPr="006C18E2">
        <w:rPr>
          <w:lang w:val="lv-LV"/>
        </w:rPr>
        <w:t>) apmērā par katru gadījumu.</w:t>
      </w:r>
    </w:p>
    <w:p w14:paraId="29BF30AB" w14:textId="77777777" w:rsidR="009128F5" w:rsidRPr="006C18E2" w:rsidRDefault="009128F5" w:rsidP="00F040AF">
      <w:pPr>
        <w:numPr>
          <w:ilvl w:val="1"/>
          <w:numId w:val="37"/>
        </w:numPr>
        <w:tabs>
          <w:tab w:val="left" w:pos="630"/>
        </w:tabs>
        <w:ind w:left="630" w:hanging="630"/>
        <w:jc w:val="both"/>
        <w:rPr>
          <w:lang w:val="lv-LV"/>
        </w:rPr>
      </w:pPr>
      <w:r w:rsidRPr="006C18E2">
        <w:rPr>
          <w:lang w:val="lv-LV"/>
        </w:rPr>
        <w:t>Izbeidzot šī Līguma darbību pēc vienas puses iniciatīvas, kas ir saistīta ar otras Puses līgumsaistību neizpildi vai nepienācīgu izpildi, Puse, kura ir vainīga līgumsaistību neizpildē vai nepienācīgā izpildē, maksā otrai Pusei līgumsodu 10% apmērā no Līgumcenas.</w:t>
      </w:r>
    </w:p>
    <w:p w14:paraId="26BAD1C3" w14:textId="77777777" w:rsidR="009128F5" w:rsidRDefault="009128F5" w:rsidP="00F040AF">
      <w:pPr>
        <w:numPr>
          <w:ilvl w:val="1"/>
          <w:numId w:val="37"/>
        </w:numPr>
        <w:tabs>
          <w:tab w:val="left" w:pos="630"/>
        </w:tabs>
        <w:ind w:left="630" w:hanging="630"/>
        <w:jc w:val="both"/>
        <w:rPr>
          <w:lang w:val="lv-LV"/>
        </w:rPr>
      </w:pPr>
      <w:r w:rsidRPr="006C18E2">
        <w:rPr>
          <w:lang w:val="lv-LV"/>
        </w:rPr>
        <w:t xml:space="preserve">Šajā Līgumā minēto līgumsodu Pasūtītājs ir tiesīgs vienpusējā kārtā ieturēt no </w:t>
      </w:r>
      <w:r>
        <w:rPr>
          <w:lang w:val="lv-LV"/>
        </w:rPr>
        <w:t>Izpildītāja</w:t>
      </w:r>
      <w:r w:rsidRPr="006C18E2">
        <w:rPr>
          <w:lang w:val="lv-LV"/>
        </w:rPr>
        <w:t xml:space="preserve"> veicamajiem maksājumiem šī Līguma sakarā, ja tādi veicami, vai piedzīt no </w:t>
      </w:r>
      <w:r>
        <w:rPr>
          <w:lang w:val="lv-LV"/>
        </w:rPr>
        <w:t>Izpildītā</w:t>
      </w:r>
      <w:r w:rsidRPr="006C18E2">
        <w:rPr>
          <w:lang w:val="lv-LV"/>
        </w:rPr>
        <w:t>ja normatīvajos aktos noteiktajā kārtībā.</w:t>
      </w:r>
    </w:p>
    <w:p w14:paraId="680DDDCF" w14:textId="2CBFC17A" w:rsidR="009128F5" w:rsidRPr="00B25B7D" w:rsidRDefault="009128F5" w:rsidP="00F040AF">
      <w:pPr>
        <w:numPr>
          <w:ilvl w:val="1"/>
          <w:numId w:val="37"/>
        </w:numPr>
        <w:tabs>
          <w:tab w:val="num" w:pos="630"/>
        </w:tabs>
        <w:ind w:left="630" w:hanging="630"/>
        <w:jc w:val="both"/>
        <w:rPr>
          <w:lang w:val="lv-LV"/>
        </w:rPr>
      </w:pPr>
      <w:r w:rsidRPr="00B25B7D">
        <w:rPr>
          <w:lang w:val="lv-LV"/>
        </w:rPr>
        <w:t>Izpildītājs</w:t>
      </w:r>
      <w:r w:rsidRPr="00B25B7D">
        <w:rPr>
          <w:color w:val="000000"/>
          <w:lang w:val="x-none" w:eastAsia="x-none"/>
        </w:rPr>
        <w:t xml:space="preserve"> atbild par kaitējumu Objektam, kas rodas veicot Būvdarbus, kā arī par bojājumiem, neprecizitātēm un citām nepilnībām, </w:t>
      </w:r>
      <w:proofErr w:type="gramStart"/>
      <w:r w:rsidRPr="00B25B7D">
        <w:rPr>
          <w:color w:val="000000"/>
          <w:lang w:val="x-none" w:eastAsia="x-none"/>
        </w:rPr>
        <w:t>kas tiek</w:t>
      </w:r>
      <w:proofErr w:type="gramEnd"/>
      <w:r w:rsidRPr="00B25B7D">
        <w:rPr>
          <w:color w:val="000000"/>
          <w:lang w:val="x-none" w:eastAsia="x-none"/>
        </w:rPr>
        <w:t xml:space="preserve"> atklāti Garantijas laikā.</w:t>
      </w:r>
      <w:r w:rsidR="0077077E">
        <w:rPr>
          <w:color w:val="000000"/>
          <w:lang w:val="lv-LV" w:eastAsia="x-none"/>
        </w:rPr>
        <w:t xml:space="preserve"> Izpildītājs atlīdzina visus izdarītos kaitējumus</w:t>
      </w:r>
      <w:r w:rsidR="00557784">
        <w:rPr>
          <w:color w:val="000000"/>
          <w:lang w:val="lv-LV" w:eastAsia="x-none"/>
        </w:rPr>
        <w:t xml:space="preserve"> Objektam, tai skaitā 1. un 2.stāvam un tur esošajām iekārtām, kas rodas Izpildītāja darbības vai bezdarbības rezultātā.</w:t>
      </w:r>
    </w:p>
    <w:p w14:paraId="77034256" w14:textId="77777777" w:rsidR="009128F5" w:rsidRDefault="009128F5" w:rsidP="00F040AF">
      <w:pPr>
        <w:numPr>
          <w:ilvl w:val="1"/>
          <w:numId w:val="37"/>
        </w:numPr>
        <w:tabs>
          <w:tab w:val="left" w:pos="630"/>
        </w:tabs>
        <w:ind w:left="630" w:hanging="630"/>
        <w:jc w:val="both"/>
        <w:rPr>
          <w:lang w:val="lv-LV"/>
        </w:rPr>
      </w:pPr>
      <w:r w:rsidRPr="00B25B7D">
        <w:rPr>
          <w:color w:val="000000"/>
          <w:lang w:val="x-none" w:eastAsia="x-none"/>
        </w:rPr>
        <w:t xml:space="preserve">Pasūtītājs neatbild par </w:t>
      </w:r>
      <w:r w:rsidRPr="00B25B7D">
        <w:rPr>
          <w:color w:val="000000"/>
          <w:lang w:val="lv-LV" w:eastAsia="x-none"/>
        </w:rPr>
        <w:t>Izpildītāj</w:t>
      </w:r>
      <w:r w:rsidRPr="00B25B7D">
        <w:rPr>
          <w:color w:val="000000"/>
          <w:lang w:val="x-none" w:eastAsia="x-none"/>
        </w:rPr>
        <w:t>a saistībām, kuras tas uzņēmies attiecībā pret trešajām personām sakarā ar Līguma izpildi.</w:t>
      </w:r>
    </w:p>
    <w:p w14:paraId="5314CBE9" w14:textId="77777777" w:rsidR="009128F5" w:rsidRPr="0011441E" w:rsidRDefault="009128F5" w:rsidP="00F040AF">
      <w:pPr>
        <w:numPr>
          <w:ilvl w:val="1"/>
          <w:numId w:val="37"/>
        </w:numPr>
        <w:tabs>
          <w:tab w:val="left" w:pos="630"/>
        </w:tabs>
        <w:ind w:left="630" w:hanging="630"/>
        <w:jc w:val="both"/>
        <w:rPr>
          <w:lang w:val="lv-LV"/>
        </w:rPr>
      </w:pPr>
      <w:r w:rsidRPr="002A3A3F">
        <w:rPr>
          <w:snapToGrid w:val="0"/>
          <w:color w:val="000000"/>
          <w:lang w:val="x-none" w:eastAsia="x-none"/>
        </w:rPr>
        <w:t>Ja valsts vai pašvaldības institūcija ir uzlikusi naudas sodu Pasūtītājam par to, ka nav izpildīts kāds</w:t>
      </w:r>
      <w:r w:rsidRPr="002A3A3F">
        <w:rPr>
          <w:color w:val="000000"/>
          <w:lang w:val="x-none" w:eastAsia="x-none"/>
        </w:rPr>
        <w:t xml:space="preserve"> </w:t>
      </w:r>
      <w:r w:rsidRPr="002A3A3F">
        <w:rPr>
          <w:snapToGrid w:val="0"/>
          <w:color w:val="000000"/>
          <w:lang w:val="x-none" w:eastAsia="x-none"/>
        </w:rPr>
        <w:t xml:space="preserve">no Līgumā noteiktajiem </w:t>
      </w:r>
      <w:r w:rsidRPr="00B25B7D">
        <w:rPr>
          <w:color w:val="000000"/>
          <w:lang w:val="lv-LV" w:eastAsia="x-none"/>
        </w:rPr>
        <w:t>Izpildītāj</w:t>
      </w:r>
      <w:r w:rsidRPr="00B25B7D">
        <w:rPr>
          <w:color w:val="000000"/>
          <w:lang w:val="x-none" w:eastAsia="x-none"/>
        </w:rPr>
        <w:t>a</w:t>
      </w:r>
      <w:r w:rsidRPr="002A3A3F">
        <w:rPr>
          <w:snapToGrid w:val="0"/>
          <w:color w:val="000000"/>
          <w:lang w:val="x-none" w:eastAsia="x-none"/>
        </w:rPr>
        <w:t xml:space="preserve"> pienākumiem, tad Pasūtītājam ir tiesības prasīt no </w:t>
      </w:r>
      <w:r w:rsidRPr="00B25B7D">
        <w:rPr>
          <w:color w:val="000000"/>
          <w:lang w:val="lv-LV" w:eastAsia="x-none"/>
        </w:rPr>
        <w:t>Izpildītāj</w:t>
      </w:r>
      <w:r w:rsidRPr="00B25B7D">
        <w:rPr>
          <w:color w:val="000000"/>
          <w:lang w:val="x-none" w:eastAsia="x-none"/>
        </w:rPr>
        <w:t>a</w:t>
      </w:r>
      <w:r w:rsidRPr="002A3A3F">
        <w:rPr>
          <w:snapToGrid w:val="0"/>
          <w:color w:val="000000"/>
          <w:lang w:val="x-none" w:eastAsia="x-none"/>
        </w:rPr>
        <w:t xml:space="preserve"> </w:t>
      </w:r>
      <w:r w:rsidRPr="002A3A3F">
        <w:rPr>
          <w:color w:val="000000"/>
          <w:lang w:val="x-none" w:eastAsia="x-none"/>
        </w:rPr>
        <w:t xml:space="preserve">līgumsodu </w:t>
      </w:r>
      <w:r w:rsidRPr="002A3A3F">
        <w:rPr>
          <w:snapToGrid w:val="0"/>
          <w:color w:val="000000"/>
          <w:lang w:val="x-none" w:eastAsia="x-none"/>
        </w:rPr>
        <w:t>uzliktā naudas soda apmērā.</w:t>
      </w:r>
    </w:p>
    <w:p w14:paraId="5FDF8E6C" w14:textId="77777777" w:rsidR="009128F5" w:rsidRPr="00E761EA" w:rsidRDefault="009128F5" w:rsidP="009128F5">
      <w:pPr>
        <w:tabs>
          <w:tab w:val="left" w:pos="630"/>
        </w:tabs>
        <w:jc w:val="both"/>
        <w:rPr>
          <w:color w:val="FF0000"/>
          <w:lang w:val="lv-LV"/>
        </w:rPr>
      </w:pPr>
    </w:p>
    <w:p w14:paraId="1E67AAD7" w14:textId="77777777" w:rsidR="009128F5" w:rsidRPr="006C18E2" w:rsidRDefault="009128F5" w:rsidP="00F040AF">
      <w:pPr>
        <w:numPr>
          <w:ilvl w:val="0"/>
          <w:numId w:val="37"/>
        </w:numPr>
        <w:jc w:val="both"/>
        <w:rPr>
          <w:lang w:val="lv-LV"/>
        </w:rPr>
      </w:pPr>
      <w:r w:rsidRPr="006C18E2">
        <w:rPr>
          <w:lang w:val="lv-LV"/>
        </w:rPr>
        <w:lastRenderedPageBreak/>
        <w:t>NEPĀRVARAMA VARA UN ĀRKĀRTĒJI APSTĀKĻI.</w:t>
      </w:r>
    </w:p>
    <w:p w14:paraId="0A11B946"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 </w:t>
      </w:r>
    </w:p>
    <w:p w14:paraId="64FD6AA0"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68F05ECE"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Ja nepārvaramas varas apstākļu un to seku dēļ nav iespējams izpildīt šajā līgumā paredzētās saistības ilgāk</w:t>
      </w:r>
      <w:r>
        <w:rPr>
          <w:lang w:val="lv-LV"/>
        </w:rPr>
        <w:t>,</w:t>
      </w:r>
      <w:r w:rsidRPr="006C18E2">
        <w:rPr>
          <w:lang w:val="lv-LV"/>
        </w:rPr>
        <w:t xml:space="preserve"> </w:t>
      </w:r>
      <w:r>
        <w:rPr>
          <w:lang w:val="lv-LV"/>
        </w:rPr>
        <w:t>ne</w:t>
      </w:r>
      <w:r w:rsidRPr="006C18E2">
        <w:rPr>
          <w:lang w:val="lv-LV"/>
        </w:rPr>
        <w:t>kā trīs mēnešus</w:t>
      </w:r>
      <w:r>
        <w:rPr>
          <w:lang w:val="lv-LV"/>
        </w:rPr>
        <w:t>,</w:t>
      </w:r>
      <w:r w:rsidRPr="006C18E2">
        <w:rPr>
          <w:lang w:val="lv-LV"/>
        </w:rPr>
        <w:t xml:space="preserve"> Puses pēc iespējas drīzāk sāk sarunas par šī Līguma izpildes alternatīviem variantiem, kuri ir pieņemami abām Pusēm, un izdara attiecīgus grozījumus šajā Līgumā vai sastāda jaunu Līgumu, vai arī lauž šo Līgumu.</w:t>
      </w:r>
    </w:p>
    <w:p w14:paraId="6871E724" w14:textId="77777777" w:rsidR="009128F5" w:rsidRPr="006C18E2" w:rsidRDefault="009128F5" w:rsidP="009128F5">
      <w:pPr>
        <w:jc w:val="both"/>
        <w:rPr>
          <w:lang w:val="lv-LV"/>
        </w:rPr>
      </w:pPr>
    </w:p>
    <w:p w14:paraId="74BD35E7" w14:textId="77777777" w:rsidR="009128F5" w:rsidRPr="006C18E2" w:rsidRDefault="009128F5" w:rsidP="00F040AF">
      <w:pPr>
        <w:numPr>
          <w:ilvl w:val="0"/>
          <w:numId w:val="37"/>
        </w:numPr>
        <w:jc w:val="both"/>
        <w:rPr>
          <w:lang w:val="lv-LV"/>
        </w:rPr>
      </w:pPr>
      <w:r w:rsidRPr="006C18E2">
        <w:rPr>
          <w:lang w:val="lv-LV"/>
        </w:rPr>
        <w:t>LĪGUMA GROZĪŠANA UN IZBEIGŠANA.</w:t>
      </w:r>
    </w:p>
    <w:p w14:paraId="19C9D95A" w14:textId="77777777" w:rsidR="009128F5" w:rsidRDefault="009128F5" w:rsidP="00F040AF">
      <w:pPr>
        <w:numPr>
          <w:ilvl w:val="1"/>
          <w:numId w:val="37"/>
        </w:numPr>
        <w:tabs>
          <w:tab w:val="num" w:pos="630"/>
        </w:tabs>
        <w:ind w:left="630" w:hanging="630"/>
        <w:jc w:val="both"/>
        <w:rPr>
          <w:lang w:val="lv-LV"/>
        </w:rPr>
      </w:pPr>
      <w:r w:rsidRPr="006C18E2">
        <w:rPr>
          <w:lang w:val="lv-LV"/>
        </w:rPr>
        <w:t xml:space="preserve">Puses rakstveidā ir tiesīgas veikt </w:t>
      </w:r>
      <w:proofErr w:type="gramStart"/>
      <w:r w:rsidRPr="006C18E2">
        <w:rPr>
          <w:lang w:val="lv-LV"/>
        </w:rPr>
        <w:t>nebūtisku līguma grozījumus</w:t>
      </w:r>
      <w:proofErr w:type="gramEnd"/>
      <w:r w:rsidRPr="006C18E2">
        <w:rPr>
          <w:lang w:val="lv-LV"/>
        </w:rPr>
        <w:t xml:space="preserve">, kā arī veikt līguma grozījumus šajā Līgumā un normatīvajos aktos noteiktajos gadījumos un kārtībā. </w:t>
      </w:r>
    </w:p>
    <w:p w14:paraId="6FA4240A" w14:textId="77777777" w:rsidR="009128F5" w:rsidRPr="001C0B7C" w:rsidRDefault="009128F5" w:rsidP="00F040AF">
      <w:pPr>
        <w:numPr>
          <w:ilvl w:val="1"/>
          <w:numId w:val="37"/>
        </w:numPr>
        <w:suppressAutoHyphens w:val="0"/>
        <w:ind w:right="-51"/>
        <w:jc w:val="both"/>
        <w:rPr>
          <w:lang w:eastAsia="lv-LV"/>
        </w:rPr>
      </w:pPr>
      <w:r w:rsidRPr="001C0B7C">
        <w:rPr>
          <w:lang w:eastAsia="lv-LV"/>
        </w:rPr>
        <w:t xml:space="preserve">Pasūtītājam būvdarbu izpildes laikā ir tiesības veikt izmaiņas Līgumā noteiktajos būvdarbu apjomos (t.sk. būvdarbu apjoma palielināšana, samazināšana vai aizstāšana), kā arī uzdot Izpildītājam veikt Līgumā sākotnēji neparedzētus būvdarbus, kas nepieciešami būvdarbu izpildei. Šajā punktā minēto izmaiņu kopējā vērtība nepārsniedz Publisko iepirkumu likuma 61. </w:t>
      </w:r>
      <w:proofErr w:type="gramStart"/>
      <w:r w:rsidRPr="001C0B7C">
        <w:rPr>
          <w:lang w:eastAsia="lv-LV"/>
        </w:rPr>
        <w:t>panta</w:t>
      </w:r>
      <w:proofErr w:type="gramEnd"/>
      <w:r w:rsidRPr="001C0B7C">
        <w:rPr>
          <w:lang w:eastAsia="lv-LV"/>
        </w:rPr>
        <w:t xml:space="preserve"> piektās daļas 2. </w:t>
      </w:r>
      <w:proofErr w:type="gramStart"/>
      <w:r w:rsidRPr="001C0B7C">
        <w:rPr>
          <w:lang w:eastAsia="lv-LV"/>
        </w:rPr>
        <w:t>punktā</w:t>
      </w:r>
      <w:proofErr w:type="gramEnd"/>
      <w:r w:rsidRPr="001C0B7C">
        <w:rPr>
          <w:lang w:eastAsia="lv-LV"/>
        </w:rPr>
        <w:t xml:space="preserve"> noteikto maksimālo izmaiņu (grozījumu) vērtību.</w:t>
      </w:r>
    </w:p>
    <w:p w14:paraId="07078561" w14:textId="77777777" w:rsidR="009128F5" w:rsidRPr="001C0B7C" w:rsidRDefault="009128F5" w:rsidP="00F040AF">
      <w:pPr>
        <w:numPr>
          <w:ilvl w:val="1"/>
          <w:numId w:val="37"/>
        </w:numPr>
        <w:suppressAutoHyphens w:val="0"/>
        <w:ind w:right="-51"/>
        <w:jc w:val="both"/>
        <w:rPr>
          <w:lang w:eastAsia="lv-LV"/>
        </w:rPr>
      </w:pPr>
      <w:r w:rsidRPr="001C0B7C">
        <w:rPr>
          <w:lang w:eastAsia="lv-LV"/>
        </w:rPr>
        <w:t xml:space="preserve">Papildus būvdarbu novērtējumam tiks izmantoti Tāmē norādītie vienību izcenojumi, bet, </w:t>
      </w:r>
      <w:proofErr w:type="gramStart"/>
      <w:r w:rsidRPr="001C0B7C">
        <w:rPr>
          <w:lang w:eastAsia="lv-LV"/>
        </w:rPr>
        <w:t>ja</w:t>
      </w:r>
      <w:proofErr w:type="gramEnd"/>
      <w:r w:rsidRPr="001C0B7C">
        <w:rPr>
          <w:lang w:eastAsia="lv-LV"/>
        </w:rPr>
        <w:t xml:space="preserve"> tādi tur nebūs noteikti, Līdzēji atsevišķi vienosies par minēto būvdarbu vienību izcenojumiem, par ko tiks sastādīts atsevišķs akts. </w:t>
      </w:r>
    </w:p>
    <w:p w14:paraId="46948386" w14:textId="77777777" w:rsidR="009128F5" w:rsidRDefault="009128F5" w:rsidP="00F040AF">
      <w:pPr>
        <w:numPr>
          <w:ilvl w:val="1"/>
          <w:numId w:val="37"/>
        </w:numPr>
        <w:suppressAutoHyphens w:val="0"/>
        <w:ind w:right="-51"/>
        <w:jc w:val="both"/>
        <w:rPr>
          <w:lang w:eastAsia="lv-LV"/>
        </w:rPr>
      </w:pPr>
      <w:proofErr w:type="gramStart"/>
      <w:r w:rsidRPr="001C0B7C">
        <w:rPr>
          <w:lang w:eastAsia="lv-LV"/>
        </w:rPr>
        <w:t>Ja</w:t>
      </w:r>
      <w:proofErr w:type="gramEnd"/>
      <w:r w:rsidRPr="001C0B7C">
        <w:rPr>
          <w:lang w:eastAsia="lv-LV"/>
        </w:rPr>
        <w:t xml:space="preserve"> pēc Pasūtītāja prasības tiek mainīti veicamo būvdarbu apjomi, tad tiek slēgta vienošanās par papildu būvdarbu veikšanu un/vai nepieciešamo darbu aizstāšanu. Vienošanās ar </w:t>
      </w:r>
      <w:proofErr w:type="gramStart"/>
      <w:r w:rsidRPr="001C0B7C">
        <w:rPr>
          <w:lang w:eastAsia="lv-LV"/>
        </w:rPr>
        <w:t>tās</w:t>
      </w:r>
      <w:proofErr w:type="gramEnd"/>
      <w:r w:rsidRPr="001C0B7C">
        <w:rPr>
          <w:lang w:eastAsia="lv-LV"/>
        </w:rPr>
        <w:t xml:space="preserve"> parakstīšanas brīdi kļūst ar neatņemamu Līguma sastāvdaļu</w:t>
      </w:r>
      <w:r>
        <w:rPr>
          <w:lang w:eastAsia="lv-LV"/>
        </w:rPr>
        <w:t>.</w:t>
      </w:r>
    </w:p>
    <w:p w14:paraId="4A8688BE" w14:textId="77777777" w:rsidR="009128F5" w:rsidRPr="001C0B7C" w:rsidRDefault="009128F5" w:rsidP="00F040AF">
      <w:pPr>
        <w:numPr>
          <w:ilvl w:val="1"/>
          <w:numId w:val="37"/>
        </w:numPr>
        <w:suppressAutoHyphens w:val="0"/>
        <w:ind w:right="-51"/>
        <w:jc w:val="both"/>
        <w:rPr>
          <w:lang w:eastAsia="lv-LV"/>
        </w:rPr>
      </w:pPr>
      <w:r w:rsidRPr="001C0B7C">
        <w:rPr>
          <w:lang w:eastAsia="lv-LV"/>
        </w:rPr>
        <w:t xml:space="preserve">Par izmaiņām šī Līguma ietvaros netiks uzskatīta materiālu </w:t>
      </w:r>
      <w:proofErr w:type="gramStart"/>
      <w:r w:rsidRPr="001C0B7C">
        <w:rPr>
          <w:lang w:eastAsia="lv-LV"/>
        </w:rPr>
        <w:t>un</w:t>
      </w:r>
      <w:proofErr w:type="gramEnd"/>
      <w:r w:rsidRPr="001C0B7C">
        <w:rPr>
          <w:lang w:eastAsia="lv-LV"/>
        </w:rPr>
        <w:t xml:space="preserve"> iekārtu, kas vairs netiek ražoti, aizstāšana ar ekvivalentiem materiāliem un iekārtām. Šajā gadījumā Izpildītājam ir jāiesniedz pierādījumi, ka šāds materiāls vai iekārta netiek ražota. Materiāla un/vai iekārtas aizstāšanu Izpildītājs var veikt pēc Pasūtītāja saskaņojuma saņemšanas.</w:t>
      </w:r>
    </w:p>
    <w:p w14:paraId="2638AB6E"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 xml:space="preserve">Pasūtītājs ir tiesīgs veikt šādus būtiskus iepirkuma līguma grozījumus: </w:t>
      </w:r>
    </w:p>
    <w:p w14:paraId="67155C99" w14:textId="2E93D6D5" w:rsidR="009128F5" w:rsidRDefault="009128F5" w:rsidP="00F040AF">
      <w:pPr>
        <w:numPr>
          <w:ilvl w:val="2"/>
          <w:numId w:val="37"/>
        </w:numPr>
        <w:tabs>
          <w:tab w:val="num" w:pos="630"/>
        </w:tabs>
        <w:ind w:left="630" w:firstLine="0"/>
        <w:jc w:val="both"/>
        <w:rPr>
          <w:lang w:val="lv-LV"/>
        </w:rPr>
      </w:pPr>
      <w:r w:rsidRPr="006C18E2">
        <w:rPr>
          <w:lang w:val="lv-LV"/>
        </w:rPr>
        <w:t xml:space="preserve">pagarināt darbu izpildes termiņu tikai tādā gadījumā, ja termiņa pagarinājumu izraisījuši nepārvaramas varas apstākļi vai citi no Pasūtītāja un </w:t>
      </w:r>
      <w:r>
        <w:rPr>
          <w:lang w:val="lv-LV"/>
        </w:rPr>
        <w:t>Izpildītāja</w:t>
      </w:r>
      <w:r w:rsidRPr="006C18E2">
        <w:rPr>
          <w:lang w:val="lv-LV"/>
        </w:rPr>
        <w:t xml:space="preserve"> neatkarīgi apstākļi, t.sk.</w:t>
      </w:r>
      <w:r>
        <w:rPr>
          <w:lang w:val="lv-LV"/>
        </w:rPr>
        <w:t xml:space="preserve"> institūciju atzinumu kavēšanās, no kurām nepieciešams saņemt saskaņojumus</w:t>
      </w:r>
      <w:r w:rsidR="00557784">
        <w:rPr>
          <w:lang w:val="lv-LV"/>
        </w:rPr>
        <w:t xml:space="preserve"> </w:t>
      </w:r>
      <w:proofErr w:type="gramStart"/>
      <w:r w:rsidR="00557784">
        <w:rPr>
          <w:lang w:val="lv-LV"/>
        </w:rPr>
        <w:t>un</w:t>
      </w:r>
      <w:proofErr w:type="gramEnd"/>
      <w:r w:rsidR="00557784">
        <w:rPr>
          <w:lang w:val="lv-LV"/>
        </w:rPr>
        <w:t xml:space="preserve"> kuru plānotais izpildes laiks ir definēts Nolikumā</w:t>
      </w:r>
      <w:r>
        <w:rPr>
          <w:lang w:val="lv-LV"/>
        </w:rPr>
        <w:t>,</w:t>
      </w:r>
      <w:r w:rsidRPr="006C18E2">
        <w:rPr>
          <w:lang w:val="lv-LV"/>
        </w:rPr>
        <w:t xml:space="preserve"> tehnoloģiskās pauzes būvniecībai </w:t>
      </w:r>
      <w:r>
        <w:rPr>
          <w:lang w:val="lv-LV"/>
        </w:rPr>
        <w:t>nepiemērotu laika apstākļu dēļ;</w:t>
      </w:r>
    </w:p>
    <w:p w14:paraId="398E37EB"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autoruzraudzības kārtībā mainīt pielietojamās tehnoloģijas</w:t>
      </w:r>
      <w:proofErr w:type="gramStart"/>
      <w:r w:rsidRPr="006C18E2">
        <w:rPr>
          <w:lang w:val="lv-LV"/>
        </w:rPr>
        <w:t xml:space="preserve"> vai tehniskajā projektā paredzētos izstrādājumus un būvmateriālus, aizstājot tos ar ekvivalentiem</w:t>
      </w:r>
      <w:proofErr w:type="gramEnd"/>
      <w:r w:rsidRPr="006C18E2">
        <w:rPr>
          <w:lang w:val="lv-LV"/>
        </w:rPr>
        <w:t xml:space="preserve">, gadījumā, ja šādu būvmateriālu vai izstrādājumu ražošana ir pārtraukta, vai citos gadījumos, ja </w:t>
      </w:r>
      <w:r>
        <w:rPr>
          <w:lang w:val="lv-LV"/>
        </w:rPr>
        <w:t>Izpildītāj</w:t>
      </w:r>
      <w:r w:rsidRPr="006C18E2">
        <w:rPr>
          <w:lang w:val="lv-LV"/>
        </w:rPr>
        <w:t>s tos pierāda ar attiecīgo ražotāju vai piegādātāju apliecinājumiem;</w:t>
      </w:r>
    </w:p>
    <w:p w14:paraId="20040026" w14:textId="77777777" w:rsidR="009128F5" w:rsidRPr="00F70C6B" w:rsidRDefault="009128F5" w:rsidP="00F040AF">
      <w:pPr>
        <w:numPr>
          <w:ilvl w:val="2"/>
          <w:numId w:val="37"/>
        </w:numPr>
        <w:tabs>
          <w:tab w:val="num" w:pos="630"/>
        </w:tabs>
        <w:ind w:left="630" w:firstLine="0"/>
        <w:jc w:val="both"/>
        <w:rPr>
          <w:lang w:val="lv-LV"/>
        </w:rPr>
      </w:pPr>
      <w:r w:rsidRPr="00F70C6B">
        <w:rPr>
          <w:lang w:val="lv-LV"/>
        </w:rPr>
        <w:lastRenderedPageBreak/>
        <w:t xml:space="preserve">atbilstoši Publisko iepirkumu likuma noteiktajai kārtībai, piemērojot </w:t>
      </w:r>
      <w:proofErr w:type="gramStart"/>
      <w:r w:rsidRPr="00F70C6B">
        <w:rPr>
          <w:lang w:val="lv-LV"/>
        </w:rPr>
        <w:t>61.panta</w:t>
      </w:r>
      <w:proofErr w:type="gramEnd"/>
      <w:r w:rsidRPr="00F70C6B">
        <w:rPr>
          <w:lang w:val="lv-LV"/>
        </w:rPr>
        <w:t xml:space="preserve"> trešo daļu.</w:t>
      </w:r>
    </w:p>
    <w:p w14:paraId="54867A1C"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Līgums var tikt lauzts, Pusēm savstarpēji rakstiski vienojoties, vai arī vienpusēji šajā Līgumā noteiktajā kārtībā.</w:t>
      </w:r>
    </w:p>
    <w:p w14:paraId="460768E0" w14:textId="77777777" w:rsidR="009128F5" w:rsidRPr="006C18E2" w:rsidRDefault="009128F5" w:rsidP="00F040AF">
      <w:pPr>
        <w:numPr>
          <w:ilvl w:val="1"/>
          <w:numId w:val="37"/>
        </w:numPr>
        <w:tabs>
          <w:tab w:val="num" w:pos="630"/>
        </w:tabs>
        <w:ind w:left="630" w:hanging="630"/>
        <w:jc w:val="both"/>
        <w:rPr>
          <w:lang w:val="lv-LV"/>
        </w:rPr>
      </w:pPr>
      <w:r>
        <w:rPr>
          <w:lang w:val="lv-LV"/>
        </w:rPr>
        <w:t>Izpildītāja</w:t>
      </w:r>
      <w:r w:rsidRPr="006C18E2">
        <w:rPr>
          <w:lang w:val="lv-LV"/>
        </w:rPr>
        <w:t xml:space="preserve">m ir tiesības vienpusēji lauzt Līgumu, par to vismaz vienu nedēļu iepriekš rakstveidā brīdinot Pasūtītāju, ja Pasūtītājs pienācīgā kārtā neveic maksājumus </w:t>
      </w:r>
      <w:r>
        <w:rPr>
          <w:lang w:val="lv-LV"/>
        </w:rPr>
        <w:t>Izpildītāj</w:t>
      </w:r>
      <w:r w:rsidRPr="006C18E2">
        <w:rPr>
          <w:lang w:val="lv-LV"/>
        </w:rPr>
        <w:t>am šajā līgumā noteiktajā kārtībā, un līgumsods sasniedz 10% no Līgumcenas.</w:t>
      </w:r>
    </w:p>
    <w:p w14:paraId="254F3803" w14:textId="77777777" w:rsidR="009128F5" w:rsidRPr="006C18E2" w:rsidRDefault="009128F5" w:rsidP="00F040AF">
      <w:pPr>
        <w:numPr>
          <w:ilvl w:val="1"/>
          <w:numId w:val="37"/>
        </w:numPr>
        <w:tabs>
          <w:tab w:val="num" w:pos="630"/>
        </w:tabs>
        <w:ind w:left="630" w:hanging="630"/>
        <w:jc w:val="both"/>
        <w:rPr>
          <w:lang w:val="lv-LV"/>
        </w:rPr>
      </w:pPr>
      <w:r w:rsidRPr="006C18E2">
        <w:rPr>
          <w:lang w:val="lv-LV"/>
        </w:rPr>
        <w:t>Pasūtītājam ir tiesības vienpusēji, par to vismaz vienu nedēļu iepriekš nosūtot rakstveida paziņojumu, izbeigt šī Līguma darbību gadījumos, ja:</w:t>
      </w:r>
    </w:p>
    <w:p w14:paraId="6B248E60"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Būvdarbi būves vietā netiek uzsākti 5 (piecu) darba dienu laikā pēc Līgumā paredzētā Būvdarba uzsākšanas datuma; </w:t>
      </w:r>
    </w:p>
    <w:p w14:paraId="7476D70F"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veiktās pārbaudes rāda, ka Būvdarbs tiek pildīts kvalitātē, kas neatbilst </w:t>
      </w:r>
      <w:r>
        <w:rPr>
          <w:lang w:val="lv-LV"/>
        </w:rPr>
        <w:t>Būvp</w:t>
      </w:r>
      <w:r w:rsidRPr="006C18E2">
        <w:rPr>
          <w:lang w:val="lv-LV"/>
        </w:rPr>
        <w:t>rojekta/Tehnisko Specifikāciju prasībām;</w:t>
      </w:r>
    </w:p>
    <w:p w14:paraId="0E2540BB" w14:textId="77777777" w:rsidR="009128F5" w:rsidRPr="006C18E2" w:rsidRDefault="009128F5" w:rsidP="00F040AF">
      <w:pPr>
        <w:numPr>
          <w:ilvl w:val="2"/>
          <w:numId w:val="37"/>
        </w:numPr>
        <w:tabs>
          <w:tab w:val="num" w:pos="630"/>
        </w:tabs>
        <w:ind w:left="630" w:firstLine="0"/>
        <w:jc w:val="both"/>
        <w:rPr>
          <w:lang w:val="lv-LV"/>
        </w:rPr>
      </w:pPr>
      <w:r w:rsidRPr="006C18E2">
        <w:rPr>
          <w:lang w:val="lv-LV"/>
        </w:rPr>
        <w:t xml:space="preserve">atkārtoti konstatētas neatbilstības, par kurām ir piemērots līgumsods saskaņā ar </w:t>
      </w:r>
      <w:r w:rsidRPr="00AA7924">
        <w:rPr>
          <w:lang w:val="lv-LV"/>
        </w:rPr>
        <w:t>1</w:t>
      </w:r>
      <w:r w:rsidR="00F759BC">
        <w:rPr>
          <w:lang w:val="lv-LV"/>
        </w:rPr>
        <w:t>1</w:t>
      </w:r>
      <w:r w:rsidRPr="00AA7924">
        <w:rPr>
          <w:lang w:val="lv-LV"/>
        </w:rPr>
        <w:t>.</w:t>
      </w:r>
      <w:r w:rsidR="00F759BC">
        <w:rPr>
          <w:lang w:val="lv-LV"/>
        </w:rPr>
        <w:t>9</w:t>
      </w:r>
      <w:r w:rsidRPr="00AA7924">
        <w:rPr>
          <w:lang w:val="lv-LV"/>
        </w:rPr>
        <w:t>.</w:t>
      </w:r>
      <w:r w:rsidRPr="006C18E2">
        <w:rPr>
          <w:lang w:val="lv-LV"/>
        </w:rPr>
        <w:t xml:space="preserve"> punktu;</w:t>
      </w:r>
    </w:p>
    <w:p w14:paraId="4630F729"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s neveic Līgumā paredzētās pārbaudes vai veiktās pārbaudes rāda, ka Būvdarbs tiek pildīts kvalitātē, kas neatbilst Līgumā noteiktajām prasībām;</w:t>
      </w:r>
    </w:p>
    <w:p w14:paraId="5F86C6B2"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 xml:space="preserve">s neievēro likumīgus Būvuzrauga vai Pasūtītāja norādījumus vai arī nepilda kādas Līgumā noteiktās saistības vai pienākumus, un ja </w:t>
      </w:r>
      <w:r>
        <w:rPr>
          <w:lang w:val="lv-LV"/>
        </w:rPr>
        <w:t>Izpildītāj</w:t>
      </w:r>
      <w:r w:rsidRPr="006C18E2">
        <w:rPr>
          <w:lang w:val="lv-LV"/>
        </w:rPr>
        <w:t>s šādu neizpildi nav novērsis 30 (trīsdesmit) dienu laikā pēc attiecīga rakstiska Pasūtītāja vai Būvuzrauga paziņojuma saņemšanas;</w:t>
      </w:r>
    </w:p>
    <w:p w14:paraId="50817C98"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 xml:space="preserve">s neievēro Līgumā un/vai Būvdarbu izpildes laika grafikā noteiktos Būvdarba izpildes termiņus, kas tiek fiksēts rakstiski, </w:t>
      </w:r>
      <w:proofErr w:type="gramStart"/>
      <w:r w:rsidRPr="006C18E2">
        <w:rPr>
          <w:lang w:val="lv-LV"/>
        </w:rPr>
        <w:t>vairāk kā</w:t>
      </w:r>
      <w:proofErr w:type="gramEnd"/>
      <w:r w:rsidRPr="006C18E2">
        <w:rPr>
          <w:lang w:val="lv-LV"/>
        </w:rPr>
        <w:t xml:space="preserve"> divas reizes pēc kārtas viena mēneša periodā;</w:t>
      </w:r>
    </w:p>
    <w:p w14:paraId="1295BC92" w14:textId="77777777" w:rsidR="009128F5" w:rsidRPr="006C18E2" w:rsidRDefault="009128F5" w:rsidP="00F040AF">
      <w:pPr>
        <w:numPr>
          <w:ilvl w:val="2"/>
          <w:numId w:val="37"/>
        </w:numPr>
        <w:tabs>
          <w:tab w:val="num" w:pos="630"/>
        </w:tabs>
        <w:ind w:left="630" w:firstLine="0"/>
        <w:jc w:val="both"/>
        <w:rPr>
          <w:lang w:val="lv-LV"/>
        </w:rPr>
      </w:pPr>
      <w:r>
        <w:rPr>
          <w:lang w:val="lv-LV"/>
        </w:rPr>
        <w:t>Izpildītāj</w:t>
      </w:r>
      <w:r w:rsidRPr="006C18E2">
        <w:rPr>
          <w:lang w:val="lv-LV"/>
        </w:rPr>
        <w:t>s kavē Būvdarba pabeigšanu i</w:t>
      </w:r>
      <w:r>
        <w:rPr>
          <w:lang w:val="lv-LV"/>
        </w:rPr>
        <w:t>lgāk par 30 (trīsdesmit) dienām.</w:t>
      </w:r>
    </w:p>
    <w:p w14:paraId="156FEF5B" w14:textId="77777777" w:rsidR="009128F5" w:rsidRDefault="009128F5" w:rsidP="00F040AF">
      <w:pPr>
        <w:numPr>
          <w:ilvl w:val="1"/>
          <w:numId w:val="37"/>
        </w:numPr>
        <w:tabs>
          <w:tab w:val="num" w:pos="630"/>
        </w:tabs>
        <w:ind w:left="630" w:hanging="630"/>
        <w:jc w:val="both"/>
        <w:rPr>
          <w:lang w:val="lv-LV"/>
        </w:rPr>
      </w:pPr>
      <w:r w:rsidRPr="006C18E2">
        <w:rPr>
          <w:lang w:val="lv-LV"/>
        </w:rPr>
        <w:t xml:space="preserve">Līguma izbeigšanas gadījumā </w:t>
      </w:r>
      <w:r>
        <w:rPr>
          <w:lang w:val="lv-LV"/>
        </w:rPr>
        <w:t>Izpildītāj</w:t>
      </w:r>
      <w:r w:rsidRPr="006C18E2">
        <w:rPr>
          <w:lang w:val="lv-LV"/>
        </w:rPr>
        <w:t xml:space="preserve">s nekavējoties pārtrauc Būvdarbu, par ko sastāda Būvdarba nodošanas – pieņemšanas aktu, atstāj būves vietu kārtībā un saņem samaksu par visiem līdz Līguma izbeigšanas brīdim kvalitatīvi paveiktajiem Būvdarbiem. </w:t>
      </w:r>
      <w:r>
        <w:rPr>
          <w:lang w:val="lv-LV"/>
        </w:rPr>
        <w:t>Izpildītāj</w:t>
      </w:r>
      <w:r w:rsidRPr="006C18E2">
        <w:rPr>
          <w:lang w:val="lv-LV"/>
        </w:rPr>
        <w:t xml:space="preserve">am ir pienākums samaksāt Pasūtītājam līgumsodu, saskaņā ar šī Līguma </w:t>
      </w:r>
      <w:r>
        <w:rPr>
          <w:lang w:val="lv-LV"/>
        </w:rPr>
        <w:t>1</w:t>
      </w:r>
      <w:r w:rsidR="00F759BC">
        <w:rPr>
          <w:lang w:val="lv-LV"/>
        </w:rPr>
        <w:t>1</w:t>
      </w:r>
      <w:r w:rsidRPr="006C18E2">
        <w:rPr>
          <w:lang w:val="lv-LV"/>
        </w:rPr>
        <w:t>.</w:t>
      </w:r>
      <w:r>
        <w:rPr>
          <w:lang w:val="lv-LV"/>
        </w:rPr>
        <w:t>1</w:t>
      </w:r>
      <w:r w:rsidR="00F759BC">
        <w:rPr>
          <w:lang w:val="lv-LV"/>
        </w:rPr>
        <w:t>1</w:t>
      </w:r>
      <w:r w:rsidRPr="006C18E2">
        <w:rPr>
          <w:lang w:val="lv-LV"/>
        </w:rPr>
        <w:t xml:space="preserve">.punktu, kā arī atgriezt atlikušo avansu summu, ja pienācīgi veikto Būvdarbu vērtība nepārsniedz avansa apmēru. </w:t>
      </w:r>
    </w:p>
    <w:p w14:paraId="023E2006" w14:textId="77777777" w:rsidR="009128F5" w:rsidRPr="006C18E2" w:rsidRDefault="009128F5" w:rsidP="009128F5">
      <w:pPr>
        <w:tabs>
          <w:tab w:val="num" w:pos="630"/>
        </w:tabs>
        <w:ind w:left="630"/>
        <w:jc w:val="both"/>
        <w:rPr>
          <w:lang w:val="lv-LV"/>
        </w:rPr>
      </w:pPr>
    </w:p>
    <w:p w14:paraId="245F2EDE" w14:textId="77777777" w:rsidR="009128F5" w:rsidRPr="0015340C" w:rsidRDefault="009128F5" w:rsidP="00F040AF">
      <w:pPr>
        <w:numPr>
          <w:ilvl w:val="0"/>
          <w:numId w:val="37"/>
        </w:numPr>
        <w:rPr>
          <w:caps/>
          <w:color w:val="000000"/>
          <w:lang w:val="lv-LV"/>
        </w:rPr>
      </w:pPr>
      <w:r w:rsidRPr="0015340C">
        <w:rPr>
          <w:caps/>
          <w:color w:val="000000"/>
          <w:lang w:val="lv-LV"/>
        </w:rPr>
        <w:t>citi noteikumi</w:t>
      </w:r>
    </w:p>
    <w:p w14:paraId="7295C653" w14:textId="77777777" w:rsidR="009128F5" w:rsidRPr="006C18E2" w:rsidRDefault="009128F5" w:rsidP="00F040AF">
      <w:pPr>
        <w:numPr>
          <w:ilvl w:val="1"/>
          <w:numId w:val="37"/>
        </w:numPr>
        <w:ind w:hanging="720"/>
        <w:jc w:val="both"/>
        <w:rPr>
          <w:lang w:val="lv-LV"/>
        </w:rPr>
      </w:pPr>
      <w:r w:rsidRPr="006C18E2">
        <w:rPr>
          <w:lang w:val="lv-LV"/>
        </w:rPr>
        <w:t>Līguma izpildes laikā radušos strīdus puses risina vienojoties</w:t>
      </w:r>
      <w:proofErr w:type="gramStart"/>
      <w:r w:rsidRPr="006C18E2">
        <w:rPr>
          <w:lang w:val="lv-LV"/>
        </w:rPr>
        <w:t xml:space="preserve"> vai, ja vienošanās nav iespējama, strīdu izskata tiesā Latvijas Republikas likumos noteiktajā kārtībā</w:t>
      </w:r>
      <w:proofErr w:type="gramEnd"/>
      <w:r w:rsidRPr="006C18E2">
        <w:rPr>
          <w:lang w:val="lv-LV"/>
        </w:rPr>
        <w:t>.</w:t>
      </w:r>
    </w:p>
    <w:p w14:paraId="76E66086" w14:textId="77777777" w:rsidR="009128F5" w:rsidRPr="006C18E2" w:rsidRDefault="009128F5" w:rsidP="00F040AF">
      <w:pPr>
        <w:numPr>
          <w:ilvl w:val="1"/>
          <w:numId w:val="37"/>
        </w:numPr>
        <w:tabs>
          <w:tab w:val="left" w:pos="270"/>
        </w:tabs>
        <w:ind w:hanging="630"/>
        <w:jc w:val="both"/>
        <w:rPr>
          <w:lang w:val="lv-LV"/>
        </w:rPr>
      </w:pPr>
      <w:r w:rsidRPr="006C18E2">
        <w:rPr>
          <w:color w:val="000000"/>
          <w:lang w:val="lv-LV"/>
        </w:rPr>
        <w:t xml:space="preserve">Visas Līguma tehniskās detaļas </w:t>
      </w:r>
      <w:r w:rsidRPr="006C18E2">
        <w:rPr>
          <w:lang w:val="lv-LV"/>
        </w:rPr>
        <w:t>tiek fiksētas Līguma pielikumos, kas ir Līguma neatņemamas sastāvdaļas.</w:t>
      </w:r>
    </w:p>
    <w:p w14:paraId="7F11F6FA"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Puses garantē, ka Līguma slēgšanai nepieciešamā informācija ir patiesa un dokumenti īsti.</w:t>
      </w:r>
    </w:p>
    <w:p w14:paraId="6F3CD03A"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Līgums ir saistošs Pušu tiesību pārņēmējiem.</w:t>
      </w:r>
    </w:p>
    <w:p w14:paraId="0B0D2135"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Puses apņemas savlaicīgi paziņot par savu rekvizītu izmaiņām.</w:t>
      </w:r>
    </w:p>
    <w:p w14:paraId="11BFA388"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Līguma daļu un apakšpunktu nosaukumi kalpo tikai tam, lai atvieglotu Līguma izskatīšanu, tādējādi tie neietekmē kāda Līguma punkta izskaidrojumu.</w:t>
      </w:r>
    </w:p>
    <w:p w14:paraId="7FF1517F"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Ar Līguma parakstīšanu visas iepriekšējās sarunas un priekšlikumi zaudē spēku un Pušu attiecības regulē tikai Līgums un atbilstošie normatīvie akti.</w:t>
      </w:r>
    </w:p>
    <w:p w14:paraId="67D08512"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Līguma noteikumi var tikt papildināti vai grozīti tikai ar Pušu rakstveida vienošanos, ko parakstījušas abas Puses.</w:t>
      </w:r>
    </w:p>
    <w:p w14:paraId="458E0132"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Visi ziņojumi Pušu starpā tiek veikti rakstveidā pēc Līgumā norādītajām adresēm vai vēlāk mainītajām adresēm.</w:t>
      </w:r>
    </w:p>
    <w:p w14:paraId="73D0A617"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lastRenderedPageBreak/>
        <w:t>Visi jautājumi, kas nav atrunāti Līgumā, tiek risināti saskaņā ar Latvijas Republikas normatīvajiem aktiem.</w:t>
      </w:r>
    </w:p>
    <w:p w14:paraId="2680B2C6"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Līguma pielikumi ir neatņemamas Līguma sastāvdaļas.</w:t>
      </w:r>
    </w:p>
    <w:p w14:paraId="3257177E" w14:textId="77777777" w:rsidR="009128F5" w:rsidRPr="006C18E2" w:rsidRDefault="009128F5" w:rsidP="00F040AF">
      <w:pPr>
        <w:numPr>
          <w:ilvl w:val="1"/>
          <w:numId w:val="37"/>
        </w:numPr>
        <w:tabs>
          <w:tab w:val="left" w:pos="270"/>
        </w:tabs>
        <w:ind w:hanging="630"/>
        <w:jc w:val="both"/>
        <w:rPr>
          <w:color w:val="000000"/>
          <w:lang w:val="lv-LV"/>
        </w:rPr>
      </w:pPr>
      <w:r w:rsidRPr="006C18E2">
        <w:rPr>
          <w:color w:val="000000"/>
          <w:lang w:val="lv-LV"/>
        </w:rPr>
        <w:t>Līgums sastādīts un parakstīts 2 (divos) eksemplāros, katrai Pusei pa vienam eksemplāram.</w:t>
      </w:r>
    </w:p>
    <w:p w14:paraId="522D1424" w14:textId="77777777" w:rsidR="009128F5" w:rsidRDefault="009128F5" w:rsidP="00F040AF">
      <w:pPr>
        <w:numPr>
          <w:ilvl w:val="1"/>
          <w:numId w:val="37"/>
        </w:numPr>
        <w:tabs>
          <w:tab w:val="left" w:pos="270"/>
        </w:tabs>
        <w:ind w:hanging="630"/>
        <w:jc w:val="both"/>
        <w:rPr>
          <w:color w:val="000000"/>
          <w:lang w:val="lv-LV"/>
        </w:rPr>
      </w:pPr>
      <w:r w:rsidRPr="006C18E2">
        <w:rPr>
          <w:color w:val="000000"/>
          <w:lang w:val="lv-LV"/>
        </w:rPr>
        <w:t>Pielikumā:</w:t>
      </w:r>
    </w:p>
    <w:p w14:paraId="266A7AFA" w14:textId="77777777" w:rsidR="009128F5" w:rsidRDefault="009128F5" w:rsidP="009128F5">
      <w:pPr>
        <w:tabs>
          <w:tab w:val="left" w:pos="270"/>
        </w:tabs>
        <w:ind w:left="360"/>
        <w:jc w:val="both"/>
        <w:rPr>
          <w:lang w:val="lv-LV"/>
        </w:rPr>
      </w:pPr>
    </w:p>
    <w:p w14:paraId="5DFC90C0" w14:textId="77777777" w:rsidR="009128F5" w:rsidRDefault="009128F5" w:rsidP="009128F5">
      <w:pPr>
        <w:tabs>
          <w:tab w:val="left" w:pos="270"/>
        </w:tabs>
        <w:ind w:left="360"/>
        <w:jc w:val="both"/>
        <w:rPr>
          <w:color w:val="000000"/>
          <w:lang w:val="lv-LV"/>
        </w:rPr>
      </w:pPr>
    </w:p>
    <w:p w14:paraId="3D49FDFA" w14:textId="77777777" w:rsidR="009128F5" w:rsidRPr="007E22AD" w:rsidRDefault="009128F5" w:rsidP="009128F5">
      <w:pPr>
        <w:rPr>
          <w:caps/>
          <w:color w:val="000000"/>
          <w:lang w:val="lv-LV"/>
        </w:rPr>
      </w:pPr>
      <w:bookmarkStart w:id="799" w:name="_Toc313870544"/>
      <w:bookmarkStart w:id="800" w:name="_Toc319593331"/>
      <w:r w:rsidRPr="007E22AD">
        <w:rPr>
          <w:caps/>
          <w:color w:val="000000"/>
          <w:lang w:val="lv-LV"/>
        </w:rPr>
        <w:t>1</w:t>
      </w:r>
      <w:r w:rsidR="006F7CA1">
        <w:rPr>
          <w:caps/>
          <w:color w:val="000000"/>
          <w:lang w:val="lv-LV"/>
        </w:rPr>
        <w:t>5</w:t>
      </w:r>
      <w:r w:rsidRPr="007E22AD">
        <w:rPr>
          <w:caps/>
          <w:color w:val="000000"/>
          <w:lang w:val="lv-LV"/>
        </w:rPr>
        <w:t>. Pušu rekvizīti</w:t>
      </w:r>
      <w:bookmarkEnd w:id="799"/>
      <w:bookmarkEnd w:id="800"/>
    </w:p>
    <w:p w14:paraId="5AA12CB2" w14:textId="77777777" w:rsidR="009128F5" w:rsidRPr="00C4534B" w:rsidRDefault="009128F5" w:rsidP="009128F5">
      <w:pPr>
        <w:rPr>
          <w:lang w:val="lv-LV"/>
        </w:rPr>
      </w:pPr>
      <w:bookmarkStart w:id="801" w:name="_Toc313870545"/>
      <w:bookmarkStart w:id="802" w:name="_Toc319593332"/>
      <w:r w:rsidRPr="00C4534B">
        <w:rPr>
          <w:lang w:val="lv-LV"/>
        </w:rPr>
        <w:t>1</w:t>
      </w:r>
      <w:r w:rsidR="006F7CA1">
        <w:rPr>
          <w:lang w:val="lv-LV"/>
        </w:rPr>
        <w:t>5</w:t>
      </w:r>
      <w:r w:rsidRPr="00C4534B">
        <w:rPr>
          <w:lang w:val="lv-LV"/>
        </w:rPr>
        <w:t>.1. Pasūtītājs: Latvijas Universitātes Matemātikas un informātikas institūts</w:t>
      </w:r>
      <w:bookmarkEnd w:id="801"/>
      <w:bookmarkEnd w:id="802"/>
    </w:p>
    <w:tbl>
      <w:tblPr>
        <w:tblW w:w="0" w:type="auto"/>
        <w:tblInd w:w="108" w:type="dxa"/>
        <w:tblLayout w:type="fixed"/>
        <w:tblLook w:val="0000" w:firstRow="0" w:lastRow="0" w:firstColumn="0" w:lastColumn="0" w:noHBand="0" w:noVBand="0"/>
      </w:tblPr>
      <w:tblGrid>
        <w:gridCol w:w="3402"/>
        <w:gridCol w:w="4962"/>
      </w:tblGrid>
      <w:tr w:rsidR="009128F5" w:rsidRPr="00903D57" w14:paraId="481830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743C9070"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527E087B" w14:textId="77777777" w:rsidR="009128F5" w:rsidRPr="00903D57" w:rsidRDefault="009128F5" w:rsidP="00F040AF">
            <w:pPr>
              <w:rPr>
                <w:sz w:val="22"/>
                <w:lang w:val="lv-LV"/>
              </w:rPr>
            </w:pPr>
            <w:bookmarkStart w:id="803" w:name="_Toc313870546"/>
            <w:bookmarkStart w:id="804" w:name="_Toc319593333"/>
            <w:r w:rsidRPr="00903D57">
              <w:rPr>
                <w:sz w:val="22"/>
                <w:lang w:val="lv-LV"/>
              </w:rPr>
              <w:t>Raiņa bulvāris 29, Rīga, LV-1459</w:t>
            </w:r>
            <w:bookmarkEnd w:id="803"/>
            <w:bookmarkEnd w:id="804"/>
          </w:p>
        </w:tc>
      </w:tr>
      <w:tr w:rsidR="009128F5" w:rsidRPr="00903D57" w14:paraId="78321F06"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315D5D5" w14:textId="77777777" w:rsidR="009128F5" w:rsidRPr="00C05C63" w:rsidRDefault="009128F5" w:rsidP="00F040AF">
            <w:pPr>
              <w:rPr>
                <w:color w:val="000000"/>
                <w:sz w:val="22"/>
                <w:lang w:val="lv-LV"/>
              </w:rPr>
            </w:pPr>
            <w:r w:rsidRPr="00C05C63">
              <w:rPr>
                <w:color w:val="000000"/>
                <w:sz w:val="22"/>
                <w:lang w:val="lv-LV"/>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7B93BA5" w14:textId="77777777" w:rsidR="009128F5" w:rsidRPr="00903D57" w:rsidRDefault="009128F5" w:rsidP="00F040AF">
            <w:pPr>
              <w:rPr>
                <w:i/>
                <w:iCs/>
                <w:sz w:val="22"/>
                <w:lang w:val="lv-LV"/>
              </w:rPr>
            </w:pPr>
            <w:r w:rsidRPr="00903D57">
              <w:rPr>
                <w:i/>
                <w:iCs/>
                <w:sz w:val="22"/>
                <w:lang w:val="lv-LV"/>
              </w:rPr>
              <w:t>90002111761</w:t>
            </w:r>
          </w:p>
        </w:tc>
      </w:tr>
      <w:tr w:rsidR="009128F5" w:rsidRPr="00903D57" w14:paraId="479085D2"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35DD3393"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21054C4" w14:textId="77777777" w:rsidR="009128F5" w:rsidRPr="00903D57" w:rsidRDefault="009128F5" w:rsidP="00F040AF">
            <w:pPr>
              <w:rPr>
                <w:i/>
                <w:iCs/>
                <w:sz w:val="22"/>
                <w:lang w:val="lv-LV"/>
              </w:rPr>
            </w:pPr>
            <w:r w:rsidRPr="00903D57">
              <w:rPr>
                <w:i/>
                <w:iCs/>
                <w:sz w:val="22"/>
                <w:lang w:val="lv-LV"/>
              </w:rPr>
              <w:t>LV90002111761</w:t>
            </w:r>
          </w:p>
        </w:tc>
      </w:tr>
      <w:tr w:rsidR="009128F5" w:rsidRPr="00903D57" w14:paraId="288217AD"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0E6A9FFD"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B885719" w14:textId="77777777" w:rsidR="009128F5" w:rsidRPr="00903D57" w:rsidRDefault="009128F5" w:rsidP="00F040AF">
            <w:pPr>
              <w:rPr>
                <w:i/>
                <w:iCs/>
                <w:sz w:val="22"/>
                <w:lang w:val="lv-LV"/>
              </w:rPr>
            </w:pPr>
            <w:r>
              <w:rPr>
                <w:i/>
                <w:iCs/>
                <w:sz w:val="22"/>
                <w:lang w:val="lv-LV"/>
              </w:rPr>
              <w:t>Valsts kase</w:t>
            </w:r>
          </w:p>
        </w:tc>
      </w:tr>
      <w:tr w:rsidR="009128F5" w:rsidRPr="00903D57" w14:paraId="596A82C4"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21D3072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37C69C64" w14:textId="77777777" w:rsidR="009128F5" w:rsidRPr="00903D57" w:rsidRDefault="009128F5" w:rsidP="00F040AF">
            <w:pPr>
              <w:rPr>
                <w:i/>
                <w:iCs/>
                <w:sz w:val="22"/>
                <w:lang w:val="lv-LV"/>
              </w:rPr>
            </w:pPr>
            <w:r>
              <w:rPr>
                <w:i/>
                <w:iCs/>
                <w:sz w:val="22"/>
                <w:lang w:val="lv-LV"/>
              </w:rPr>
              <w:t>TRELLV</w:t>
            </w:r>
            <w:r w:rsidRPr="00903D57">
              <w:rPr>
                <w:i/>
                <w:iCs/>
                <w:sz w:val="22"/>
                <w:lang w:val="lv-LV"/>
              </w:rPr>
              <w:t>22</w:t>
            </w:r>
          </w:p>
        </w:tc>
      </w:tr>
      <w:tr w:rsidR="009128F5" w:rsidRPr="00903D57" w14:paraId="32C6E010"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277C42"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13D6CEC4" w14:textId="77777777" w:rsidR="009128F5" w:rsidRPr="00903D57" w:rsidRDefault="009128F5" w:rsidP="00F040AF">
            <w:pPr>
              <w:rPr>
                <w:i/>
                <w:iCs/>
                <w:sz w:val="22"/>
                <w:lang w:val="lv-LV"/>
              </w:rPr>
            </w:pPr>
            <w:r w:rsidRPr="007E22AD">
              <w:rPr>
                <w:i/>
                <w:iCs/>
                <w:sz w:val="22"/>
                <w:lang w:val="lv-LV"/>
              </w:rPr>
              <w:t>LV58TREL915019903100B</w:t>
            </w:r>
          </w:p>
        </w:tc>
      </w:tr>
      <w:tr w:rsidR="009128F5" w:rsidRPr="00903D57" w14:paraId="2DF9AFAF"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128E9BC2"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03FA2212" w14:textId="77777777" w:rsidR="009128F5" w:rsidRPr="00903D57" w:rsidRDefault="009128F5" w:rsidP="00F040AF">
            <w:pPr>
              <w:rPr>
                <w:i/>
                <w:iCs/>
                <w:sz w:val="22"/>
                <w:lang w:val="lv-LV"/>
              </w:rPr>
            </w:pPr>
            <w:r w:rsidRPr="00903D57">
              <w:rPr>
                <w:i/>
                <w:iCs/>
                <w:sz w:val="22"/>
                <w:lang w:val="lv-LV"/>
              </w:rPr>
              <w:t>67211241</w:t>
            </w:r>
          </w:p>
        </w:tc>
      </w:tr>
      <w:tr w:rsidR="009128F5" w:rsidRPr="00903D57" w14:paraId="7E60CF79"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5ED58751"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40B517DA" w14:textId="77777777" w:rsidR="009128F5" w:rsidRPr="00903D57" w:rsidRDefault="009128F5" w:rsidP="00F040AF">
            <w:pPr>
              <w:rPr>
                <w:i/>
                <w:iCs/>
                <w:sz w:val="22"/>
                <w:lang w:val="lv-LV"/>
              </w:rPr>
            </w:pPr>
          </w:p>
        </w:tc>
      </w:tr>
      <w:tr w:rsidR="009128F5" w:rsidRPr="00903D57" w14:paraId="37A546D6" w14:textId="77777777" w:rsidTr="00F040AF">
        <w:tc>
          <w:tcPr>
            <w:tcW w:w="3402" w:type="dxa"/>
            <w:tcBorders>
              <w:top w:val="single" w:sz="4" w:space="0" w:color="auto"/>
              <w:left w:val="single" w:sz="4" w:space="0" w:color="auto"/>
              <w:bottom w:val="single" w:sz="4" w:space="0" w:color="auto"/>
              <w:right w:val="single" w:sz="4" w:space="0" w:color="auto"/>
            </w:tcBorders>
          </w:tcPr>
          <w:p w14:paraId="63044785"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3638AF2E" w14:textId="77777777" w:rsidR="009128F5" w:rsidRPr="009D7DDC" w:rsidRDefault="009128F5" w:rsidP="00F040AF">
            <w:pPr>
              <w:rPr>
                <w:i/>
                <w:sz w:val="22"/>
                <w:szCs w:val="22"/>
                <w:lang w:val="lv-LV"/>
              </w:rPr>
            </w:pPr>
          </w:p>
        </w:tc>
      </w:tr>
    </w:tbl>
    <w:p w14:paraId="5A9B5263" w14:textId="77777777" w:rsidR="009128F5" w:rsidRPr="00903D57" w:rsidRDefault="009128F5" w:rsidP="009128F5">
      <w:pPr>
        <w:rPr>
          <w:sz w:val="20"/>
        </w:rPr>
      </w:pPr>
    </w:p>
    <w:p w14:paraId="13B48738" w14:textId="77777777" w:rsidR="009128F5" w:rsidRPr="00C4534B" w:rsidRDefault="009128F5" w:rsidP="009128F5">
      <w:bookmarkStart w:id="805" w:name="_Toc313870547"/>
      <w:bookmarkStart w:id="806" w:name="_Toc319593334"/>
      <w:r w:rsidRPr="00C4534B">
        <w:t>1</w:t>
      </w:r>
      <w:r w:rsidR="006F7CA1">
        <w:t>5</w:t>
      </w:r>
      <w:r w:rsidRPr="00C4534B">
        <w:t>.2. Izpidītājs:</w:t>
      </w:r>
      <w:bookmarkEnd w:id="805"/>
      <w:bookmarkEnd w:id="806"/>
      <w:r w:rsidRPr="00C4534B">
        <w:t xml:space="preserve"> </w:t>
      </w:r>
    </w:p>
    <w:tbl>
      <w:tblPr>
        <w:tblW w:w="0" w:type="auto"/>
        <w:tblInd w:w="108" w:type="dxa"/>
        <w:tblLayout w:type="fixed"/>
        <w:tblLook w:val="0000" w:firstRow="0" w:lastRow="0" w:firstColumn="0" w:lastColumn="0" w:noHBand="0" w:noVBand="0"/>
      </w:tblPr>
      <w:tblGrid>
        <w:gridCol w:w="3402"/>
        <w:gridCol w:w="4962"/>
      </w:tblGrid>
      <w:tr w:rsidR="009128F5" w:rsidRPr="00903D57" w14:paraId="1302A0EC"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FB42E5D" w14:textId="77777777" w:rsidR="009128F5" w:rsidRPr="00903D57" w:rsidRDefault="009128F5" w:rsidP="00F040AF">
            <w:pPr>
              <w:rPr>
                <w:color w:val="000000"/>
                <w:sz w:val="22"/>
                <w:lang w:val="lv-LV"/>
              </w:rPr>
            </w:pPr>
            <w:r w:rsidRPr="00903D57">
              <w:rPr>
                <w:color w:val="000000"/>
                <w:sz w:val="22"/>
                <w:lang w:val="lv-LV"/>
              </w:rPr>
              <w:t>Juridiskā adrese:</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0E63500C" w14:textId="77777777" w:rsidR="009128F5" w:rsidRPr="00903D57" w:rsidRDefault="009128F5" w:rsidP="00F040AF">
            <w:pPr>
              <w:rPr>
                <w:i/>
                <w:color w:val="000000"/>
                <w:sz w:val="22"/>
                <w:lang w:val="lv-LV"/>
              </w:rPr>
            </w:pPr>
          </w:p>
        </w:tc>
      </w:tr>
      <w:tr w:rsidR="009128F5" w:rsidRPr="00903D57" w14:paraId="3AF2A903"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66E438ED" w14:textId="77777777" w:rsidR="009128F5" w:rsidRPr="00903D57" w:rsidRDefault="009128F5" w:rsidP="00F040AF">
            <w:pPr>
              <w:rPr>
                <w:color w:val="000000"/>
                <w:sz w:val="22"/>
              </w:rPr>
            </w:pPr>
            <w:r w:rsidRPr="00903D57">
              <w:rPr>
                <w:color w:val="000000"/>
                <w:sz w:val="22"/>
              </w:rPr>
              <w:t>Reģistrācijas Nr.:</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5C68C8F8" w14:textId="77777777" w:rsidR="009128F5" w:rsidRPr="00903D57" w:rsidRDefault="009128F5" w:rsidP="00F040AF">
            <w:pPr>
              <w:rPr>
                <w:i/>
                <w:color w:val="000000"/>
                <w:sz w:val="22"/>
                <w:lang w:val="lv-LV"/>
              </w:rPr>
            </w:pPr>
          </w:p>
        </w:tc>
      </w:tr>
      <w:tr w:rsidR="009128F5" w:rsidRPr="00903D57" w14:paraId="7C9A175B" w14:textId="77777777" w:rsidTr="00F040AF">
        <w:tc>
          <w:tcPr>
            <w:tcW w:w="3402" w:type="dxa"/>
            <w:tcBorders>
              <w:top w:val="single" w:sz="4" w:space="0" w:color="auto"/>
              <w:left w:val="single" w:sz="4" w:space="0" w:color="auto"/>
              <w:bottom w:val="single" w:sz="4" w:space="0" w:color="auto"/>
              <w:right w:val="single" w:sz="4" w:space="0" w:color="auto"/>
            </w:tcBorders>
            <w:shd w:val="clear" w:color="auto" w:fill="FFFFFF"/>
          </w:tcPr>
          <w:p w14:paraId="0A4AA68B" w14:textId="77777777" w:rsidR="009128F5" w:rsidRPr="00903D57" w:rsidRDefault="009128F5" w:rsidP="00F040AF">
            <w:pPr>
              <w:rPr>
                <w:color w:val="000000"/>
                <w:sz w:val="22"/>
                <w:lang w:val="lv-LV"/>
              </w:rPr>
            </w:pPr>
            <w:r w:rsidRPr="00903D57">
              <w:rPr>
                <w:color w:val="000000"/>
                <w:sz w:val="22"/>
                <w:lang w:val="lv-LV"/>
              </w:rPr>
              <w:t>PVN reģistrācijas Nr.:</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14:paraId="6CE3DCCA" w14:textId="77777777" w:rsidR="009128F5" w:rsidRPr="00903D57" w:rsidRDefault="009128F5" w:rsidP="00F040AF">
            <w:pPr>
              <w:rPr>
                <w:i/>
                <w:color w:val="000000"/>
                <w:sz w:val="22"/>
                <w:lang w:val="lv-LV"/>
              </w:rPr>
            </w:pPr>
          </w:p>
        </w:tc>
      </w:tr>
      <w:tr w:rsidR="009128F5" w:rsidRPr="00903D57" w14:paraId="0E830654"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3E7F0681" w14:textId="77777777" w:rsidR="009128F5" w:rsidRPr="00903D57" w:rsidRDefault="009128F5" w:rsidP="00F040AF">
            <w:pPr>
              <w:rPr>
                <w:color w:val="000000"/>
                <w:sz w:val="22"/>
                <w:lang w:val="lv-LV"/>
              </w:rPr>
            </w:pPr>
            <w:r w:rsidRPr="00903D57">
              <w:rPr>
                <w:color w:val="000000"/>
                <w:sz w:val="22"/>
                <w:lang w:val="lv-LV"/>
              </w:rPr>
              <w:t>Banka</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2A2953DD" w14:textId="77777777" w:rsidR="009128F5" w:rsidRPr="00903D57" w:rsidRDefault="009128F5" w:rsidP="00F040AF">
            <w:pPr>
              <w:rPr>
                <w:i/>
                <w:color w:val="000000"/>
                <w:sz w:val="22"/>
                <w:lang w:val="lv-LV"/>
              </w:rPr>
            </w:pPr>
          </w:p>
        </w:tc>
      </w:tr>
      <w:tr w:rsidR="009128F5" w:rsidRPr="00903D57" w14:paraId="72C2241B"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auto"/>
          </w:tcPr>
          <w:p w14:paraId="53966B1A" w14:textId="77777777" w:rsidR="009128F5" w:rsidRPr="00903D57" w:rsidRDefault="009128F5" w:rsidP="00F040AF">
            <w:pPr>
              <w:rPr>
                <w:color w:val="000000"/>
                <w:sz w:val="22"/>
                <w:lang w:val="lv-LV"/>
              </w:rPr>
            </w:pPr>
            <w:r w:rsidRPr="00903D57">
              <w:rPr>
                <w:color w:val="000000"/>
                <w:sz w:val="22"/>
                <w:lang w:val="lv-LV"/>
              </w:rPr>
              <w:t>SWIFT kods</w:t>
            </w:r>
          </w:p>
        </w:tc>
        <w:tc>
          <w:tcPr>
            <w:tcW w:w="4962" w:type="dxa"/>
            <w:tcBorders>
              <w:top w:val="single" w:sz="4" w:space="0" w:color="auto"/>
              <w:left w:val="single" w:sz="4" w:space="0" w:color="auto"/>
              <w:bottom w:val="single" w:sz="4" w:space="0" w:color="auto"/>
              <w:right w:val="single" w:sz="4" w:space="0" w:color="auto"/>
            </w:tcBorders>
            <w:shd w:val="clear" w:color="000000" w:fill="auto"/>
          </w:tcPr>
          <w:p w14:paraId="4C97B330" w14:textId="77777777" w:rsidR="009128F5" w:rsidRPr="00903D57" w:rsidRDefault="009128F5" w:rsidP="00F040AF">
            <w:pPr>
              <w:rPr>
                <w:i/>
                <w:color w:val="000000"/>
                <w:sz w:val="22"/>
                <w:lang w:val="lv-LV"/>
              </w:rPr>
            </w:pPr>
          </w:p>
        </w:tc>
      </w:tr>
      <w:tr w:rsidR="009128F5" w:rsidRPr="00903D57" w14:paraId="27B69F3F" w14:textId="77777777" w:rsidTr="00F040AF">
        <w:tc>
          <w:tcPr>
            <w:tcW w:w="3402" w:type="dxa"/>
            <w:tcBorders>
              <w:top w:val="single" w:sz="4" w:space="0" w:color="auto"/>
              <w:left w:val="single" w:sz="4" w:space="0" w:color="auto"/>
              <w:bottom w:val="single" w:sz="4" w:space="0" w:color="auto"/>
              <w:right w:val="single" w:sz="4" w:space="0" w:color="auto"/>
            </w:tcBorders>
            <w:shd w:val="pct12" w:color="000000" w:fill="FFFFFF"/>
          </w:tcPr>
          <w:p w14:paraId="1CF020B0" w14:textId="77777777" w:rsidR="009128F5" w:rsidRPr="00903D57" w:rsidRDefault="009128F5" w:rsidP="00F040AF">
            <w:pPr>
              <w:rPr>
                <w:color w:val="000000"/>
                <w:sz w:val="22"/>
                <w:lang w:val="lv-LV"/>
              </w:rPr>
            </w:pPr>
            <w:r w:rsidRPr="00903D57">
              <w:rPr>
                <w:color w:val="000000"/>
                <w:sz w:val="22"/>
                <w:lang w:val="lv-LV"/>
              </w:rPr>
              <w:t>IBAN norēķinu konts</w:t>
            </w:r>
          </w:p>
        </w:tc>
        <w:tc>
          <w:tcPr>
            <w:tcW w:w="4962" w:type="dxa"/>
            <w:tcBorders>
              <w:top w:val="single" w:sz="4" w:space="0" w:color="auto"/>
              <w:left w:val="single" w:sz="4" w:space="0" w:color="auto"/>
              <w:bottom w:val="single" w:sz="4" w:space="0" w:color="auto"/>
              <w:right w:val="single" w:sz="4" w:space="0" w:color="auto"/>
            </w:tcBorders>
            <w:shd w:val="pct12" w:color="000000" w:fill="FFFFFF"/>
          </w:tcPr>
          <w:p w14:paraId="4322C399" w14:textId="77777777" w:rsidR="009128F5" w:rsidRPr="00903D57" w:rsidRDefault="009128F5" w:rsidP="00F040AF">
            <w:pPr>
              <w:rPr>
                <w:i/>
                <w:color w:val="000000"/>
                <w:sz w:val="22"/>
                <w:lang w:val="lv-LV"/>
              </w:rPr>
            </w:pPr>
          </w:p>
        </w:tc>
      </w:tr>
      <w:tr w:rsidR="009128F5" w:rsidRPr="00903D57" w14:paraId="0FCE25F1" w14:textId="77777777" w:rsidTr="00F040AF">
        <w:tc>
          <w:tcPr>
            <w:tcW w:w="3402" w:type="dxa"/>
            <w:tcBorders>
              <w:top w:val="single" w:sz="4" w:space="0" w:color="auto"/>
              <w:left w:val="single" w:sz="4" w:space="0" w:color="auto"/>
              <w:bottom w:val="single" w:sz="4" w:space="0" w:color="auto"/>
              <w:right w:val="single" w:sz="4" w:space="0" w:color="auto"/>
            </w:tcBorders>
            <w:shd w:val="clear" w:color="000000" w:fill="FFFFFF"/>
          </w:tcPr>
          <w:p w14:paraId="2408057C" w14:textId="77777777" w:rsidR="009128F5" w:rsidRPr="00903D57" w:rsidRDefault="009128F5" w:rsidP="00F040AF">
            <w:pPr>
              <w:rPr>
                <w:color w:val="000000"/>
                <w:sz w:val="22"/>
                <w:lang w:val="lv-LV"/>
              </w:rPr>
            </w:pPr>
            <w:r w:rsidRPr="00903D57">
              <w:rPr>
                <w:color w:val="000000"/>
                <w:sz w:val="22"/>
                <w:lang w:val="lv-LV"/>
              </w:rPr>
              <w:t>Tālruņa Nr.:</w:t>
            </w:r>
          </w:p>
        </w:tc>
        <w:tc>
          <w:tcPr>
            <w:tcW w:w="4962" w:type="dxa"/>
            <w:tcBorders>
              <w:top w:val="single" w:sz="4" w:space="0" w:color="auto"/>
              <w:left w:val="single" w:sz="4" w:space="0" w:color="auto"/>
              <w:bottom w:val="single" w:sz="4" w:space="0" w:color="auto"/>
              <w:right w:val="single" w:sz="4" w:space="0" w:color="auto"/>
            </w:tcBorders>
            <w:shd w:val="clear" w:color="000000" w:fill="FFFFFF"/>
          </w:tcPr>
          <w:p w14:paraId="62C73877" w14:textId="77777777" w:rsidR="009128F5" w:rsidRPr="00903D57" w:rsidRDefault="009128F5" w:rsidP="00F040AF">
            <w:pPr>
              <w:rPr>
                <w:i/>
                <w:color w:val="000000"/>
                <w:sz w:val="22"/>
                <w:lang w:val="lv-LV"/>
              </w:rPr>
            </w:pPr>
          </w:p>
        </w:tc>
      </w:tr>
      <w:tr w:rsidR="009128F5" w:rsidRPr="00903D57" w14:paraId="15608292" w14:textId="77777777" w:rsidTr="00F040AF">
        <w:tc>
          <w:tcPr>
            <w:tcW w:w="3402" w:type="dxa"/>
            <w:tcBorders>
              <w:top w:val="single" w:sz="4" w:space="0" w:color="auto"/>
              <w:left w:val="single" w:sz="4" w:space="0" w:color="auto"/>
              <w:bottom w:val="single" w:sz="4" w:space="0" w:color="auto"/>
              <w:right w:val="single" w:sz="4" w:space="0" w:color="auto"/>
            </w:tcBorders>
            <w:shd w:val="pct12" w:color="auto" w:fill="auto"/>
          </w:tcPr>
          <w:p w14:paraId="729259ED" w14:textId="77777777" w:rsidR="009128F5" w:rsidRPr="00903D57" w:rsidRDefault="009128F5" w:rsidP="00F040AF">
            <w:pPr>
              <w:rPr>
                <w:color w:val="000000"/>
                <w:sz w:val="22"/>
                <w:lang w:val="lv-LV"/>
              </w:rPr>
            </w:pPr>
            <w:r w:rsidRPr="00903D57">
              <w:rPr>
                <w:color w:val="000000"/>
                <w:sz w:val="22"/>
                <w:lang w:val="lv-LV"/>
              </w:rPr>
              <w:t>E-pasta adrese:</w:t>
            </w:r>
          </w:p>
        </w:tc>
        <w:tc>
          <w:tcPr>
            <w:tcW w:w="4962" w:type="dxa"/>
            <w:tcBorders>
              <w:top w:val="single" w:sz="4" w:space="0" w:color="auto"/>
              <w:left w:val="single" w:sz="4" w:space="0" w:color="auto"/>
              <w:bottom w:val="single" w:sz="4" w:space="0" w:color="auto"/>
              <w:right w:val="single" w:sz="4" w:space="0" w:color="auto"/>
            </w:tcBorders>
            <w:shd w:val="pct12" w:color="auto" w:fill="auto"/>
          </w:tcPr>
          <w:p w14:paraId="7390CEF5" w14:textId="77777777" w:rsidR="009128F5" w:rsidRPr="00903D57" w:rsidRDefault="009128F5" w:rsidP="00F040AF">
            <w:pPr>
              <w:rPr>
                <w:i/>
                <w:color w:val="000000"/>
                <w:sz w:val="22"/>
                <w:lang w:val="lv-LV"/>
              </w:rPr>
            </w:pPr>
          </w:p>
        </w:tc>
      </w:tr>
      <w:tr w:rsidR="009128F5" w:rsidRPr="00903D57" w14:paraId="280252BC" w14:textId="77777777" w:rsidTr="00F040AF">
        <w:tc>
          <w:tcPr>
            <w:tcW w:w="3402" w:type="dxa"/>
            <w:tcBorders>
              <w:top w:val="single" w:sz="4" w:space="0" w:color="auto"/>
              <w:left w:val="single" w:sz="4" w:space="0" w:color="auto"/>
              <w:bottom w:val="single" w:sz="4" w:space="0" w:color="auto"/>
              <w:right w:val="single" w:sz="4" w:space="0" w:color="auto"/>
            </w:tcBorders>
          </w:tcPr>
          <w:p w14:paraId="327DCE5E" w14:textId="77777777" w:rsidR="009128F5" w:rsidRPr="00903D57" w:rsidRDefault="009128F5" w:rsidP="00F040AF">
            <w:pPr>
              <w:rPr>
                <w:color w:val="000000"/>
                <w:sz w:val="22"/>
                <w:lang w:val="lv-LV"/>
              </w:rPr>
            </w:pPr>
            <w:r w:rsidRPr="00903D57">
              <w:rPr>
                <w:color w:val="000000"/>
                <w:sz w:val="22"/>
                <w:lang w:val="lv-LV"/>
              </w:rPr>
              <w:t>Kontaktpersona:</w:t>
            </w:r>
          </w:p>
        </w:tc>
        <w:tc>
          <w:tcPr>
            <w:tcW w:w="4962" w:type="dxa"/>
            <w:tcBorders>
              <w:top w:val="single" w:sz="4" w:space="0" w:color="auto"/>
              <w:left w:val="single" w:sz="4" w:space="0" w:color="auto"/>
              <w:bottom w:val="single" w:sz="4" w:space="0" w:color="auto"/>
              <w:right w:val="single" w:sz="4" w:space="0" w:color="auto"/>
            </w:tcBorders>
          </w:tcPr>
          <w:p w14:paraId="1F62AFE3" w14:textId="77777777" w:rsidR="009128F5" w:rsidRPr="00903D57" w:rsidRDefault="009128F5" w:rsidP="00F040AF">
            <w:pPr>
              <w:rPr>
                <w:i/>
                <w:color w:val="000000"/>
                <w:sz w:val="22"/>
                <w:lang w:val="lv-LV"/>
              </w:rPr>
            </w:pPr>
          </w:p>
        </w:tc>
      </w:tr>
    </w:tbl>
    <w:p w14:paraId="7C2CC3C5" w14:textId="77777777" w:rsidR="009128F5" w:rsidRPr="00903D57" w:rsidRDefault="009128F5" w:rsidP="009128F5">
      <w:pPr>
        <w:rPr>
          <w:b/>
        </w:rPr>
      </w:pPr>
    </w:p>
    <w:tbl>
      <w:tblPr>
        <w:tblW w:w="0" w:type="auto"/>
        <w:tblLayout w:type="fixed"/>
        <w:tblLook w:val="0000" w:firstRow="0" w:lastRow="0" w:firstColumn="0" w:lastColumn="0" w:noHBand="0" w:noVBand="0"/>
      </w:tblPr>
      <w:tblGrid>
        <w:gridCol w:w="4264"/>
        <w:gridCol w:w="4264"/>
      </w:tblGrid>
      <w:tr w:rsidR="009128F5" w:rsidRPr="00903D57" w14:paraId="343803F1" w14:textId="77777777" w:rsidTr="00F040AF">
        <w:tc>
          <w:tcPr>
            <w:tcW w:w="4264" w:type="dxa"/>
          </w:tcPr>
          <w:p w14:paraId="5C5F55B9" w14:textId="77777777" w:rsidR="009128F5" w:rsidRPr="00903D57" w:rsidRDefault="009128F5" w:rsidP="00F040AF">
            <w:bookmarkStart w:id="807" w:name="_Toc313870548"/>
            <w:bookmarkStart w:id="808" w:name="_Toc319593335"/>
            <w:r w:rsidRPr="00903D57">
              <w:t>Pasūtītāja vārdā:</w:t>
            </w:r>
            <w:bookmarkEnd w:id="807"/>
            <w:bookmarkEnd w:id="808"/>
          </w:p>
          <w:p w14:paraId="50688F78" w14:textId="77777777" w:rsidR="009128F5" w:rsidRPr="00903D57" w:rsidRDefault="009128F5" w:rsidP="00F040AF"/>
          <w:p w14:paraId="5654D2B2" w14:textId="77777777" w:rsidR="009128F5" w:rsidRPr="00903D57" w:rsidRDefault="009128F5" w:rsidP="00F040AF">
            <w:bookmarkStart w:id="809" w:name="_Toc313870549"/>
            <w:bookmarkStart w:id="810" w:name="_Toc319593336"/>
            <w:r w:rsidRPr="00903D57">
              <w:t>_____________</w:t>
            </w:r>
            <w:bookmarkEnd w:id="809"/>
            <w:bookmarkEnd w:id="810"/>
          </w:p>
          <w:p w14:paraId="0F23EA48" w14:textId="77777777" w:rsidR="009128F5" w:rsidRDefault="009128F5" w:rsidP="00F040AF">
            <w:pPr>
              <w:rPr>
                <w:lang w:val="lv-LV"/>
              </w:rPr>
            </w:pPr>
            <w:r>
              <w:rPr>
                <w:lang w:val="lv-LV"/>
              </w:rPr>
              <w:t xml:space="preserve"> I.Opmane</w:t>
            </w:r>
          </w:p>
          <w:p w14:paraId="6FDF8A0B" w14:textId="77777777" w:rsidR="009128F5" w:rsidRPr="00903D57" w:rsidRDefault="009128F5" w:rsidP="00F040AF"/>
        </w:tc>
        <w:tc>
          <w:tcPr>
            <w:tcW w:w="4264" w:type="dxa"/>
          </w:tcPr>
          <w:p w14:paraId="6DBFC98B" w14:textId="77777777" w:rsidR="009128F5" w:rsidRPr="00903D57" w:rsidRDefault="009128F5" w:rsidP="00F040AF">
            <w:bookmarkStart w:id="811" w:name="_Toc313870551"/>
            <w:bookmarkStart w:id="812" w:name="_Toc319593338"/>
            <w:r>
              <w:t>Izpidīt</w:t>
            </w:r>
            <w:r w:rsidRPr="00903D57">
              <w:t>āja vārdā:</w:t>
            </w:r>
            <w:bookmarkEnd w:id="811"/>
            <w:bookmarkEnd w:id="812"/>
          </w:p>
          <w:p w14:paraId="71A3DBF2" w14:textId="77777777" w:rsidR="009128F5" w:rsidRPr="00903D57" w:rsidRDefault="009128F5" w:rsidP="00F040AF"/>
          <w:p w14:paraId="3639B5E5" w14:textId="77777777" w:rsidR="009128F5" w:rsidRPr="00903D57" w:rsidRDefault="009128F5" w:rsidP="00F040AF">
            <w:bookmarkStart w:id="813" w:name="_Toc313870552"/>
            <w:bookmarkStart w:id="814" w:name="_Toc319593339"/>
            <w:r w:rsidRPr="00903D57">
              <w:t>_____________</w:t>
            </w:r>
            <w:bookmarkEnd w:id="813"/>
            <w:bookmarkEnd w:id="814"/>
          </w:p>
          <w:p w14:paraId="5F03EA15" w14:textId="77777777" w:rsidR="009128F5" w:rsidRPr="00903D57" w:rsidRDefault="009128F5" w:rsidP="00F040AF"/>
        </w:tc>
      </w:tr>
    </w:tbl>
    <w:p w14:paraId="63FC05FF" w14:textId="77777777" w:rsidR="00624F9B" w:rsidRDefault="00624F9B" w:rsidP="00DC5A21">
      <w:pPr>
        <w:jc w:val="both"/>
        <w:rPr>
          <w:b/>
          <w:caps/>
          <w:color w:val="000000"/>
          <w:lang w:val="lv-LV"/>
        </w:rPr>
      </w:pPr>
    </w:p>
    <w:p w14:paraId="567EF27C" w14:textId="77777777" w:rsidR="00624F9B" w:rsidRDefault="00624F9B" w:rsidP="00DC5A21">
      <w:pPr>
        <w:jc w:val="both"/>
        <w:rPr>
          <w:b/>
          <w:caps/>
          <w:color w:val="000000"/>
          <w:lang w:val="lv-LV"/>
        </w:rPr>
      </w:pPr>
    </w:p>
    <w:p w14:paraId="5F2959A2" w14:textId="77777777" w:rsidR="00624F9B" w:rsidRDefault="00624F9B" w:rsidP="00DC5A21">
      <w:pPr>
        <w:jc w:val="both"/>
        <w:rPr>
          <w:b/>
          <w:caps/>
          <w:color w:val="000000"/>
          <w:lang w:val="lv-LV"/>
        </w:rPr>
      </w:pPr>
    </w:p>
    <w:p w14:paraId="50608CD8" w14:textId="77777777" w:rsidR="00F759BC" w:rsidRDefault="00F759BC" w:rsidP="00DC5A21">
      <w:pPr>
        <w:jc w:val="both"/>
        <w:rPr>
          <w:b/>
          <w:caps/>
          <w:color w:val="000000"/>
          <w:lang w:val="lv-LV"/>
        </w:rPr>
      </w:pPr>
    </w:p>
    <w:p w14:paraId="23081103" w14:textId="6F7F6841" w:rsidR="0043494E" w:rsidRDefault="0043494E">
      <w:pPr>
        <w:suppressAutoHyphens w:val="0"/>
        <w:rPr>
          <w:b/>
          <w:caps/>
          <w:color w:val="000000"/>
          <w:lang w:val="lv-LV"/>
        </w:rPr>
      </w:pPr>
      <w:r>
        <w:rPr>
          <w:b/>
          <w:caps/>
          <w:color w:val="000000"/>
          <w:lang w:val="lv-LV"/>
        </w:rPr>
        <w:br w:type="page"/>
      </w:r>
    </w:p>
    <w:p w14:paraId="1FB24003" w14:textId="77777777" w:rsidR="00475669" w:rsidRPr="0045634B" w:rsidRDefault="00475669" w:rsidP="00475669">
      <w:pPr>
        <w:pStyle w:val="Heading1"/>
        <w:rPr>
          <w:rFonts w:eastAsia="Cambria"/>
          <w:lang w:val="lv-LV" w:eastAsia="zh-CN"/>
        </w:rPr>
      </w:pPr>
      <w:bookmarkStart w:id="815" w:name="_Toc352855226"/>
      <w:bookmarkStart w:id="816" w:name="_Toc326587764"/>
      <w:bookmarkStart w:id="817" w:name="_Toc339376429"/>
      <w:bookmarkStart w:id="818" w:name="_Toc496023423"/>
      <w:bookmarkStart w:id="819" w:name="_Toc496023504"/>
      <w:bookmarkStart w:id="820" w:name="_Toc496776036"/>
      <w:bookmarkStart w:id="821" w:name="_Toc496776471"/>
      <w:bookmarkStart w:id="822" w:name="_Toc496795850"/>
      <w:bookmarkStart w:id="823" w:name="_Toc497210540"/>
      <w:bookmarkStart w:id="824" w:name="_Toc498012292"/>
      <w:bookmarkStart w:id="825" w:name="_Toc498430543"/>
      <w:bookmarkStart w:id="826" w:name="_Toc498592719"/>
      <w:bookmarkStart w:id="827" w:name="_Toc499555209"/>
      <w:r w:rsidRPr="0045634B">
        <w:rPr>
          <w:rFonts w:eastAsia="Cambria"/>
          <w:lang w:val="lv-LV" w:eastAsia="zh-CN"/>
        </w:rPr>
        <w:lastRenderedPageBreak/>
        <w:t>P</w:t>
      </w:r>
      <w:r>
        <w:rPr>
          <w:rFonts w:eastAsia="Cambria"/>
          <w:lang w:val="lv-LV" w:eastAsia="zh-CN"/>
        </w:rPr>
        <w:t>IELIKUMS E</w:t>
      </w:r>
      <w:r w:rsidRPr="0045634B">
        <w:rPr>
          <w:rFonts w:eastAsia="Cambria"/>
          <w:lang w:val="lv-LV" w:eastAsia="zh-CN"/>
        </w:rPr>
        <w:t xml:space="preserve"> </w:t>
      </w:r>
      <w:r w:rsidR="0099470F">
        <w:rPr>
          <w:rFonts w:eastAsia="Cambria"/>
          <w:lang w:val="lv-LV" w:eastAsia="zh-CN"/>
        </w:rPr>
        <w:t>–</w:t>
      </w:r>
      <w:r>
        <w:rPr>
          <w:rFonts w:eastAsia="Cambria"/>
          <w:lang w:val="lv-LV" w:eastAsia="zh-CN"/>
        </w:rPr>
        <w:t xml:space="preserve"> </w:t>
      </w:r>
      <w:bookmarkEnd w:id="815"/>
      <w:bookmarkEnd w:id="818"/>
      <w:bookmarkEnd w:id="819"/>
      <w:r w:rsidR="0099470F">
        <w:rPr>
          <w:rFonts w:eastAsia="Cambria"/>
          <w:lang w:val="lv-LV" w:eastAsia="zh-CN"/>
        </w:rPr>
        <w:t>Apliecinājums par objekta apskati</w:t>
      </w:r>
      <w:bookmarkEnd w:id="820"/>
      <w:bookmarkEnd w:id="821"/>
      <w:bookmarkEnd w:id="822"/>
      <w:bookmarkEnd w:id="823"/>
      <w:bookmarkEnd w:id="824"/>
      <w:bookmarkEnd w:id="825"/>
      <w:bookmarkEnd w:id="826"/>
      <w:bookmarkEnd w:id="827"/>
    </w:p>
    <w:p w14:paraId="144E86CA" w14:textId="77777777" w:rsidR="00475669" w:rsidRPr="0045634B" w:rsidRDefault="00475669" w:rsidP="00475669">
      <w:pPr>
        <w:rPr>
          <w:rFonts w:eastAsia="Cambria"/>
          <w:b/>
          <w:kern w:val="1"/>
          <w:lang w:val="lv-LV" w:eastAsia="zh-CN"/>
        </w:rPr>
      </w:pPr>
    </w:p>
    <w:p w14:paraId="2395AE3E" w14:textId="77777777" w:rsidR="00475669" w:rsidRPr="0045634B" w:rsidRDefault="00475669" w:rsidP="00475669">
      <w:pPr>
        <w:widowControl w:val="0"/>
        <w:autoSpaceDE w:val="0"/>
        <w:jc w:val="center"/>
        <w:rPr>
          <w:rFonts w:ascii="Arial" w:eastAsia="Cambria" w:hAnsi="Arial" w:cs="Arial"/>
          <w:b/>
          <w:kern w:val="1"/>
          <w:sz w:val="20"/>
          <w:szCs w:val="22"/>
          <w:lang w:val="lv-LV" w:eastAsia="zh-CN"/>
        </w:rPr>
      </w:pPr>
    </w:p>
    <w:p w14:paraId="404A3ADB" w14:textId="77777777" w:rsidR="006777E6" w:rsidRDefault="006777E6" w:rsidP="006777E6">
      <w:pPr>
        <w:jc w:val="center"/>
        <w:rPr>
          <w:b/>
          <w:lang w:val="lv-LV"/>
        </w:rPr>
      </w:pPr>
      <w:r>
        <w:rPr>
          <w:b/>
          <w:lang w:val="lv-LV"/>
        </w:rPr>
        <w:t xml:space="preserve">APLIECINĀJUMS PAR OBJEKTA APSKATI </w:t>
      </w:r>
    </w:p>
    <w:p w14:paraId="7AC0B9D6" w14:textId="77777777" w:rsidR="006777E6" w:rsidRDefault="006777E6" w:rsidP="006777E6">
      <w:pPr>
        <w:jc w:val="center"/>
        <w:rPr>
          <w:b/>
          <w:lang w:val="lv-LV"/>
        </w:rPr>
      </w:pPr>
    </w:p>
    <w:p w14:paraId="4EA639D5" w14:textId="77777777" w:rsidR="006777E6" w:rsidRPr="006777E6" w:rsidRDefault="006777E6" w:rsidP="006777E6">
      <w:pPr>
        <w:jc w:val="center"/>
        <w:rPr>
          <w:b/>
          <w:smallCaps/>
          <w:lang w:val="lv-LV"/>
        </w:rPr>
      </w:pPr>
      <w:r w:rsidRPr="006777E6">
        <w:rPr>
          <w:b/>
          <w:smallCaps/>
          <w:lang w:val="lv-LV"/>
        </w:rPr>
        <w:t xml:space="preserve">Atklātam konkursam </w:t>
      </w:r>
      <w:r w:rsidRPr="00361397">
        <w:rPr>
          <w:smallCaps/>
          <w:lang w:val="lv-LV"/>
        </w:rPr>
        <w:t>”</w:t>
      </w:r>
      <w:r w:rsidRPr="00361397">
        <w:rPr>
          <w:b/>
          <w:smallCaps/>
          <w:color w:val="000000"/>
          <w:lang w:val="lv-LV"/>
        </w:rPr>
        <w:t>LU MII</w:t>
      </w:r>
      <w:r w:rsidRPr="006777E6">
        <w:rPr>
          <w:rFonts w:ascii="Times New Roman Bold" w:hAnsi="Times New Roman Bold"/>
          <w:b/>
          <w:smallCaps/>
          <w:color w:val="000000"/>
          <w:lang w:val="lv-LV"/>
        </w:rPr>
        <w:t xml:space="preserve"> ēkas </w:t>
      </w:r>
      <w:r w:rsidR="00A743B3">
        <w:rPr>
          <w:rFonts w:ascii="Times New Roman Bold" w:hAnsi="Times New Roman Bold"/>
          <w:b/>
          <w:smallCaps/>
          <w:color w:val="000000"/>
          <w:lang w:val="lv-LV"/>
        </w:rPr>
        <w:t xml:space="preserve">piebūves </w:t>
      </w:r>
      <w:r w:rsidRPr="006777E6">
        <w:rPr>
          <w:rFonts w:ascii="Times New Roman Bold" w:hAnsi="Times New Roman Bold"/>
          <w:b/>
          <w:smallCaps/>
          <w:color w:val="000000"/>
          <w:lang w:val="lv-LV"/>
        </w:rPr>
        <w:t>pārbūves būvprojekta izstrāde, autoruzraudzība un būvniecība</w:t>
      </w:r>
      <w:r w:rsidRPr="006777E6">
        <w:rPr>
          <w:b/>
          <w:smallCaps/>
          <w:lang w:val="lv-LV"/>
        </w:rPr>
        <w:t>”</w:t>
      </w:r>
    </w:p>
    <w:p w14:paraId="5A057A37" w14:textId="77777777" w:rsidR="006777E6" w:rsidRPr="00A51327" w:rsidRDefault="006777E6" w:rsidP="006777E6">
      <w:pPr>
        <w:jc w:val="both"/>
        <w:rPr>
          <w:color w:val="000000"/>
          <w:lang w:val="lv-LV"/>
        </w:rPr>
      </w:pPr>
      <w:r w:rsidRPr="00A51327">
        <w:rPr>
          <w:color w:val="000000"/>
          <w:lang w:val="lv-LV"/>
        </w:rPr>
        <w:t>(Iepirkuma identifikācijas Nr. LU MII 2017/04)</w:t>
      </w:r>
    </w:p>
    <w:p w14:paraId="1F2E8805" w14:textId="77777777" w:rsidR="006777E6" w:rsidRDefault="006777E6" w:rsidP="006777E6">
      <w:pPr>
        <w:jc w:val="center"/>
        <w:rPr>
          <w:b/>
          <w:lang w:val="lv-LV"/>
        </w:rPr>
      </w:pPr>
    </w:p>
    <w:p w14:paraId="5724DAD7" w14:textId="77777777" w:rsidR="006777E6" w:rsidRDefault="006777E6" w:rsidP="006777E6">
      <w:pPr>
        <w:rPr>
          <w:lang w:val="lv-LV"/>
        </w:rPr>
      </w:pPr>
    </w:p>
    <w:p w14:paraId="3BEC5EB2" w14:textId="77777777" w:rsidR="00D55FCA" w:rsidRDefault="006777E6" w:rsidP="006777E6">
      <w:pPr>
        <w:jc w:val="both"/>
        <w:rPr>
          <w:lang w:val="lv-LV"/>
        </w:rPr>
      </w:pPr>
      <w:r>
        <w:rPr>
          <w:lang w:val="lv-LV"/>
        </w:rPr>
        <w:t>Pretendent</w:t>
      </w:r>
      <w:r w:rsidR="00D55FCA">
        <w:rPr>
          <w:lang w:val="lv-LV"/>
        </w:rPr>
        <w:t>a</w:t>
      </w:r>
      <w:r>
        <w:rPr>
          <w:lang w:val="lv-LV"/>
        </w:rPr>
        <w:t xml:space="preserve"> ____</w:t>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sidR="00D55FCA">
        <w:rPr>
          <w:lang w:val="lv-LV"/>
        </w:rPr>
        <w:softHyphen/>
      </w:r>
      <w:r>
        <w:rPr>
          <w:lang w:val="lv-LV"/>
        </w:rPr>
        <w:t>________</w:t>
      </w:r>
      <w:r w:rsidR="00D55FCA">
        <w:rPr>
          <w:lang w:val="lv-LV"/>
        </w:rPr>
        <w:t>___</w:t>
      </w:r>
      <w:r>
        <w:rPr>
          <w:lang w:val="lv-LV"/>
        </w:rPr>
        <w:t xml:space="preserve">__________________________ (turpmāk – Pretendents) </w:t>
      </w:r>
    </w:p>
    <w:p w14:paraId="75F99E6A" w14:textId="77777777" w:rsidR="00D55FCA" w:rsidRDefault="00D55FCA" w:rsidP="006777E6">
      <w:pPr>
        <w:jc w:val="both"/>
        <w:rPr>
          <w:lang w:val="lv-LV"/>
        </w:rPr>
      </w:pPr>
    </w:p>
    <w:p w14:paraId="043F3ADA" w14:textId="77777777" w:rsidR="006777E6" w:rsidRDefault="006777E6" w:rsidP="006777E6">
      <w:pPr>
        <w:jc w:val="both"/>
        <w:rPr>
          <w:lang w:val="lv-LV"/>
        </w:rPr>
      </w:pPr>
      <w:r>
        <w:rPr>
          <w:lang w:val="lv-LV"/>
        </w:rPr>
        <w:t>pārstāvis</w:t>
      </w:r>
      <w:r w:rsidR="00D55FCA">
        <w:rPr>
          <w:lang w:val="lv-LV"/>
        </w:rPr>
        <w:t xml:space="preserve"> ________________________________________(vārds, uzvārds)</w:t>
      </w:r>
    </w:p>
    <w:p w14:paraId="08C177DE" w14:textId="77777777" w:rsidR="006777E6" w:rsidRDefault="006777E6" w:rsidP="006777E6">
      <w:pPr>
        <w:jc w:val="both"/>
        <w:rPr>
          <w:lang w:val="lv-LV"/>
        </w:rPr>
      </w:pPr>
    </w:p>
    <w:p w14:paraId="01203BBF" w14:textId="77777777" w:rsidR="006777E6" w:rsidRDefault="00D55FCA" w:rsidP="00D55FCA">
      <w:pPr>
        <w:rPr>
          <w:lang w:val="lv-LV"/>
        </w:rPr>
      </w:pPr>
      <w:proofErr w:type="gramStart"/>
      <w:r>
        <w:rPr>
          <w:lang w:val="lv-LV"/>
        </w:rPr>
        <w:t>2017</w:t>
      </w:r>
      <w:r w:rsidR="006777E6">
        <w:rPr>
          <w:lang w:val="lv-LV"/>
        </w:rPr>
        <w:t>.gada</w:t>
      </w:r>
      <w:proofErr w:type="gramEnd"/>
      <w:r w:rsidR="006777E6">
        <w:rPr>
          <w:lang w:val="lv-LV"/>
        </w:rPr>
        <w:t xml:space="preserve"> __._____________ ir apmeklējis Objektu un veicis tā apskati dabā.</w:t>
      </w:r>
    </w:p>
    <w:p w14:paraId="4CA0B56D" w14:textId="77777777" w:rsidR="006777E6" w:rsidRDefault="006777E6" w:rsidP="006777E6">
      <w:pPr>
        <w:rPr>
          <w:lang w:val="lv-LV"/>
        </w:rPr>
      </w:pPr>
    </w:p>
    <w:p w14:paraId="4C5CE26D" w14:textId="77777777" w:rsidR="006777E6" w:rsidRDefault="006777E6" w:rsidP="006777E6">
      <w:pPr>
        <w:rPr>
          <w:lang w:val="lv-LV"/>
        </w:rPr>
      </w:pPr>
    </w:p>
    <w:p w14:paraId="22674E02" w14:textId="77777777" w:rsidR="006777E6" w:rsidRDefault="006777E6" w:rsidP="006777E6">
      <w:pPr>
        <w:rPr>
          <w:lang w:val="lv-LV"/>
        </w:rPr>
      </w:pPr>
    </w:p>
    <w:p w14:paraId="70287778" w14:textId="77777777" w:rsidR="006777E6" w:rsidRDefault="006777E6" w:rsidP="006777E6">
      <w:pPr>
        <w:rPr>
          <w:lang w:val="lv-LV"/>
        </w:rPr>
      </w:pPr>
      <w:r>
        <w:rPr>
          <w:szCs w:val="20"/>
          <w:lang w:val="lv-LV"/>
        </w:rPr>
        <w:t>Apliecinājums sagatavots un parakstīts 2 (divos) identiskos eksemplāros.</w:t>
      </w:r>
    </w:p>
    <w:p w14:paraId="5B7C2124" w14:textId="77777777" w:rsidR="006777E6" w:rsidRDefault="006777E6" w:rsidP="006777E6">
      <w:pPr>
        <w:rPr>
          <w:lang w:val="lv-LV"/>
        </w:rPr>
      </w:pPr>
    </w:p>
    <w:p w14:paraId="4410474E" w14:textId="77777777" w:rsidR="006777E6" w:rsidRDefault="006777E6" w:rsidP="006777E6">
      <w:pPr>
        <w:rPr>
          <w:lang w:val="lv-LV"/>
        </w:rPr>
      </w:pPr>
    </w:p>
    <w:p w14:paraId="3F8C6463" w14:textId="77777777" w:rsidR="006777E6" w:rsidRDefault="006777E6" w:rsidP="006777E6">
      <w:pPr>
        <w:rPr>
          <w:lang w:val="lv-LV"/>
        </w:rPr>
      </w:pPr>
      <w:r>
        <w:rPr>
          <w:lang w:val="lv-LV"/>
        </w:rPr>
        <w:t>Pasūtītāja pārstāvis:________________________________________________</w:t>
      </w:r>
    </w:p>
    <w:p w14:paraId="07F3F6C5" w14:textId="77777777" w:rsidR="006777E6" w:rsidRDefault="006777E6" w:rsidP="006777E6">
      <w:pPr>
        <w:rPr>
          <w:lang w:val="lv-LV"/>
        </w:rPr>
      </w:pPr>
      <w:r>
        <w:rPr>
          <w:lang w:val="lv-LV"/>
        </w:rPr>
        <w:tab/>
      </w:r>
      <w:r>
        <w:rPr>
          <w:lang w:val="lv-LV"/>
        </w:rPr>
        <w:tab/>
      </w:r>
      <w:r>
        <w:rPr>
          <w:lang w:val="lv-LV"/>
        </w:rPr>
        <w:tab/>
      </w:r>
      <w:r>
        <w:rPr>
          <w:lang w:val="lv-LV"/>
        </w:rPr>
        <w:tab/>
      </w:r>
      <w:r>
        <w:rPr>
          <w:lang w:val="lv-LV"/>
        </w:rPr>
        <w:tab/>
        <w:t>Vārds, uzvārds, amats, paraksts</w:t>
      </w:r>
    </w:p>
    <w:p w14:paraId="354E9E03" w14:textId="77777777" w:rsidR="006777E6" w:rsidRDefault="006777E6" w:rsidP="006777E6">
      <w:pPr>
        <w:rPr>
          <w:lang w:val="lv-LV"/>
        </w:rPr>
      </w:pPr>
    </w:p>
    <w:p w14:paraId="2410A6A5" w14:textId="77777777" w:rsidR="006777E6" w:rsidRDefault="006777E6" w:rsidP="006777E6">
      <w:pPr>
        <w:rPr>
          <w:lang w:val="lv-LV"/>
        </w:rPr>
      </w:pPr>
    </w:p>
    <w:p w14:paraId="2DD5BB58" w14:textId="77777777" w:rsidR="006777E6" w:rsidRDefault="006777E6" w:rsidP="006777E6">
      <w:pPr>
        <w:rPr>
          <w:lang w:val="lv-LV"/>
        </w:rPr>
      </w:pPr>
    </w:p>
    <w:p w14:paraId="7B80E9AB" w14:textId="77777777" w:rsidR="006777E6" w:rsidRDefault="006777E6" w:rsidP="006777E6">
      <w:pPr>
        <w:rPr>
          <w:lang w:val="lv-LV"/>
        </w:rPr>
      </w:pPr>
      <w:r>
        <w:rPr>
          <w:lang w:val="lv-LV"/>
        </w:rPr>
        <w:t>Pretendenta pārstāvis:________________________________________________</w:t>
      </w:r>
    </w:p>
    <w:p w14:paraId="1B9148FF" w14:textId="77777777" w:rsidR="00475669" w:rsidRDefault="006777E6" w:rsidP="006777E6">
      <w:pPr>
        <w:ind w:left="2880" w:firstLine="720"/>
        <w:rPr>
          <w:lang w:val="lv-LV"/>
        </w:rPr>
      </w:pPr>
      <w:r>
        <w:rPr>
          <w:lang w:val="lv-LV"/>
        </w:rPr>
        <w:t>Vārds, uzvārds, amats, paraksts</w:t>
      </w:r>
    </w:p>
    <w:p w14:paraId="2FAA2C7D" w14:textId="77777777" w:rsidR="00475669" w:rsidRDefault="00475669" w:rsidP="00475669">
      <w:pPr>
        <w:rPr>
          <w:lang w:val="lv-LV"/>
        </w:rPr>
      </w:pPr>
    </w:p>
    <w:p w14:paraId="2E7986B0" w14:textId="77777777" w:rsidR="00475669" w:rsidRDefault="00475669" w:rsidP="00475669">
      <w:pPr>
        <w:rPr>
          <w:lang w:val="lv-LV"/>
        </w:rPr>
      </w:pPr>
    </w:p>
    <w:p w14:paraId="0730C829" w14:textId="77777777" w:rsidR="00475669" w:rsidRDefault="006777E6" w:rsidP="00A711F8">
      <w:pPr>
        <w:pStyle w:val="Heading1"/>
      </w:pPr>
      <w:r>
        <w:rPr>
          <w:rFonts w:cs="Times New Roman"/>
          <w:lang w:val="lv-LV"/>
        </w:rPr>
        <w:br w:type="page"/>
      </w:r>
      <w:bookmarkStart w:id="828" w:name="_Toc352855227"/>
      <w:bookmarkStart w:id="829" w:name="_Toc496023424"/>
      <w:bookmarkStart w:id="830" w:name="_Toc496023505"/>
      <w:bookmarkStart w:id="831" w:name="_Toc496776037"/>
      <w:bookmarkStart w:id="832" w:name="_Toc496776472"/>
      <w:bookmarkStart w:id="833" w:name="_Toc496795851"/>
      <w:bookmarkStart w:id="834" w:name="_Toc497210541"/>
      <w:bookmarkStart w:id="835" w:name="_Toc498012293"/>
      <w:bookmarkStart w:id="836" w:name="_Toc498430544"/>
      <w:bookmarkStart w:id="837" w:name="_Toc498592720"/>
      <w:bookmarkStart w:id="838" w:name="_Toc499555210"/>
      <w:r w:rsidR="00475669">
        <w:rPr>
          <w:rFonts w:cs="Times New Roman"/>
          <w:lang w:val="lv-LV"/>
        </w:rPr>
        <w:lastRenderedPageBreak/>
        <w:t>PIELIKUMS F</w:t>
      </w:r>
      <w:r w:rsidR="00A711F8">
        <w:rPr>
          <w:rFonts w:cs="Times New Roman"/>
          <w:lang w:val="lv-LV"/>
        </w:rPr>
        <w:t xml:space="preserve"> </w:t>
      </w:r>
      <w:r w:rsidR="00475669">
        <w:rPr>
          <w:rFonts w:cs="Times New Roman"/>
          <w:lang w:val="lv-LV"/>
        </w:rPr>
        <w:t xml:space="preserve">- </w:t>
      </w:r>
      <w:r w:rsidR="00475669">
        <w:t xml:space="preserve">Pretendenta piedāvāto speciālistu CURRICULUM VITAE </w:t>
      </w:r>
      <w:r w:rsidR="00105F8C">
        <w:t xml:space="preserve">(CV) </w:t>
      </w:r>
      <w:r w:rsidR="00475669">
        <w:t>FORMA</w:t>
      </w:r>
      <w:bookmarkEnd w:id="816"/>
      <w:bookmarkEnd w:id="817"/>
      <w:bookmarkEnd w:id="828"/>
      <w:bookmarkEnd w:id="829"/>
      <w:bookmarkEnd w:id="830"/>
      <w:bookmarkEnd w:id="831"/>
      <w:bookmarkEnd w:id="832"/>
      <w:bookmarkEnd w:id="833"/>
      <w:bookmarkEnd w:id="834"/>
      <w:bookmarkEnd w:id="835"/>
      <w:bookmarkEnd w:id="836"/>
      <w:bookmarkEnd w:id="837"/>
      <w:bookmarkEnd w:id="838"/>
    </w:p>
    <w:p w14:paraId="757B858A" w14:textId="77777777" w:rsidR="00475669" w:rsidRDefault="00475669" w:rsidP="00475669">
      <w:pPr>
        <w:rPr>
          <w:lang w:val="lv-LV"/>
        </w:rPr>
      </w:pPr>
    </w:p>
    <w:p w14:paraId="1EBEE543"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Uzvārds:</w:t>
      </w:r>
    </w:p>
    <w:p w14:paraId="1C6E04FF"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Vārds:</w:t>
      </w:r>
    </w:p>
    <w:p w14:paraId="43C27351"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Izglītība:</w:t>
      </w:r>
    </w:p>
    <w:tbl>
      <w:tblPr>
        <w:tblW w:w="0" w:type="auto"/>
        <w:tblInd w:w="350" w:type="dxa"/>
        <w:tblLayout w:type="fixed"/>
        <w:tblLook w:val="0000" w:firstRow="0" w:lastRow="0" w:firstColumn="0" w:lastColumn="0" w:noHBand="0" w:noVBand="0"/>
      </w:tblPr>
      <w:tblGrid>
        <w:gridCol w:w="5688"/>
        <w:gridCol w:w="3548"/>
      </w:tblGrid>
      <w:tr w:rsidR="003372FF" w:rsidRPr="001C0B7C" w14:paraId="15C3638D" w14:textId="77777777" w:rsidTr="00DF70FF">
        <w:tc>
          <w:tcPr>
            <w:tcW w:w="5688" w:type="dxa"/>
            <w:tcBorders>
              <w:top w:val="single" w:sz="4" w:space="0" w:color="000000"/>
              <w:left w:val="single" w:sz="4" w:space="0" w:color="000000"/>
              <w:bottom w:val="single" w:sz="4" w:space="0" w:color="000000"/>
            </w:tcBorders>
          </w:tcPr>
          <w:p w14:paraId="15CECB9C" w14:textId="77777777" w:rsidR="003372FF" w:rsidRPr="001C0B7C" w:rsidRDefault="003372FF" w:rsidP="00DF70FF">
            <w:pPr>
              <w:snapToGrid w:val="0"/>
              <w:spacing w:before="80"/>
              <w:jc w:val="center"/>
              <w:rPr>
                <w:lang w:eastAsia="en-US"/>
              </w:rPr>
            </w:pPr>
            <w:r w:rsidRPr="001C0B7C">
              <w:rPr>
                <w:lang w:eastAsia="en-US"/>
              </w:rPr>
              <w:t>Izglītības iestāde, mācību laiks (no ...līdz…)</w:t>
            </w:r>
          </w:p>
        </w:tc>
        <w:tc>
          <w:tcPr>
            <w:tcW w:w="3548" w:type="dxa"/>
            <w:tcBorders>
              <w:top w:val="single" w:sz="4" w:space="0" w:color="000000"/>
              <w:left w:val="single" w:sz="4" w:space="0" w:color="000000"/>
              <w:bottom w:val="single" w:sz="4" w:space="0" w:color="000000"/>
              <w:right w:val="single" w:sz="4" w:space="0" w:color="000000"/>
            </w:tcBorders>
          </w:tcPr>
          <w:p w14:paraId="3965E9B4" w14:textId="77777777" w:rsidR="003372FF" w:rsidRPr="001C0B7C" w:rsidRDefault="003372FF" w:rsidP="00DF70FF">
            <w:pPr>
              <w:snapToGrid w:val="0"/>
              <w:spacing w:before="80"/>
              <w:jc w:val="center"/>
              <w:rPr>
                <w:lang w:eastAsia="en-US"/>
              </w:rPr>
            </w:pPr>
            <w:r w:rsidRPr="001C0B7C">
              <w:rPr>
                <w:lang w:eastAsia="en-US"/>
              </w:rPr>
              <w:t>Iegūtais(-ie) grāds(-i) vai kvalifikācija (-as)</w:t>
            </w:r>
          </w:p>
        </w:tc>
      </w:tr>
      <w:tr w:rsidR="003372FF" w:rsidRPr="001C0B7C" w14:paraId="474734CA" w14:textId="77777777" w:rsidTr="00DF70FF">
        <w:tc>
          <w:tcPr>
            <w:tcW w:w="5688" w:type="dxa"/>
            <w:tcBorders>
              <w:top w:val="single" w:sz="4" w:space="0" w:color="000000"/>
              <w:left w:val="single" w:sz="4" w:space="0" w:color="000000"/>
              <w:bottom w:val="single" w:sz="4" w:space="0" w:color="000000"/>
            </w:tcBorders>
          </w:tcPr>
          <w:p w14:paraId="03CEE4CE"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32C5860" w14:textId="77777777" w:rsidR="003372FF" w:rsidRPr="001C0B7C" w:rsidRDefault="003372FF" w:rsidP="00DF70FF">
            <w:pPr>
              <w:snapToGrid w:val="0"/>
              <w:spacing w:before="80"/>
              <w:jc w:val="both"/>
              <w:rPr>
                <w:bCs/>
                <w:lang w:eastAsia="en-US"/>
              </w:rPr>
            </w:pPr>
          </w:p>
        </w:tc>
      </w:tr>
      <w:tr w:rsidR="003372FF" w:rsidRPr="001C0B7C" w14:paraId="65E18B60" w14:textId="77777777" w:rsidTr="00DF70FF">
        <w:tc>
          <w:tcPr>
            <w:tcW w:w="5688" w:type="dxa"/>
            <w:tcBorders>
              <w:top w:val="single" w:sz="4" w:space="0" w:color="000000"/>
              <w:left w:val="single" w:sz="4" w:space="0" w:color="000000"/>
              <w:bottom w:val="single" w:sz="4" w:space="0" w:color="000000"/>
            </w:tcBorders>
          </w:tcPr>
          <w:p w14:paraId="11C10207" w14:textId="77777777" w:rsidR="003372FF" w:rsidRPr="001C0B7C" w:rsidRDefault="003372FF" w:rsidP="00DF70FF">
            <w:pPr>
              <w:snapToGrid w:val="0"/>
              <w:spacing w:before="80"/>
              <w:jc w:val="both"/>
              <w:rPr>
                <w:bCs/>
                <w:lang w:eastAsia="en-US"/>
              </w:rPr>
            </w:pPr>
          </w:p>
        </w:tc>
        <w:tc>
          <w:tcPr>
            <w:tcW w:w="3548" w:type="dxa"/>
            <w:tcBorders>
              <w:top w:val="single" w:sz="4" w:space="0" w:color="000000"/>
              <w:left w:val="single" w:sz="4" w:space="0" w:color="000000"/>
              <w:bottom w:val="single" w:sz="4" w:space="0" w:color="000000"/>
              <w:right w:val="single" w:sz="4" w:space="0" w:color="000000"/>
            </w:tcBorders>
          </w:tcPr>
          <w:p w14:paraId="34777573" w14:textId="77777777" w:rsidR="003372FF" w:rsidRPr="001C0B7C" w:rsidRDefault="003372FF" w:rsidP="00DF70FF">
            <w:pPr>
              <w:snapToGrid w:val="0"/>
              <w:spacing w:before="80"/>
              <w:jc w:val="both"/>
              <w:rPr>
                <w:bCs/>
                <w:lang w:eastAsia="en-US"/>
              </w:rPr>
            </w:pPr>
          </w:p>
        </w:tc>
      </w:tr>
    </w:tbl>
    <w:p w14:paraId="18ACD079" w14:textId="77777777" w:rsidR="003372FF" w:rsidRPr="001C0B7C" w:rsidRDefault="003372FF" w:rsidP="003372FF">
      <w:pPr>
        <w:widowControl w:val="0"/>
        <w:overflowPunct w:val="0"/>
        <w:autoSpaceDE w:val="0"/>
        <w:autoSpaceDN w:val="0"/>
        <w:adjustRightInd w:val="0"/>
        <w:spacing w:before="80"/>
        <w:jc w:val="both"/>
        <w:rPr>
          <w:bCs/>
          <w:lang w:eastAsia="en-US"/>
        </w:rPr>
      </w:pPr>
    </w:p>
    <w:p w14:paraId="38C66954"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Pašreizējais amats:</w:t>
      </w:r>
    </w:p>
    <w:p w14:paraId="2EC39E46"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 xml:space="preserve">Uzņēmumā nostrādātie gadi: </w:t>
      </w:r>
    </w:p>
    <w:p w14:paraId="219BA658"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Galvenā kvalifikācija:</w:t>
      </w:r>
    </w:p>
    <w:p w14:paraId="6B49394F" w14:textId="77777777" w:rsidR="003372FF" w:rsidRPr="001C0B7C" w:rsidRDefault="003372FF" w:rsidP="00F040AF">
      <w:pPr>
        <w:widowControl w:val="0"/>
        <w:numPr>
          <w:ilvl w:val="0"/>
          <w:numId w:val="56"/>
        </w:numPr>
        <w:overflowPunct w:val="0"/>
        <w:autoSpaceDE w:val="0"/>
        <w:autoSpaceDN w:val="0"/>
        <w:adjustRightInd w:val="0"/>
        <w:spacing w:before="80"/>
        <w:jc w:val="both"/>
        <w:rPr>
          <w:lang w:eastAsia="en-US"/>
        </w:rPr>
      </w:pPr>
      <w:r w:rsidRPr="001C0B7C">
        <w:rPr>
          <w:lang w:eastAsia="en-US"/>
        </w:rPr>
        <w:t>Darba pieredze:</w:t>
      </w:r>
    </w:p>
    <w:tbl>
      <w:tblPr>
        <w:tblW w:w="0" w:type="auto"/>
        <w:tblInd w:w="458" w:type="dxa"/>
        <w:tblLayout w:type="fixed"/>
        <w:tblLook w:val="0000" w:firstRow="0" w:lastRow="0" w:firstColumn="0" w:lastColumn="0" w:noHBand="0" w:noVBand="0"/>
      </w:tblPr>
      <w:tblGrid>
        <w:gridCol w:w="3240"/>
        <w:gridCol w:w="3420"/>
        <w:gridCol w:w="2468"/>
      </w:tblGrid>
      <w:tr w:rsidR="003372FF" w:rsidRPr="001C0B7C" w14:paraId="677C2A59" w14:textId="77777777" w:rsidTr="00DF70FF">
        <w:tc>
          <w:tcPr>
            <w:tcW w:w="3240" w:type="dxa"/>
            <w:tcBorders>
              <w:top w:val="single" w:sz="4" w:space="0" w:color="000000"/>
              <w:left w:val="single" w:sz="4" w:space="0" w:color="000000"/>
              <w:bottom w:val="single" w:sz="4" w:space="0" w:color="000000"/>
            </w:tcBorders>
          </w:tcPr>
          <w:p w14:paraId="73288681" w14:textId="77777777" w:rsidR="003372FF" w:rsidRPr="001C0B7C" w:rsidRDefault="003372FF" w:rsidP="00DF70FF">
            <w:pPr>
              <w:snapToGrid w:val="0"/>
              <w:spacing w:before="80"/>
              <w:jc w:val="center"/>
              <w:rPr>
                <w:lang w:eastAsia="en-US"/>
              </w:rPr>
            </w:pPr>
            <w:r w:rsidRPr="001C0B7C">
              <w:rPr>
                <w:lang w:eastAsia="en-US"/>
              </w:rPr>
              <w:t>Laiks (no…līdz…)</w:t>
            </w:r>
          </w:p>
        </w:tc>
        <w:tc>
          <w:tcPr>
            <w:tcW w:w="3420" w:type="dxa"/>
            <w:tcBorders>
              <w:top w:val="single" w:sz="4" w:space="0" w:color="000000"/>
              <w:left w:val="single" w:sz="4" w:space="0" w:color="000000"/>
              <w:bottom w:val="single" w:sz="4" w:space="0" w:color="000000"/>
            </w:tcBorders>
          </w:tcPr>
          <w:p w14:paraId="74BCF7F9" w14:textId="77777777" w:rsidR="003372FF" w:rsidRPr="001C0B7C" w:rsidRDefault="003372FF" w:rsidP="00DF70FF">
            <w:pPr>
              <w:snapToGrid w:val="0"/>
              <w:spacing w:before="80"/>
              <w:jc w:val="center"/>
              <w:rPr>
                <w:lang w:eastAsia="en-US"/>
              </w:rPr>
            </w:pPr>
            <w:r w:rsidRPr="001C0B7C">
              <w:rPr>
                <w:lang w:eastAsia="en-US"/>
              </w:rPr>
              <w:t>Uzņēmums</w:t>
            </w:r>
          </w:p>
        </w:tc>
        <w:tc>
          <w:tcPr>
            <w:tcW w:w="2468" w:type="dxa"/>
            <w:tcBorders>
              <w:top w:val="single" w:sz="4" w:space="0" w:color="000000"/>
              <w:left w:val="single" w:sz="4" w:space="0" w:color="000000"/>
              <w:bottom w:val="single" w:sz="4" w:space="0" w:color="000000"/>
              <w:right w:val="single" w:sz="4" w:space="0" w:color="000000"/>
            </w:tcBorders>
          </w:tcPr>
          <w:p w14:paraId="10820811" w14:textId="77777777" w:rsidR="003372FF" w:rsidRPr="001C0B7C" w:rsidRDefault="003372FF" w:rsidP="00DF70FF">
            <w:pPr>
              <w:snapToGrid w:val="0"/>
              <w:spacing w:before="80"/>
              <w:jc w:val="center"/>
              <w:rPr>
                <w:lang w:eastAsia="en-US"/>
              </w:rPr>
            </w:pPr>
            <w:r w:rsidRPr="001C0B7C">
              <w:rPr>
                <w:lang w:eastAsia="en-US"/>
              </w:rPr>
              <w:t>Amats</w:t>
            </w:r>
          </w:p>
        </w:tc>
      </w:tr>
      <w:tr w:rsidR="003372FF" w:rsidRPr="001C0B7C" w14:paraId="6FA32852" w14:textId="77777777" w:rsidTr="00DF70FF">
        <w:tc>
          <w:tcPr>
            <w:tcW w:w="3240" w:type="dxa"/>
            <w:tcBorders>
              <w:top w:val="single" w:sz="4" w:space="0" w:color="000000"/>
              <w:left w:val="single" w:sz="4" w:space="0" w:color="000000"/>
              <w:bottom w:val="single" w:sz="4" w:space="0" w:color="000000"/>
            </w:tcBorders>
          </w:tcPr>
          <w:p w14:paraId="21717EB0" w14:textId="77777777" w:rsidR="003372FF" w:rsidRPr="001C0B7C" w:rsidRDefault="003372FF" w:rsidP="00DF70FF">
            <w:pPr>
              <w:snapToGrid w:val="0"/>
              <w:spacing w:before="80"/>
              <w:jc w:val="both"/>
              <w:rPr>
                <w:bCs/>
                <w:lang w:eastAsia="en-US"/>
              </w:rPr>
            </w:pPr>
          </w:p>
        </w:tc>
        <w:tc>
          <w:tcPr>
            <w:tcW w:w="3420" w:type="dxa"/>
            <w:tcBorders>
              <w:top w:val="single" w:sz="4" w:space="0" w:color="000000"/>
              <w:left w:val="single" w:sz="4" w:space="0" w:color="000000"/>
              <w:bottom w:val="single" w:sz="4" w:space="0" w:color="000000"/>
            </w:tcBorders>
          </w:tcPr>
          <w:p w14:paraId="1A15DE10" w14:textId="77777777" w:rsidR="003372FF" w:rsidRPr="001C0B7C" w:rsidRDefault="003372FF" w:rsidP="00DF70FF">
            <w:pPr>
              <w:snapToGrid w:val="0"/>
              <w:spacing w:before="80"/>
              <w:jc w:val="both"/>
              <w:rPr>
                <w:bCs/>
                <w:lang w:eastAsia="en-US"/>
              </w:rPr>
            </w:pPr>
          </w:p>
        </w:tc>
        <w:tc>
          <w:tcPr>
            <w:tcW w:w="2468" w:type="dxa"/>
            <w:tcBorders>
              <w:top w:val="single" w:sz="4" w:space="0" w:color="000000"/>
              <w:left w:val="single" w:sz="4" w:space="0" w:color="000000"/>
              <w:bottom w:val="single" w:sz="4" w:space="0" w:color="000000"/>
              <w:right w:val="single" w:sz="4" w:space="0" w:color="000000"/>
            </w:tcBorders>
          </w:tcPr>
          <w:p w14:paraId="53F4C129" w14:textId="77777777" w:rsidR="003372FF" w:rsidRPr="001C0B7C" w:rsidRDefault="003372FF" w:rsidP="00DF70FF">
            <w:pPr>
              <w:snapToGrid w:val="0"/>
              <w:spacing w:before="80"/>
              <w:jc w:val="both"/>
              <w:rPr>
                <w:bCs/>
                <w:lang w:eastAsia="en-US"/>
              </w:rPr>
            </w:pPr>
          </w:p>
        </w:tc>
      </w:tr>
      <w:tr w:rsidR="003372FF" w:rsidRPr="001C0B7C" w14:paraId="1040C0F5" w14:textId="77777777" w:rsidTr="00DF70FF">
        <w:tc>
          <w:tcPr>
            <w:tcW w:w="3240" w:type="dxa"/>
            <w:tcBorders>
              <w:top w:val="single" w:sz="4" w:space="0" w:color="000000"/>
              <w:left w:val="single" w:sz="4" w:space="0" w:color="000000"/>
              <w:bottom w:val="single" w:sz="4" w:space="0" w:color="000000"/>
            </w:tcBorders>
          </w:tcPr>
          <w:p w14:paraId="614EB73E" w14:textId="77777777" w:rsidR="003372FF" w:rsidRPr="001C0B7C" w:rsidRDefault="003372FF" w:rsidP="00DF70FF">
            <w:pPr>
              <w:snapToGrid w:val="0"/>
              <w:spacing w:before="80"/>
              <w:jc w:val="both"/>
              <w:rPr>
                <w:bCs/>
                <w:lang w:eastAsia="en-US"/>
              </w:rPr>
            </w:pPr>
          </w:p>
        </w:tc>
        <w:tc>
          <w:tcPr>
            <w:tcW w:w="3420" w:type="dxa"/>
            <w:tcBorders>
              <w:top w:val="single" w:sz="4" w:space="0" w:color="000000"/>
              <w:left w:val="single" w:sz="4" w:space="0" w:color="000000"/>
              <w:bottom w:val="single" w:sz="4" w:space="0" w:color="000000"/>
            </w:tcBorders>
          </w:tcPr>
          <w:p w14:paraId="23D89D44" w14:textId="77777777" w:rsidR="003372FF" w:rsidRPr="001C0B7C" w:rsidRDefault="003372FF" w:rsidP="00DF70FF">
            <w:pPr>
              <w:snapToGrid w:val="0"/>
              <w:spacing w:before="80"/>
              <w:jc w:val="both"/>
              <w:rPr>
                <w:bCs/>
                <w:lang w:eastAsia="en-US"/>
              </w:rPr>
            </w:pPr>
          </w:p>
        </w:tc>
        <w:tc>
          <w:tcPr>
            <w:tcW w:w="2468" w:type="dxa"/>
            <w:tcBorders>
              <w:top w:val="single" w:sz="4" w:space="0" w:color="000000"/>
              <w:left w:val="single" w:sz="4" w:space="0" w:color="000000"/>
              <w:bottom w:val="single" w:sz="4" w:space="0" w:color="000000"/>
              <w:right w:val="single" w:sz="4" w:space="0" w:color="000000"/>
            </w:tcBorders>
          </w:tcPr>
          <w:p w14:paraId="48160814" w14:textId="77777777" w:rsidR="003372FF" w:rsidRPr="001C0B7C" w:rsidRDefault="003372FF" w:rsidP="00DF70FF">
            <w:pPr>
              <w:snapToGrid w:val="0"/>
              <w:spacing w:before="80"/>
              <w:jc w:val="both"/>
              <w:rPr>
                <w:bCs/>
                <w:lang w:eastAsia="en-US"/>
              </w:rPr>
            </w:pPr>
          </w:p>
        </w:tc>
      </w:tr>
    </w:tbl>
    <w:p w14:paraId="1F373ABE" w14:textId="77777777" w:rsidR="00475669" w:rsidRDefault="00475669" w:rsidP="00475669">
      <w:pPr>
        <w:jc w:val="both"/>
        <w:rPr>
          <w:color w:val="000000"/>
          <w:sz w:val="20"/>
          <w:lang w:val="lv-LV"/>
        </w:rPr>
      </w:pPr>
    </w:p>
    <w:p w14:paraId="24D5464B" w14:textId="77777777" w:rsidR="00475669" w:rsidRDefault="00475669" w:rsidP="00475669">
      <w:pPr>
        <w:jc w:val="both"/>
        <w:rPr>
          <w:b/>
          <w:color w:val="000000"/>
          <w:sz w:val="20"/>
          <w:lang w:val="lv-LV"/>
        </w:rPr>
      </w:pPr>
    </w:p>
    <w:p w14:paraId="24F678B9" w14:textId="77777777" w:rsidR="00475669" w:rsidRDefault="00475669" w:rsidP="00475669">
      <w:pPr>
        <w:spacing w:after="120"/>
        <w:jc w:val="both"/>
        <w:rPr>
          <w:sz w:val="20"/>
          <w:lang w:val="lv-LV"/>
        </w:rPr>
      </w:pPr>
      <w:r>
        <w:rPr>
          <w:sz w:val="20"/>
          <w:lang w:val="lv-LV"/>
        </w:rPr>
        <w:t>Parakstot šo CV es, ______________________ apliecinu, ka apņemos piedalīties iepirkuma līguma izpildē kā________________________, ja Pretendentam __________ tiks piešķirtas tiesības slēgt iepirkuma līgumu.</w:t>
      </w:r>
    </w:p>
    <w:p w14:paraId="1E822401" w14:textId="77777777" w:rsidR="00475669" w:rsidRDefault="00475669" w:rsidP="00475669">
      <w:pPr>
        <w:jc w:val="both"/>
        <w:rPr>
          <w:sz w:val="20"/>
          <w:lang w:val="lv-LV"/>
        </w:rPr>
      </w:pPr>
    </w:p>
    <w:p w14:paraId="01AC0931" w14:textId="77777777" w:rsidR="00475669" w:rsidRDefault="00475669" w:rsidP="00475669">
      <w:pPr>
        <w:rPr>
          <w:sz w:val="20"/>
          <w:lang w:val="lv-LV"/>
        </w:rPr>
      </w:pPr>
      <w:r>
        <w:rPr>
          <w:sz w:val="20"/>
          <w:lang w:val="lv-LV"/>
        </w:rPr>
        <w:t>_______________________________________</w:t>
      </w:r>
      <w:proofErr w:type="gramStart"/>
      <w:r>
        <w:rPr>
          <w:sz w:val="20"/>
          <w:lang w:val="lv-LV"/>
        </w:rPr>
        <w:t xml:space="preserve">                                                                          </w:t>
      </w:r>
      <w:proofErr w:type="gramEnd"/>
    </w:p>
    <w:p w14:paraId="3FE95393" w14:textId="77777777" w:rsidR="00475669" w:rsidRDefault="00475669" w:rsidP="00475669">
      <w:pPr>
        <w:rPr>
          <w:i/>
          <w:sz w:val="20"/>
          <w:lang w:val="lv-LV"/>
        </w:rPr>
      </w:pPr>
      <w:r>
        <w:rPr>
          <w:i/>
          <w:sz w:val="20"/>
          <w:lang w:val="lv-LV"/>
        </w:rPr>
        <w:t>Paraksts, paraksta atšifrējums</w:t>
      </w:r>
    </w:p>
    <w:p w14:paraId="7537FFC6" w14:textId="77777777" w:rsidR="00475669" w:rsidRDefault="00475669" w:rsidP="00475669">
      <w:pPr>
        <w:jc w:val="center"/>
        <w:rPr>
          <w:b/>
          <w:sz w:val="20"/>
          <w:lang w:val="lv-LV"/>
        </w:rPr>
      </w:pPr>
    </w:p>
    <w:p w14:paraId="005C49D1" w14:textId="77777777" w:rsidR="00475669" w:rsidRDefault="00475669" w:rsidP="00475669">
      <w:pPr>
        <w:jc w:val="both"/>
        <w:rPr>
          <w:color w:val="000000"/>
          <w:sz w:val="20"/>
          <w:lang w:val="lv-LV"/>
        </w:rPr>
      </w:pPr>
    </w:p>
    <w:p w14:paraId="6F888634" w14:textId="77777777" w:rsidR="00475669" w:rsidRDefault="00475669" w:rsidP="00475669">
      <w:pPr>
        <w:jc w:val="both"/>
        <w:rPr>
          <w:color w:val="000000"/>
          <w:sz w:val="20"/>
          <w:lang w:val="lv-LV"/>
        </w:rPr>
      </w:pPr>
      <w:r>
        <w:rPr>
          <w:color w:val="000000"/>
          <w:sz w:val="20"/>
          <w:lang w:val="lv-LV"/>
        </w:rPr>
        <w:t>Datums: _________________</w:t>
      </w:r>
    </w:p>
    <w:p w14:paraId="63916A55" w14:textId="77777777" w:rsidR="00475669" w:rsidRDefault="00475669" w:rsidP="00475669">
      <w:pPr>
        <w:rPr>
          <w:lang w:val="lv-LV"/>
        </w:rPr>
      </w:pPr>
    </w:p>
    <w:p w14:paraId="5CA92741" w14:textId="77777777" w:rsidR="00475669" w:rsidRDefault="00475669" w:rsidP="00475669">
      <w:pPr>
        <w:rPr>
          <w:lang w:val="lv-LV"/>
        </w:rPr>
      </w:pPr>
    </w:p>
    <w:p w14:paraId="6053C36D" w14:textId="77777777" w:rsidR="00475669" w:rsidRDefault="00475669" w:rsidP="00475669">
      <w:pPr>
        <w:rPr>
          <w:lang w:val="lv-LV"/>
        </w:rPr>
        <w:sectPr w:rsidR="00475669" w:rsidSect="00A6149A">
          <w:pgSz w:w="11906" w:h="16838"/>
          <w:pgMar w:top="1134" w:right="1133" w:bottom="1134" w:left="1701" w:header="720" w:footer="720" w:gutter="0"/>
          <w:cols w:space="720"/>
          <w:docGrid w:linePitch="360"/>
        </w:sectPr>
      </w:pPr>
    </w:p>
    <w:p w14:paraId="087D0C23" w14:textId="77777777" w:rsidR="004F0E54" w:rsidRPr="003A34A0" w:rsidRDefault="004F0E54" w:rsidP="004F0E54">
      <w:pPr>
        <w:pStyle w:val="Heading1"/>
      </w:pPr>
      <w:bookmarkStart w:id="839" w:name="_Toc496776476"/>
      <w:bookmarkStart w:id="840" w:name="_Toc496795852"/>
      <w:bookmarkStart w:id="841" w:name="_Toc497210542"/>
      <w:bookmarkStart w:id="842" w:name="_Toc498012294"/>
      <w:bookmarkStart w:id="843" w:name="_Toc498430545"/>
      <w:bookmarkStart w:id="844" w:name="_Toc498592721"/>
      <w:bookmarkStart w:id="845" w:name="_Toc499555211"/>
      <w:r w:rsidRPr="004B0C4B">
        <w:rPr>
          <w:lang w:val="lv-LV"/>
        </w:rPr>
        <w:lastRenderedPageBreak/>
        <w:t xml:space="preserve">PIELIKUMS </w:t>
      </w:r>
      <w:r>
        <w:rPr>
          <w:lang w:val="lv-LV"/>
        </w:rPr>
        <w:t>G</w:t>
      </w:r>
      <w:r w:rsidRPr="004B0C4B">
        <w:rPr>
          <w:lang w:val="lv-LV"/>
        </w:rPr>
        <w:t xml:space="preserve"> </w:t>
      </w:r>
      <w:r>
        <w:rPr>
          <w:lang w:val="lv-LV"/>
        </w:rPr>
        <w:t>- P</w:t>
      </w:r>
      <w:r w:rsidRPr="003A34A0">
        <w:t xml:space="preserve">RETENDENTA PIEREDZE </w:t>
      </w:r>
      <w:r>
        <w:t>B</w:t>
      </w:r>
      <w:r w:rsidRPr="003A34A0">
        <w:t>ŪVDARBU VEIKŠANĀ</w:t>
      </w:r>
      <w:r>
        <w:t xml:space="preserve"> </w:t>
      </w:r>
      <w:r w:rsidRPr="003A34A0">
        <w:t>PĒDĒJO 5 (</w:t>
      </w:r>
      <w:r>
        <w:t>piecu</w:t>
      </w:r>
      <w:r w:rsidRPr="003A34A0">
        <w:t>) GADU LAIKĀ</w:t>
      </w:r>
      <w:r>
        <w:t xml:space="preserve"> un PRETENDENTA FINANSIĀLAIS STĀVOKLIS</w:t>
      </w:r>
      <w:bookmarkEnd w:id="839"/>
      <w:bookmarkEnd w:id="840"/>
      <w:bookmarkEnd w:id="841"/>
      <w:bookmarkEnd w:id="842"/>
      <w:bookmarkEnd w:id="843"/>
      <w:bookmarkEnd w:id="844"/>
      <w:bookmarkEnd w:id="845"/>
    </w:p>
    <w:p w14:paraId="40473E88" w14:textId="77777777" w:rsidR="004F0E54" w:rsidRDefault="004F0E54" w:rsidP="004F0E54">
      <w:pPr>
        <w:jc w:val="center"/>
        <w:rPr>
          <w:b/>
        </w:rPr>
      </w:pPr>
    </w:p>
    <w:p w14:paraId="0836BA81" w14:textId="77777777" w:rsidR="00D16FAD" w:rsidRPr="003A34A0" w:rsidRDefault="00D16FAD" w:rsidP="004F0E54">
      <w:pPr>
        <w:jc w:val="center"/>
        <w:rPr>
          <w:b/>
        </w:rPr>
      </w:pPr>
    </w:p>
    <w:p w14:paraId="369DAB33" w14:textId="77777777" w:rsidR="004F0E54" w:rsidRPr="003A34A0" w:rsidRDefault="004F0E54" w:rsidP="004F0E54">
      <w:pPr>
        <w:jc w:val="center"/>
        <w:rPr>
          <w:b/>
        </w:rPr>
      </w:pPr>
    </w:p>
    <w:tbl>
      <w:tblPr>
        <w:tblW w:w="12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843"/>
        <w:gridCol w:w="1416"/>
        <w:gridCol w:w="1134"/>
        <w:gridCol w:w="1647"/>
        <w:gridCol w:w="1471"/>
        <w:gridCol w:w="1607"/>
        <w:gridCol w:w="1607"/>
        <w:gridCol w:w="1607"/>
      </w:tblGrid>
      <w:tr w:rsidR="004F0E54" w:rsidRPr="003A34A0" w14:paraId="45E9CA39" w14:textId="77777777" w:rsidTr="00FA2593">
        <w:trPr>
          <w:trHeight w:val="1919"/>
          <w:jc w:val="center"/>
        </w:trPr>
        <w:tc>
          <w:tcPr>
            <w:tcW w:w="617" w:type="dxa"/>
          </w:tcPr>
          <w:p w14:paraId="59BD902E" w14:textId="77777777" w:rsidR="004F0E54" w:rsidRPr="003A34A0" w:rsidRDefault="004F0E54" w:rsidP="00FA2593">
            <w:pPr>
              <w:jc w:val="center"/>
            </w:pPr>
            <w:r w:rsidRPr="003A34A0">
              <w:t>Nr.p.k.</w:t>
            </w:r>
          </w:p>
        </w:tc>
        <w:tc>
          <w:tcPr>
            <w:tcW w:w="1843" w:type="dxa"/>
            <w:vAlign w:val="center"/>
          </w:tcPr>
          <w:p w14:paraId="58510795" w14:textId="77777777" w:rsidR="004F0E54" w:rsidRPr="003A34A0" w:rsidRDefault="004F0E54" w:rsidP="00FA2593">
            <w:pPr>
              <w:jc w:val="center"/>
            </w:pPr>
            <w:r w:rsidRPr="003A34A0">
              <w:t>Pasūtītājs (nosaukums, adrese, kontaktpersona</w:t>
            </w:r>
            <w:r>
              <w:t>, kontakttelefona nr.</w:t>
            </w:r>
            <w:r w:rsidRPr="003A34A0">
              <w:t>)</w:t>
            </w:r>
          </w:p>
        </w:tc>
        <w:tc>
          <w:tcPr>
            <w:tcW w:w="1416" w:type="dxa"/>
            <w:vAlign w:val="center"/>
          </w:tcPr>
          <w:p w14:paraId="379CB4EC" w14:textId="77777777" w:rsidR="004F0E54" w:rsidRPr="003A34A0" w:rsidRDefault="004F0E54" w:rsidP="00FA2593">
            <w:pPr>
              <w:jc w:val="center"/>
            </w:pPr>
            <w:r>
              <w:t>Objekta nosaukums, adrese.</w:t>
            </w:r>
          </w:p>
        </w:tc>
        <w:tc>
          <w:tcPr>
            <w:tcW w:w="1134" w:type="dxa"/>
            <w:vAlign w:val="center"/>
          </w:tcPr>
          <w:p w14:paraId="11D59AC1" w14:textId="77777777" w:rsidR="004F0E54" w:rsidRPr="003A34A0" w:rsidRDefault="004F0E54" w:rsidP="00FA2593">
            <w:pPr>
              <w:jc w:val="center"/>
            </w:pPr>
            <w:r w:rsidRPr="003A34A0">
              <w:t xml:space="preserve">Veikto būvdarbu apraksts </w:t>
            </w:r>
          </w:p>
          <w:p w14:paraId="4A9E897F" w14:textId="77777777" w:rsidR="004F0E54" w:rsidRPr="003A34A0" w:rsidRDefault="004F0E54" w:rsidP="00FA2593">
            <w:pPr>
              <w:jc w:val="center"/>
            </w:pPr>
          </w:p>
        </w:tc>
        <w:tc>
          <w:tcPr>
            <w:tcW w:w="1647" w:type="dxa"/>
            <w:vAlign w:val="center"/>
          </w:tcPr>
          <w:p w14:paraId="3F0DAD7F" w14:textId="77777777" w:rsidR="004F0E54" w:rsidRPr="003A34A0" w:rsidRDefault="004F0E54" w:rsidP="00FA2593">
            <w:pPr>
              <w:jc w:val="center"/>
            </w:pPr>
            <w:r w:rsidRPr="003A34A0">
              <w:t>Būvju klasifi-</w:t>
            </w:r>
          </w:p>
          <w:p w14:paraId="0AC5AB3F" w14:textId="77777777" w:rsidR="004F0E54" w:rsidRPr="003A34A0" w:rsidRDefault="004F0E54" w:rsidP="00FA2593">
            <w:pPr>
              <w:jc w:val="center"/>
            </w:pPr>
            <w:r w:rsidRPr="003A34A0">
              <w:t>kācijas kods</w:t>
            </w:r>
          </w:p>
          <w:p w14:paraId="5C4735A6" w14:textId="77777777" w:rsidR="004F0E54" w:rsidRPr="003A34A0" w:rsidRDefault="004F0E54" w:rsidP="00FA2593">
            <w:pPr>
              <w:jc w:val="center"/>
              <w:rPr>
                <w:vertAlign w:val="superscript"/>
              </w:rPr>
            </w:pPr>
            <w:r w:rsidRPr="003A34A0">
              <w:t>(III)</w:t>
            </w:r>
          </w:p>
        </w:tc>
        <w:tc>
          <w:tcPr>
            <w:tcW w:w="1471" w:type="dxa"/>
            <w:vAlign w:val="center"/>
          </w:tcPr>
          <w:p w14:paraId="32E21020" w14:textId="77777777" w:rsidR="004F0E54" w:rsidRPr="003A34A0" w:rsidRDefault="004F0E54" w:rsidP="00FA2593">
            <w:pPr>
              <w:jc w:val="center"/>
            </w:pPr>
            <w:r w:rsidRPr="003A34A0">
              <w:t xml:space="preserve">Būvdarbu </w:t>
            </w:r>
            <w:r>
              <w:t xml:space="preserve">kopējais </w:t>
            </w:r>
            <w:r w:rsidRPr="003A34A0">
              <w:t>apjoms m</w:t>
            </w:r>
            <w:r w:rsidRPr="003A34A0">
              <w:rPr>
                <w:vertAlign w:val="superscript"/>
              </w:rPr>
              <w:t>2</w:t>
            </w:r>
            <w:r>
              <w:t xml:space="preserve"> </w:t>
            </w:r>
            <w:r w:rsidRPr="003A34A0">
              <w:t>konkrētajā objektā</w:t>
            </w:r>
          </w:p>
        </w:tc>
        <w:tc>
          <w:tcPr>
            <w:tcW w:w="1607" w:type="dxa"/>
          </w:tcPr>
          <w:p w14:paraId="259167E7" w14:textId="77777777" w:rsidR="004F0E54" w:rsidRPr="003A34A0" w:rsidRDefault="004F0E54" w:rsidP="00FA2593">
            <w:pPr>
              <w:jc w:val="center"/>
            </w:pPr>
            <w:r>
              <w:rPr>
                <w:rFonts w:eastAsia="Calibri"/>
                <w:bCs/>
                <w:sz w:val="22"/>
                <w:szCs w:val="22"/>
                <w:lang w:val="lv-LV"/>
              </w:rPr>
              <w:t>Pretendenta s</w:t>
            </w:r>
            <w:r w:rsidRPr="000C3B1D">
              <w:rPr>
                <w:rFonts w:eastAsia="Calibri"/>
                <w:bCs/>
                <w:sz w:val="22"/>
                <w:szCs w:val="22"/>
                <w:lang w:val="lv-LV"/>
              </w:rPr>
              <w:t>tatuss līguma izpildes laikā (ģenerāluzņē</w:t>
            </w:r>
            <w:r>
              <w:rPr>
                <w:rFonts w:eastAsia="Calibri"/>
                <w:bCs/>
                <w:sz w:val="22"/>
                <w:szCs w:val="22"/>
                <w:lang w:val="lv-LV"/>
              </w:rPr>
              <w:t>-</w:t>
            </w:r>
            <w:r w:rsidRPr="000C3B1D">
              <w:rPr>
                <w:rFonts w:eastAsia="Calibri"/>
                <w:bCs/>
                <w:sz w:val="22"/>
                <w:szCs w:val="22"/>
                <w:lang w:val="lv-LV"/>
              </w:rPr>
              <w:t>mējs vai apakšuzņē</w:t>
            </w:r>
            <w:r>
              <w:rPr>
                <w:rFonts w:eastAsia="Calibri"/>
                <w:bCs/>
                <w:sz w:val="22"/>
                <w:szCs w:val="22"/>
                <w:lang w:val="lv-LV"/>
              </w:rPr>
              <w:t>-</w:t>
            </w:r>
            <w:r w:rsidRPr="000C3B1D">
              <w:rPr>
                <w:rFonts w:eastAsia="Calibri"/>
                <w:bCs/>
                <w:sz w:val="22"/>
                <w:szCs w:val="22"/>
                <w:lang w:val="lv-LV"/>
              </w:rPr>
              <w:t>mējs)</w:t>
            </w:r>
          </w:p>
        </w:tc>
        <w:tc>
          <w:tcPr>
            <w:tcW w:w="1607" w:type="dxa"/>
          </w:tcPr>
          <w:p w14:paraId="564BDF4F" w14:textId="77777777" w:rsidR="004F0E54" w:rsidRPr="003A34A0" w:rsidRDefault="004F0E54" w:rsidP="00361397">
            <w:pPr>
              <w:spacing w:before="240"/>
              <w:jc w:val="center"/>
            </w:pPr>
            <w:r>
              <w:t>Pretendenta pa</w:t>
            </w:r>
            <w:r w:rsidR="00361397">
              <w:t>š</w:t>
            </w:r>
            <w:r>
              <w:t>a spēkiem veikto darbu apjoms (% no kopējā apjoma)</w:t>
            </w:r>
          </w:p>
        </w:tc>
        <w:tc>
          <w:tcPr>
            <w:tcW w:w="1607" w:type="dxa"/>
          </w:tcPr>
          <w:p w14:paraId="37C2C419" w14:textId="77777777" w:rsidR="004F0E54" w:rsidRPr="003A34A0" w:rsidRDefault="004F0E54" w:rsidP="00FA2593">
            <w:pPr>
              <w:jc w:val="center"/>
            </w:pPr>
            <w:r w:rsidRPr="003A34A0">
              <w:t>Darbu veikšanas laiks (uzsākšanas-nodošanas ekspluatācijā gads/mēnesis)</w:t>
            </w:r>
          </w:p>
        </w:tc>
      </w:tr>
      <w:tr w:rsidR="004F0E54" w:rsidRPr="003A34A0" w14:paraId="53F6B748" w14:textId="77777777" w:rsidTr="00FA2593">
        <w:trPr>
          <w:trHeight w:val="239"/>
          <w:jc w:val="center"/>
        </w:trPr>
        <w:tc>
          <w:tcPr>
            <w:tcW w:w="617" w:type="dxa"/>
          </w:tcPr>
          <w:p w14:paraId="34FFD010" w14:textId="77777777" w:rsidR="004F0E54" w:rsidRPr="003A34A0" w:rsidRDefault="004F0E54" w:rsidP="00FA2593">
            <w:pPr>
              <w:jc w:val="center"/>
            </w:pPr>
            <w:r>
              <w:t>1.</w:t>
            </w:r>
          </w:p>
        </w:tc>
        <w:tc>
          <w:tcPr>
            <w:tcW w:w="1843" w:type="dxa"/>
          </w:tcPr>
          <w:p w14:paraId="54DDCA1B" w14:textId="77777777" w:rsidR="004F0E54" w:rsidRPr="003A34A0" w:rsidRDefault="004F0E54" w:rsidP="00FA2593">
            <w:pPr>
              <w:jc w:val="center"/>
            </w:pPr>
          </w:p>
        </w:tc>
        <w:tc>
          <w:tcPr>
            <w:tcW w:w="1416" w:type="dxa"/>
          </w:tcPr>
          <w:p w14:paraId="5B9F54E9" w14:textId="77777777" w:rsidR="004F0E54" w:rsidRPr="003A34A0" w:rsidRDefault="004F0E54" w:rsidP="00FA2593">
            <w:pPr>
              <w:jc w:val="center"/>
            </w:pPr>
          </w:p>
        </w:tc>
        <w:tc>
          <w:tcPr>
            <w:tcW w:w="1134" w:type="dxa"/>
          </w:tcPr>
          <w:p w14:paraId="0A894617" w14:textId="77777777" w:rsidR="004F0E54" w:rsidRPr="003A34A0" w:rsidRDefault="004F0E54" w:rsidP="00FA2593">
            <w:pPr>
              <w:jc w:val="center"/>
            </w:pPr>
          </w:p>
        </w:tc>
        <w:tc>
          <w:tcPr>
            <w:tcW w:w="1647" w:type="dxa"/>
          </w:tcPr>
          <w:p w14:paraId="4F5292DB" w14:textId="77777777" w:rsidR="004F0E54" w:rsidRPr="003A34A0" w:rsidRDefault="004F0E54" w:rsidP="00FA2593">
            <w:pPr>
              <w:jc w:val="center"/>
            </w:pPr>
          </w:p>
        </w:tc>
        <w:tc>
          <w:tcPr>
            <w:tcW w:w="1471" w:type="dxa"/>
          </w:tcPr>
          <w:p w14:paraId="2DD8C5BC" w14:textId="77777777" w:rsidR="004F0E54" w:rsidRPr="003A34A0" w:rsidRDefault="004F0E54" w:rsidP="00FA2593">
            <w:pPr>
              <w:jc w:val="center"/>
            </w:pPr>
          </w:p>
        </w:tc>
        <w:tc>
          <w:tcPr>
            <w:tcW w:w="1607" w:type="dxa"/>
          </w:tcPr>
          <w:p w14:paraId="70267F88" w14:textId="77777777" w:rsidR="004F0E54" w:rsidRPr="003A34A0" w:rsidRDefault="004F0E54" w:rsidP="00FA2593">
            <w:pPr>
              <w:jc w:val="center"/>
            </w:pPr>
          </w:p>
        </w:tc>
        <w:tc>
          <w:tcPr>
            <w:tcW w:w="1607" w:type="dxa"/>
          </w:tcPr>
          <w:p w14:paraId="0FF77421" w14:textId="77777777" w:rsidR="004F0E54" w:rsidRPr="003A34A0" w:rsidRDefault="004F0E54" w:rsidP="00FA2593">
            <w:pPr>
              <w:jc w:val="center"/>
            </w:pPr>
          </w:p>
        </w:tc>
        <w:tc>
          <w:tcPr>
            <w:tcW w:w="1607" w:type="dxa"/>
          </w:tcPr>
          <w:p w14:paraId="232EC2DF" w14:textId="77777777" w:rsidR="004F0E54" w:rsidRPr="003A34A0" w:rsidRDefault="004F0E54" w:rsidP="00FA2593">
            <w:pPr>
              <w:jc w:val="center"/>
            </w:pPr>
          </w:p>
        </w:tc>
      </w:tr>
      <w:tr w:rsidR="004F0E54" w:rsidRPr="003A34A0" w14:paraId="44FAE871" w14:textId="77777777" w:rsidTr="00FA2593">
        <w:trPr>
          <w:trHeight w:val="239"/>
          <w:jc w:val="center"/>
        </w:trPr>
        <w:tc>
          <w:tcPr>
            <w:tcW w:w="617" w:type="dxa"/>
          </w:tcPr>
          <w:p w14:paraId="3AE22FEE" w14:textId="77777777" w:rsidR="004F0E54" w:rsidRPr="003A34A0" w:rsidRDefault="004F0E54" w:rsidP="00FA2593">
            <w:pPr>
              <w:jc w:val="center"/>
            </w:pPr>
            <w:r>
              <w:t>2.</w:t>
            </w:r>
          </w:p>
        </w:tc>
        <w:tc>
          <w:tcPr>
            <w:tcW w:w="1843" w:type="dxa"/>
          </w:tcPr>
          <w:p w14:paraId="12559116" w14:textId="77777777" w:rsidR="004F0E54" w:rsidRPr="003A34A0" w:rsidRDefault="004F0E54" w:rsidP="00FA2593">
            <w:pPr>
              <w:jc w:val="center"/>
            </w:pPr>
          </w:p>
        </w:tc>
        <w:tc>
          <w:tcPr>
            <w:tcW w:w="1416" w:type="dxa"/>
          </w:tcPr>
          <w:p w14:paraId="77ABA160" w14:textId="77777777" w:rsidR="004F0E54" w:rsidRPr="003A34A0" w:rsidRDefault="004F0E54" w:rsidP="00FA2593">
            <w:pPr>
              <w:jc w:val="center"/>
            </w:pPr>
          </w:p>
        </w:tc>
        <w:tc>
          <w:tcPr>
            <w:tcW w:w="1134" w:type="dxa"/>
          </w:tcPr>
          <w:p w14:paraId="0E5ADC69" w14:textId="77777777" w:rsidR="004F0E54" w:rsidRPr="003A34A0" w:rsidRDefault="004F0E54" w:rsidP="00FA2593">
            <w:pPr>
              <w:jc w:val="center"/>
            </w:pPr>
          </w:p>
        </w:tc>
        <w:tc>
          <w:tcPr>
            <w:tcW w:w="1647" w:type="dxa"/>
          </w:tcPr>
          <w:p w14:paraId="4EC6576C" w14:textId="77777777" w:rsidR="004F0E54" w:rsidRPr="003A34A0" w:rsidRDefault="004F0E54" w:rsidP="00FA2593">
            <w:pPr>
              <w:jc w:val="center"/>
            </w:pPr>
          </w:p>
        </w:tc>
        <w:tc>
          <w:tcPr>
            <w:tcW w:w="1471" w:type="dxa"/>
          </w:tcPr>
          <w:p w14:paraId="2A14BBAD" w14:textId="77777777" w:rsidR="004F0E54" w:rsidRPr="003A34A0" w:rsidRDefault="004F0E54" w:rsidP="00FA2593">
            <w:pPr>
              <w:jc w:val="center"/>
            </w:pPr>
          </w:p>
        </w:tc>
        <w:tc>
          <w:tcPr>
            <w:tcW w:w="1607" w:type="dxa"/>
          </w:tcPr>
          <w:p w14:paraId="7870B5D5" w14:textId="77777777" w:rsidR="004F0E54" w:rsidRPr="003A34A0" w:rsidRDefault="004F0E54" w:rsidP="00FA2593">
            <w:pPr>
              <w:jc w:val="center"/>
            </w:pPr>
          </w:p>
        </w:tc>
        <w:tc>
          <w:tcPr>
            <w:tcW w:w="1607" w:type="dxa"/>
          </w:tcPr>
          <w:p w14:paraId="16FCB25B" w14:textId="77777777" w:rsidR="004F0E54" w:rsidRPr="003A34A0" w:rsidRDefault="004F0E54" w:rsidP="00FA2593">
            <w:pPr>
              <w:jc w:val="center"/>
            </w:pPr>
          </w:p>
        </w:tc>
        <w:tc>
          <w:tcPr>
            <w:tcW w:w="1607" w:type="dxa"/>
          </w:tcPr>
          <w:p w14:paraId="7752F7D7" w14:textId="77777777" w:rsidR="004F0E54" w:rsidRPr="003A34A0" w:rsidRDefault="004F0E54" w:rsidP="00FA2593">
            <w:pPr>
              <w:jc w:val="center"/>
            </w:pPr>
          </w:p>
        </w:tc>
      </w:tr>
      <w:tr w:rsidR="004F0E54" w:rsidRPr="003A34A0" w14:paraId="66A7E2C7" w14:textId="77777777" w:rsidTr="00FA2593">
        <w:trPr>
          <w:trHeight w:val="229"/>
          <w:jc w:val="center"/>
        </w:trPr>
        <w:tc>
          <w:tcPr>
            <w:tcW w:w="617" w:type="dxa"/>
          </w:tcPr>
          <w:p w14:paraId="68B42245" w14:textId="77777777" w:rsidR="004F0E54" w:rsidRPr="003A34A0" w:rsidRDefault="004F0E54" w:rsidP="00FA2593">
            <w:pPr>
              <w:jc w:val="center"/>
            </w:pPr>
          </w:p>
        </w:tc>
        <w:tc>
          <w:tcPr>
            <w:tcW w:w="1843" w:type="dxa"/>
          </w:tcPr>
          <w:p w14:paraId="6193AE7F" w14:textId="77777777" w:rsidR="004F0E54" w:rsidRPr="003A34A0" w:rsidRDefault="004F0E54" w:rsidP="00FA2593">
            <w:pPr>
              <w:jc w:val="center"/>
            </w:pPr>
          </w:p>
        </w:tc>
        <w:tc>
          <w:tcPr>
            <w:tcW w:w="1416" w:type="dxa"/>
          </w:tcPr>
          <w:p w14:paraId="799A1A85" w14:textId="77777777" w:rsidR="004F0E54" w:rsidRPr="003A34A0" w:rsidRDefault="004F0E54" w:rsidP="00FA2593">
            <w:pPr>
              <w:jc w:val="center"/>
            </w:pPr>
          </w:p>
        </w:tc>
        <w:tc>
          <w:tcPr>
            <w:tcW w:w="1134" w:type="dxa"/>
          </w:tcPr>
          <w:p w14:paraId="27F85F19" w14:textId="77777777" w:rsidR="004F0E54" w:rsidRPr="003A34A0" w:rsidRDefault="004F0E54" w:rsidP="00FA2593">
            <w:pPr>
              <w:jc w:val="center"/>
            </w:pPr>
          </w:p>
        </w:tc>
        <w:tc>
          <w:tcPr>
            <w:tcW w:w="1647" w:type="dxa"/>
          </w:tcPr>
          <w:p w14:paraId="7E650271" w14:textId="77777777" w:rsidR="004F0E54" w:rsidRPr="003A34A0" w:rsidRDefault="004F0E54" w:rsidP="00FA2593">
            <w:pPr>
              <w:jc w:val="center"/>
            </w:pPr>
          </w:p>
        </w:tc>
        <w:tc>
          <w:tcPr>
            <w:tcW w:w="1471" w:type="dxa"/>
          </w:tcPr>
          <w:p w14:paraId="041BAA62" w14:textId="77777777" w:rsidR="004F0E54" w:rsidRPr="003A34A0" w:rsidRDefault="004F0E54" w:rsidP="00FA2593">
            <w:pPr>
              <w:jc w:val="center"/>
            </w:pPr>
          </w:p>
        </w:tc>
        <w:tc>
          <w:tcPr>
            <w:tcW w:w="1607" w:type="dxa"/>
          </w:tcPr>
          <w:p w14:paraId="3464127F" w14:textId="77777777" w:rsidR="004F0E54" w:rsidRPr="003A34A0" w:rsidRDefault="004F0E54" w:rsidP="00FA2593">
            <w:pPr>
              <w:jc w:val="center"/>
            </w:pPr>
          </w:p>
        </w:tc>
        <w:tc>
          <w:tcPr>
            <w:tcW w:w="1607" w:type="dxa"/>
          </w:tcPr>
          <w:p w14:paraId="7E266202" w14:textId="77777777" w:rsidR="004F0E54" w:rsidRPr="003A34A0" w:rsidRDefault="004F0E54" w:rsidP="00FA2593">
            <w:pPr>
              <w:jc w:val="center"/>
            </w:pPr>
          </w:p>
        </w:tc>
        <w:tc>
          <w:tcPr>
            <w:tcW w:w="1607" w:type="dxa"/>
          </w:tcPr>
          <w:p w14:paraId="218AD8B2" w14:textId="77777777" w:rsidR="004F0E54" w:rsidRPr="003A34A0" w:rsidRDefault="004F0E54" w:rsidP="00FA2593">
            <w:pPr>
              <w:jc w:val="center"/>
            </w:pPr>
          </w:p>
        </w:tc>
      </w:tr>
      <w:tr w:rsidR="004F0E54" w:rsidRPr="003A34A0" w14:paraId="0FA9FCC9" w14:textId="77777777" w:rsidTr="00FA2593">
        <w:trPr>
          <w:trHeight w:val="250"/>
          <w:jc w:val="center"/>
        </w:trPr>
        <w:tc>
          <w:tcPr>
            <w:tcW w:w="617" w:type="dxa"/>
          </w:tcPr>
          <w:p w14:paraId="51B3DC63" w14:textId="77777777" w:rsidR="004F0E54" w:rsidRPr="003A34A0" w:rsidRDefault="004F0E54" w:rsidP="00FA2593">
            <w:pPr>
              <w:jc w:val="center"/>
            </w:pPr>
          </w:p>
        </w:tc>
        <w:tc>
          <w:tcPr>
            <w:tcW w:w="1843" w:type="dxa"/>
          </w:tcPr>
          <w:p w14:paraId="7C1A919C" w14:textId="77777777" w:rsidR="004F0E54" w:rsidRPr="003A34A0" w:rsidRDefault="004F0E54" w:rsidP="00FA2593">
            <w:pPr>
              <w:jc w:val="center"/>
            </w:pPr>
          </w:p>
        </w:tc>
        <w:tc>
          <w:tcPr>
            <w:tcW w:w="1416" w:type="dxa"/>
          </w:tcPr>
          <w:p w14:paraId="22511119" w14:textId="77777777" w:rsidR="004F0E54" w:rsidRPr="003A34A0" w:rsidRDefault="004F0E54" w:rsidP="00FA2593">
            <w:pPr>
              <w:jc w:val="center"/>
            </w:pPr>
          </w:p>
        </w:tc>
        <w:tc>
          <w:tcPr>
            <w:tcW w:w="1134" w:type="dxa"/>
          </w:tcPr>
          <w:p w14:paraId="1B09B6A3" w14:textId="77777777" w:rsidR="004F0E54" w:rsidRPr="003A34A0" w:rsidRDefault="004F0E54" w:rsidP="00FA2593">
            <w:pPr>
              <w:jc w:val="center"/>
            </w:pPr>
          </w:p>
        </w:tc>
        <w:tc>
          <w:tcPr>
            <w:tcW w:w="1647" w:type="dxa"/>
          </w:tcPr>
          <w:p w14:paraId="5EB05ACA" w14:textId="77777777" w:rsidR="004F0E54" w:rsidRPr="003A34A0" w:rsidRDefault="004F0E54" w:rsidP="00FA2593">
            <w:pPr>
              <w:jc w:val="center"/>
            </w:pPr>
          </w:p>
        </w:tc>
        <w:tc>
          <w:tcPr>
            <w:tcW w:w="1471" w:type="dxa"/>
          </w:tcPr>
          <w:p w14:paraId="2E97CD7A" w14:textId="77777777" w:rsidR="004F0E54" w:rsidRPr="003A34A0" w:rsidRDefault="004F0E54" w:rsidP="00FA2593">
            <w:pPr>
              <w:jc w:val="center"/>
            </w:pPr>
          </w:p>
        </w:tc>
        <w:tc>
          <w:tcPr>
            <w:tcW w:w="1607" w:type="dxa"/>
          </w:tcPr>
          <w:p w14:paraId="10B28FD9" w14:textId="77777777" w:rsidR="004F0E54" w:rsidRPr="003A34A0" w:rsidRDefault="004F0E54" w:rsidP="00FA2593">
            <w:pPr>
              <w:jc w:val="center"/>
            </w:pPr>
          </w:p>
        </w:tc>
        <w:tc>
          <w:tcPr>
            <w:tcW w:w="1607" w:type="dxa"/>
          </w:tcPr>
          <w:p w14:paraId="2D453919" w14:textId="77777777" w:rsidR="004F0E54" w:rsidRPr="003A34A0" w:rsidRDefault="004F0E54" w:rsidP="00FA2593">
            <w:pPr>
              <w:jc w:val="center"/>
            </w:pPr>
          </w:p>
        </w:tc>
        <w:tc>
          <w:tcPr>
            <w:tcW w:w="1607" w:type="dxa"/>
          </w:tcPr>
          <w:p w14:paraId="53AC2F93" w14:textId="77777777" w:rsidR="004F0E54" w:rsidRPr="003A34A0" w:rsidRDefault="004F0E54" w:rsidP="00FA2593">
            <w:pPr>
              <w:jc w:val="center"/>
            </w:pPr>
          </w:p>
        </w:tc>
      </w:tr>
    </w:tbl>
    <w:p w14:paraId="07537175" w14:textId="77777777" w:rsidR="004F0E54" w:rsidRDefault="004F0E54" w:rsidP="004F0E54">
      <w:pPr>
        <w:tabs>
          <w:tab w:val="left" w:pos="2160"/>
        </w:tabs>
        <w:rPr>
          <w:color w:val="FF0000"/>
        </w:rPr>
      </w:pPr>
    </w:p>
    <w:p w14:paraId="27343F17" w14:textId="77777777" w:rsidR="00D16FAD" w:rsidRPr="003A34A0" w:rsidRDefault="00D16FAD" w:rsidP="004F0E54">
      <w:pPr>
        <w:tabs>
          <w:tab w:val="left" w:pos="2160"/>
        </w:tabs>
        <w:rPr>
          <w:color w:val="FF0000"/>
        </w:rPr>
      </w:pPr>
    </w:p>
    <w:p w14:paraId="1A6527EE" w14:textId="77777777" w:rsidR="004F0E54" w:rsidRDefault="004F0E54" w:rsidP="004F0E54">
      <w:pPr>
        <w:jc w:val="both"/>
      </w:pPr>
      <w:r w:rsidRPr="003A34A0">
        <w:t xml:space="preserve">Es, apakšā parakstījies, apliecinu, ka augstākminētais pareizi atspoguļo </w:t>
      </w:r>
      <w:r>
        <w:t>pretendenta pieredzi būvdarbu veikšanā</w:t>
      </w:r>
    </w:p>
    <w:p w14:paraId="35B98F62" w14:textId="77777777" w:rsidR="004F0E54" w:rsidRDefault="004F0E54" w:rsidP="004F0E54">
      <w:pPr>
        <w:jc w:val="both"/>
      </w:pPr>
      <w:r w:rsidRPr="00020B3D">
        <w:t xml:space="preserve">Neiebilstu, </w:t>
      </w:r>
      <w:proofErr w:type="gramStart"/>
      <w:r w:rsidRPr="00020B3D">
        <w:t>ja</w:t>
      </w:r>
      <w:proofErr w:type="gramEnd"/>
      <w:r w:rsidRPr="00020B3D">
        <w:t xml:space="preserve"> Pasūtītājs nepieciešamības gadījumā sazināsies ar norādītajām kontaktpersonām papildu informācijas saņemšanai.</w:t>
      </w:r>
    </w:p>
    <w:p w14:paraId="2ABE65BD" w14:textId="77777777" w:rsidR="004F0E54" w:rsidRDefault="004F0E54" w:rsidP="004F0E54">
      <w:pPr>
        <w:jc w:val="center"/>
      </w:pPr>
    </w:p>
    <w:p w14:paraId="6551D3E8" w14:textId="77777777" w:rsidR="004F0E54" w:rsidRPr="003A34A0" w:rsidRDefault="004F0E54" w:rsidP="004F0E54">
      <w:pPr>
        <w:jc w:val="center"/>
        <w:rPr>
          <w:b/>
        </w:rPr>
      </w:pPr>
      <w:r>
        <w:rPr>
          <w:b/>
        </w:rPr>
        <w:br w:type="page"/>
      </w:r>
    </w:p>
    <w:p w14:paraId="0F3B59BB" w14:textId="77777777" w:rsidR="004F0E54" w:rsidRPr="00FA6DCE" w:rsidRDefault="004F0E54" w:rsidP="00A711F8">
      <w:pPr>
        <w:pStyle w:val="Heading1"/>
      </w:pPr>
      <w:bookmarkStart w:id="846" w:name="_Toc497210543"/>
      <w:bookmarkStart w:id="847" w:name="_Toc498012295"/>
      <w:bookmarkStart w:id="848" w:name="_Toc498430546"/>
      <w:bookmarkStart w:id="849" w:name="_Toc498592722"/>
      <w:bookmarkStart w:id="850" w:name="_Toc499555212"/>
      <w:r w:rsidRPr="00FA6DCE">
        <w:lastRenderedPageBreak/>
        <w:t>Pretendenta _____________________ finansiālais stāvoklis</w:t>
      </w:r>
      <w:bookmarkEnd w:id="846"/>
      <w:bookmarkEnd w:id="847"/>
      <w:bookmarkEnd w:id="848"/>
      <w:bookmarkEnd w:id="849"/>
      <w:bookmarkEnd w:id="850"/>
      <w:r w:rsidRPr="00FA6DCE">
        <w:t xml:space="preserve"> </w:t>
      </w:r>
    </w:p>
    <w:p w14:paraId="72EE045E" w14:textId="77777777" w:rsidR="004F0E54" w:rsidRPr="00891054" w:rsidRDefault="004F0E54" w:rsidP="004F0E54">
      <w:pPr>
        <w:tabs>
          <w:tab w:val="right" w:pos="8280"/>
        </w:tabs>
        <w:jc w:val="center"/>
        <w:rPr>
          <w:b/>
        </w:rPr>
      </w:pPr>
    </w:p>
    <w:p w14:paraId="302A7526" w14:textId="77777777" w:rsidR="004F0E54" w:rsidRPr="00891054" w:rsidRDefault="004F0E54" w:rsidP="004F0E54">
      <w:pPr>
        <w:tabs>
          <w:tab w:val="left" w:pos="2160"/>
        </w:tabs>
        <w:jc w:val="cente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F0E54" w:rsidRPr="00891054" w14:paraId="1DE995FA" w14:textId="77777777" w:rsidTr="00FA2593">
        <w:tc>
          <w:tcPr>
            <w:tcW w:w="1728" w:type="dxa"/>
          </w:tcPr>
          <w:p w14:paraId="67DCF4F7" w14:textId="77777777" w:rsidR="004F0E54" w:rsidRPr="00891054" w:rsidRDefault="004F0E54" w:rsidP="00FA2593">
            <w:pPr>
              <w:tabs>
                <w:tab w:val="left" w:pos="2160"/>
              </w:tabs>
              <w:jc w:val="center"/>
            </w:pPr>
          </w:p>
        </w:tc>
        <w:tc>
          <w:tcPr>
            <w:tcW w:w="2520" w:type="dxa"/>
          </w:tcPr>
          <w:p w14:paraId="22AE907B" w14:textId="77777777" w:rsidR="004F0E54" w:rsidRPr="00891054" w:rsidRDefault="004F0E54" w:rsidP="00FA2593">
            <w:pPr>
              <w:tabs>
                <w:tab w:val="left" w:pos="2160"/>
              </w:tabs>
              <w:jc w:val="center"/>
            </w:pPr>
            <w:r>
              <w:t>Neto apgrozījums,</w:t>
            </w:r>
            <w:r w:rsidRPr="00891054">
              <w:t xml:space="preserve"> EUR</w:t>
            </w:r>
          </w:p>
        </w:tc>
      </w:tr>
      <w:tr w:rsidR="004F0E54" w:rsidRPr="00891054" w14:paraId="79353F52" w14:textId="77777777" w:rsidTr="00FA2593">
        <w:tc>
          <w:tcPr>
            <w:tcW w:w="1728" w:type="dxa"/>
          </w:tcPr>
          <w:p w14:paraId="252B62C0" w14:textId="77777777" w:rsidR="004F0E54" w:rsidRPr="00891054" w:rsidRDefault="004F0E54" w:rsidP="00FA2593">
            <w:pPr>
              <w:tabs>
                <w:tab w:val="left" w:pos="2160"/>
              </w:tabs>
              <w:jc w:val="center"/>
            </w:pPr>
            <w:r w:rsidRPr="00891054">
              <w:t>2014.gads</w:t>
            </w:r>
          </w:p>
        </w:tc>
        <w:tc>
          <w:tcPr>
            <w:tcW w:w="2520" w:type="dxa"/>
          </w:tcPr>
          <w:p w14:paraId="0C782BCE" w14:textId="77777777" w:rsidR="004F0E54" w:rsidRPr="00891054" w:rsidRDefault="004F0E54" w:rsidP="00FA2593">
            <w:pPr>
              <w:tabs>
                <w:tab w:val="left" w:pos="2160"/>
              </w:tabs>
              <w:jc w:val="center"/>
            </w:pPr>
          </w:p>
        </w:tc>
      </w:tr>
      <w:tr w:rsidR="004F0E54" w:rsidRPr="00891054" w14:paraId="106F27F4" w14:textId="77777777" w:rsidTr="00FA2593">
        <w:tc>
          <w:tcPr>
            <w:tcW w:w="1728" w:type="dxa"/>
          </w:tcPr>
          <w:p w14:paraId="0ACB238E" w14:textId="77777777" w:rsidR="004F0E54" w:rsidRPr="00891054" w:rsidRDefault="004F0E54" w:rsidP="00FA2593">
            <w:pPr>
              <w:tabs>
                <w:tab w:val="left" w:pos="2160"/>
              </w:tabs>
              <w:jc w:val="center"/>
            </w:pPr>
            <w:r w:rsidRPr="00891054">
              <w:t>2015.gads</w:t>
            </w:r>
          </w:p>
        </w:tc>
        <w:tc>
          <w:tcPr>
            <w:tcW w:w="2520" w:type="dxa"/>
          </w:tcPr>
          <w:p w14:paraId="2E1FAE51" w14:textId="77777777" w:rsidR="004F0E54" w:rsidRPr="00891054" w:rsidRDefault="004F0E54" w:rsidP="00FA2593">
            <w:pPr>
              <w:tabs>
                <w:tab w:val="left" w:pos="2160"/>
              </w:tabs>
              <w:jc w:val="center"/>
            </w:pPr>
          </w:p>
        </w:tc>
      </w:tr>
      <w:tr w:rsidR="004F0E54" w:rsidRPr="00891054" w14:paraId="076F0D50" w14:textId="77777777" w:rsidTr="00FA2593">
        <w:tc>
          <w:tcPr>
            <w:tcW w:w="1728" w:type="dxa"/>
          </w:tcPr>
          <w:p w14:paraId="135C7CE8" w14:textId="77777777" w:rsidR="004F0E54" w:rsidRPr="00891054" w:rsidRDefault="004F0E54" w:rsidP="00FA2593">
            <w:pPr>
              <w:tabs>
                <w:tab w:val="left" w:pos="2160"/>
              </w:tabs>
              <w:jc w:val="center"/>
            </w:pPr>
            <w:r w:rsidRPr="00891054">
              <w:t>2016.gads</w:t>
            </w:r>
          </w:p>
        </w:tc>
        <w:tc>
          <w:tcPr>
            <w:tcW w:w="2520" w:type="dxa"/>
          </w:tcPr>
          <w:p w14:paraId="5E308BC6" w14:textId="77777777" w:rsidR="004F0E54" w:rsidRPr="00891054" w:rsidRDefault="004F0E54" w:rsidP="00FA2593">
            <w:pPr>
              <w:tabs>
                <w:tab w:val="left" w:pos="2160"/>
              </w:tabs>
              <w:jc w:val="center"/>
            </w:pPr>
          </w:p>
        </w:tc>
      </w:tr>
      <w:tr w:rsidR="004F0E54" w:rsidRPr="00891054" w14:paraId="596CF290" w14:textId="77777777" w:rsidTr="00FA2593">
        <w:tc>
          <w:tcPr>
            <w:tcW w:w="1728" w:type="dxa"/>
          </w:tcPr>
          <w:p w14:paraId="4A5E7C7F" w14:textId="77777777" w:rsidR="004F0E54" w:rsidRPr="00891054" w:rsidRDefault="00D22B3A" w:rsidP="00FA2593">
            <w:pPr>
              <w:tabs>
                <w:tab w:val="left" w:pos="2160"/>
              </w:tabs>
              <w:jc w:val="center"/>
              <w:rPr>
                <w:b/>
                <w:bCs/>
              </w:rPr>
            </w:pPr>
            <w:r>
              <w:rPr>
                <w:b/>
                <w:bCs/>
              </w:rPr>
              <w:t>Gada vidējais</w:t>
            </w:r>
            <w:r w:rsidR="004F0E54">
              <w:rPr>
                <w:b/>
                <w:bCs/>
              </w:rPr>
              <w:t xml:space="preserve"> apgrozījums</w:t>
            </w:r>
            <w:r w:rsidR="004F0E54" w:rsidRPr="00891054">
              <w:rPr>
                <w:b/>
                <w:bCs/>
              </w:rPr>
              <w:t>:</w:t>
            </w:r>
          </w:p>
        </w:tc>
        <w:tc>
          <w:tcPr>
            <w:tcW w:w="2520" w:type="dxa"/>
          </w:tcPr>
          <w:p w14:paraId="25DAE416" w14:textId="77777777" w:rsidR="004F0E54" w:rsidRPr="00891054" w:rsidRDefault="004F0E54" w:rsidP="00FA2593">
            <w:pPr>
              <w:tabs>
                <w:tab w:val="left" w:pos="2160"/>
              </w:tabs>
              <w:jc w:val="center"/>
            </w:pPr>
          </w:p>
        </w:tc>
      </w:tr>
    </w:tbl>
    <w:p w14:paraId="43A25E98" w14:textId="77777777" w:rsidR="004F0E54" w:rsidRPr="00891054" w:rsidRDefault="004F0E54" w:rsidP="004F0E54">
      <w:pPr>
        <w:tabs>
          <w:tab w:val="left" w:pos="2160"/>
        </w:tabs>
      </w:pPr>
    </w:p>
    <w:p w14:paraId="4713D6B8" w14:textId="77777777" w:rsidR="004F0E54" w:rsidRPr="00891054" w:rsidRDefault="004F0E54" w:rsidP="004F0E54">
      <w:pPr>
        <w:tabs>
          <w:tab w:val="left" w:pos="2160"/>
        </w:tabs>
        <w:jc w:val="both"/>
      </w:pPr>
      <w:r w:rsidRPr="00891054">
        <w:t>Piel</w:t>
      </w:r>
      <w:r>
        <w:t xml:space="preserve">ikumā: apstiprināts peļņas vai zaudējuma aprēķins </w:t>
      </w:r>
      <w:r w:rsidRPr="00891054">
        <w:t>par katru norādīto</w:t>
      </w:r>
      <w:r>
        <w:t xml:space="preserve"> finanšu gadu uz ___________ </w:t>
      </w:r>
      <w:proofErr w:type="gramStart"/>
      <w:r>
        <w:t>lp</w:t>
      </w:r>
      <w:proofErr w:type="gramEnd"/>
      <w:r w:rsidRPr="00891054">
        <w:t>.</w:t>
      </w:r>
    </w:p>
    <w:p w14:paraId="5F212117" w14:textId="77777777" w:rsidR="004F0E54" w:rsidRDefault="004F0E54" w:rsidP="004F0E54">
      <w:pPr>
        <w:tabs>
          <w:tab w:val="left" w:pos="2160"/>
        </w:tabs>
        <w:jc w:val="both"/>
        <w:rPr>
          <w:bCs/>
        </w:rPr>
      </w:pPr>
    </w:p>
    <w:p w14:paraId="14FF5DCD" w14:textId="77777777" w:rsidR="004F0E54" w:rsidRPr="00891054" w:rsidRDefault="004F0E54" w:rsidP="004F0E54">
      <w:pPr>
        <w:tabs>
          <w:tab w:val="left" w:pos="2160"/>
        </w:tabs>
        <w:jc w:val="both"/>
        <w:rPr>
          <w:bCs/>
        </w:rPr>
      </w:pPr>
    </w:p>
    <w:p w14:paraId="23BE5146" w14:textId="77777777" w:rsidR="004F0E54" w:rsidRPr="003A34A0" w:rsidRDefault="004F0E54" w:rsidP="004F0E54">
      <w:pPr>
        <w:tabs>
          <w:tab w:val="left" w:pos="2160"/>
        </w:tabs>
        <w:jc w:val="both"/>
        <w:rPr>
          <w:bCs/>
        </w:rPr>
      </w:pPr>
      <w:r w:rsidRPr="003A34A0">
        <w:rPr>
          <w:bCs/>
        </w:rPr>
        <w:t>2017</w:t>
      </w:r>
      <w:proofErr w:type="gramStart"/>
      <w:r w:rsidRPr="003A34A0">
        <w:rPr>
          <w:bCs/>
        </w:rPr>
        <w:t>.gada</w:t>
      </w:r>
      <w:proofErr w:type="gramEnd"/>
      <w:r w:rsidRPr="003A34A0">
        <w:rPr>
          <w:bCs/>
        </w:rPr>
        <w:t xml:space="preserve"> ___._____________</w:t>
      </w:r>
    </w:p>
    <w:p w14:paraId="5740AF10" w14:textId="77777777" w:rsidR="004F0E54" w:rsidRPr="003A34A0" w:rsidRDefault="004F0E54" w:rsidP="004F0E54">
      <w:pPr>
        <w:rPr>
          <w:bCs/>
          <w:i/>
          <w:lang w:eastAsia="lv-LV"/>
        </w:rPr>
      </w:pPr>
    </w:p>
    <w:p w14:paraId="6788E156"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093988FF" w14:textId="77777777" w:rsidR="004F0E54" w:rsidRPr="003A34A0" w:rsidRDefault="004F0E54" w:rsidP="004F0E54">
      <w:pPr>
        <w:jc w:val="center"/>
        <w:rPr>
          <w:bCs/>
          <w:i/>
          <w:lang w:eastAsia="lv-LV"/>
        </w:rPr>
      </w:pPr>
      <w:r w:rsidRPr="003A34A0">
        <w:rPr>
          <w:bCs/>
          <w:i/>
          <w:lang w:eastAsia="lv-LV"/>
        </w:rPr>
        <w:t>(</w:t>
      </w:r>
      <w:proofErr w:type="gramStart"/>
      <w:r w:rsidRPr="003A34A0">
        <w:rPr>
          <w:bCs/>
          <w:i/>
          <w:lang w:eastAsia="lv-LV"/>
        </w:rPr>
        <w:t>uzņēmuma</w:t>
      </w:r>
      <w:proofErr w:type="gramEnd"/>
      <w:r w:rsidRPr="003A34A0">
        <w:rPr>
          <w:bCs/>
          <w:i/>
          <w:lang w:eastAsia="lv-LV"/>
        </w:rPr>
        <w:t xml:space="preserve"> vadītāja vai tā pilnvarotās personas (pievienot pilnvaru) paraksts, tā atšifrējums)</w:t>
      </w:r>
    </w:p>
    <w:p w14:paraId="7F494F90" w14:textId="77777777" w:rsidR="004F0E54" w:rsidRDefault="004F0E54" w:rsidP="004F0E54">
      <w:pPr>
        <w:jc w:val="right"/>
        <w:rPr>
          <w:bCs/>
        </w:rPr>
      </w:pPr>
    </w:p>
    <w:p w14:paraId="3A7E389B" w14:textId="77777777" w:rsidR="004F0E54" w:rsidRDefault="004F0E54" w:rsidP="004F0E54">
      <w:pPr>
        <w:rPr>
          <w:lang w:val="lv-LV"/>
        </w:rPr>
        <w:sectPr w:rsidR="004F0E54" w:rsidSect="0068198B">
          <w:pgSz w:w="16840" w:h="11907" w:orient="landscape" w:code="9"/>
          <w:pgMar w:top="1135" w:right="1134" w:bottom="1134" w:left="993" w:header="709" w:footer="383" w:gutter="0"/>
          <w:cols w:space="720"/>
          <w:docGrid w:linePitch="360"/>
        </w:sectPr>
      </w:pPr>
    </w:p>
    <w:p w14:paraId="174E5E5D" w14:textId="77777777" w:rsidR="004F0E54" w:rsidRDefault="004F0E54" w:rsidP="004F0E54">
      <w:pPr>
        <w:pStyle w:val="Heading1"/>
      </w:pPr>
      <w:bookmarkStart w:id="851" w:name="_Toc496776473"/>
      <w:bookmarkStart w:id="852" w:name="_Toc496795853"/>
      <w:bookmarkStart w:id="853" w:name="_Toc497210544"/>
      <w:bookmarkStart w:id="854" w:name="_Toc498012296"/>
      <w:bookmarkStart w:id="855" w:name="_Toc498430547"/>
      <w:bookmarkStart w:id="856" w:name="_Toc498592723"/>
      <w:bookmarkStart w:id="857" w:name="_Toc499555213"/>
      <w:r w:rsidRPr="004B0C4B">
        <w:rPr>
          <w:lang w:val="lv-LV"/>
        </w:rPr>
        <w:lastRenderedPageBreak/>
        <w:t xml:space="preserve">PIELIKUMS </w:t>
      </w:r>
      <w:r>
        <w:rPr>
          <w:lang w:val="lv-LV"/>
        </w:rPr>
        <w:t>H</w:t>
      </w:r>
      <w:r w:rsidRPr="004B0C4B">
        <w:rPr>
          <w:lang w:val="lv-LV"/>
        </w:rPr>
        <w:t xml:space="preserve"> – PIEDĀVĀTĀ PERSON</w:t>
      </w:r>
      <w:r>
        <w:rPr>
          <w:lang w:val="lv-LV"/>
        </w:rPr>
        <w:t>Ā</w:t>
      </w:r>
      <w:r w:rsidRPr="004B0C4B">
        <w:rPr>
          <w:lang w:val="lv-LV"/>
        </w:rPr>
        <w:t>LA SASTĀVS</w:t>
      </w:r>
      <w:bookmarkEnd w:id="851"/>
      <w:bookmarkEnd w:id="852"/>
      <w:bookmarkEnd w:id="853"/>
      <w:bookmarkEnd w:id="854"/>
      <w:bookmarkEnd w:id="855"/>
      <w:bookmarkEnd w:id="856"/>
      <w:bookmarkEnd w:id="857"/>
      <w:proofErr w:type="gramStart"/>
      <w:r w:rsidRPr="004B0C4B">
        <w:rPr>
          <w:lang w:val="lv-LV"/>
        </w:rPr>
        <w:t xml:space="preserve"> </w:t>
      </w:r>
      <w:r>
        <w:t xml:space="preserve"> </w:t>
      </w:r>
      <w:r w:rsidRPr="003A34A0">
        <w:t xml:space="preserve"> </w:t>
      </w:r>
      <w:proofErr w:type="gramEnd"/>
    </w:p>
    <w:p w14:paraId="3486D746" w14:textId="77777777" w:rsidR="004F0E54" w:rsidRPr="003A34A0" w:rsidRDefault="004F0E54" w:rsidP="004F0E54">
      <w:pPr>
        <w:tabs>
          <w:tab w:val="left" w:pos="2160"/>
        </w:tabs>
        <w:rPr>
          <w:i/>
        </w:rPr>
      </w:pPr>
    </w:p>
    <w:p w14:paraId="33FD68D4" w14:textId="77777777" w:rsidR="004F0E54" w:rsidRPr="003A34A0" w:rsidRDefault="004F0E54" w:rsidP="004F0E54">
      <w:pPr>
        <w:jc w:val="center"/>
        <w:rPr>
          <w:i/>
        </w:rPr>
      </w:pPr>
      <w:r w:rsidRPr="003A34A0">
        <w:rPr>
          <w:i/>
        </w:rPr>
        <w:t>[Pretendentiem jānorāda amata nosaukumi atbilstoši kvalificētajam personālam, lai atbilstu</w:t>
      </w:r>
    </w:p>
    <w:p w14:paraId="1BAB6309" w14:textId="77777777" w:rsidR="004F0E54" w:rsidRPr="003A34A0" w:rsidRDefault="004F0E54" w:rsidP="004F0E54">
      <w:pPr>
        <w:jc w:val="center"/>
        <w:rPr>
          <w:i/>
        </w:rPr>
      </w:pPr>
      <w:proofErr w:type="gramStart"/>
      <w:r w:rsidRPr="003A34A0">
        <w:rPr>
          <w:i/>
        </w:rPr>
        <w:t>noteiktajām</w:t>
      </w:r>
      <w:proofErr w:type="gramEnd"/>
      <w:r w:rsidRPr="003A34A0">
        <w:rPr>
          <w:i/>
        </w:rPr>
        <w:t xml:space="preserve"> prasībām.]</w:t>
      </w:r>
    </w:p>
    <w:p w14:paraId="190317D4" w14:textId="77777777" w:rsidR="004F0E54" w:rsidRPr="003A34A0" w:rsidRDefault="004F0E54" w:rsidP="004F0E5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268"/>
        <w:gridCol w:w="1417"/>
        <w:gridCol w:w="1418"/>
        <w:gridCol w:w="2126"/>
      </w:tblGrid>
      <w:tr w:rsidR="004F0E54" w:rsidRPr="003A34A0" w14:paraId="3EF840C1" w14:textId="77777777" w:rsidTr="00FA2593">
        <w:trPr>
          <w:trHeight w:val="2613"/>
        </w:trPr>
        <w:tc>
          <w:tcPr>
            <w:tcW w:w="959" w:type="dxa"/>
            <w:vAlign w:val="center"/>
          </w:tcPr>
          <w:p w14:paraId="26B5E567" w14:textId="77777777" w:rsidR="004F0E54" w:rsidRPr="003A34A0" w:rsidRDefault="004F0E54" w:rsidP="00FA2593">
            <w:pPr>
              <w:jc w:val="center"/>
              <w:rPr>
                <w:bCs/>
              </w:rPr>
            </w:pPr>
            <w:r w:rsidRPr="003A34A0">
              <w:rPr>
                <w:bCs/>
              </w:rPr>
              <w:t>Nr.p.k.</w:t>
            </w:r>
          </w:p>
        </w:tc>
        <w:tc>
          <w:tcPr>
            <w:tcW w:w="1134" w:type="dxa"/>
            <w:vAlign w:val="center"/>
          </w:tcPr>
          <w:p w14:paraId="2B2E5B8A" w14:textId="77777777" w:rsidR="004F0E54" w:rsidRPr="003A34A0" w:rsidRDefault="004F0E54" w:rsidP="00FA2593">
            <w:pPr>
              <w:jc w:val="center"/>
              <w:rPr>
                <w:bCs/>
              </w:rPr>
            </w:pPr>
            <w:r w:rsidRPr="003A34A0">
              <w:rPr>
                <w:bCs/>
              </w:rPr>
              <w:t>Vārds, Uzvārds</w:t>
            </w:r>
          </w:p>
          <w:p w14:paraId="2C7A7CAC" w14:textId="77777777" w:rsidR="004F0E54" w:rsidRPr="003A34A0" w:rsidRDefault="004F0E54" w:rsidP="00FA2593">
            <w:pPr>
              <w:jc w:val="center"/>
              <w:rPr>
                <w:bCs/>
              </w:rPr>
            </w:pPr>
          </w:p>
        </w:tc>
        <w:tc>
          <w:tcPr>
            <w:tcW w:w="2268" w:type="dxa"/>
            <w:vAlign w:val="center"/>
          </w:tcPr>
          <w:p w14:paraId="720DAD85" w14:textId="77777777" w:rsidR="004F0E54" w:rsidRPr="003A34A0" w:rsidRDefault="004F0E54" w:rsidP="00FA2593">
            <w:pPr>
              <w:jc w:val="center"/>
              <w:rPr>
                <w:bCs/>
              </w:rPr>
            </w:pPr>
            <w:r w:rsidRPr="003A34A0">
              <w:rPr>
                <w:bCs/>
              </w:rPr>
              <w:t>Amata nosaukums</w:t>
            </w:r>
          </w:p>
          <w:p w14:paraId="11C6BBC2" w14:textId="77777777" w:rsidR="004F0E54" w:rsidRPr="003A34A0" w:rsidRDefault="004F0E54" w:rsidP="00FA2593">
            <w:pPr>
              <w:jc w:val="center"/>
              <w:rPr>
                <w:bCs/>
              </w:rPr>
            </w:pPr>
            <w:r w:rsidRPr="003A34A0">
              <w:rPr>
                <w:bCs/>
              </w:rPr>
              <w:t>līguma izpildē</w:t>
            </w:r>
          </w:p>
        </w:tc>
        <w:tc>
          <w:tcPr>
            <w:tcW w:w="1417" w:type="dxa"/>
            <w:vAlign w:val="center"/>
          </w:tcPr>
          <w:p w14:paraId="101DBF72" w14:textId="77777777" w:rsidR="004F0E54" w:rsidRPr="003A34A0" w:rsidRDefault="004F0E54" w:rsidP="00FA2593">
            <w:pPr>
              <w:jc w:val="center"/>
              <w:rPr>
                <w:bCs/>
              </w:rPr>
            </w:pPr>
            <w:r w:rsidRPr="003A34A0">
              <w:rPr>
                <w:bCs/>
              </w:rPr>
              <w:t>Sertifikāta Nr. / Izglītības dokumenta Nr.</w:t>
            </w:r>
          </w:p>
        </w:tc>
        <w:tc>
          <w:tcPr>
            <w:tcW w:w="1418" w:type="dxa"/>
            <w:vAlign w:val="center"/>
          </w:tcPr>
          <w:p w14:paraId="60463435" w14:textId="77777777" w:rsidR="004F0E54" w:rsidRPr="003A34A0" w:rsidRDefault="004F0E54" w:rsidP="00FA2593">
            <w:pPr>
              <w:jc w:val="center"/>
              <w:rPr>
                <w:bCs/>
              </w:rPr>
            </w:pPr>
            <w:r w:rsidRPr="003A34A0">
              <w:rPr>
                <w:bCs/>
              </w:rPr>
              <w:t>Sertifikāta nosaukums/ izglītības dokumenta nosaukums</w:t>
            </w:r>
          </w:p>
        </w:tc>
        <w:tc>
          <w:tcPr>
            <w:tcW w:w="2126" w:type="dxa"/>
          </w:tcPr>
          <w:p w14:paraId="004DAD26" w14:textId="77777777" w:rsidR="004F0E54" w:rsidRPr="003A34A0" w:rsidRDefault="004F0E54" w:rsidP="00FA2593">
            <w:pPr>
              <w:ind w:right="175"/>
              <w:jc w:val="center"/>
              <w:rPr>
                <w:bCs/>
              </w:rPr>
            </w:pPr>
            <w:r w:rsidRPr="003A34A0">
              <w:t>Ja speciālists nav reģistrēts būvkomersantu reģistrā kā pretendenta speciālists, tad jāsniedz informācija, vai speciālists uz darba līguma pamata ir nodarbināts pie Pretendenta.</w:t>
            </w:r>
          </w:p>
        </w:tc>
      </w:tr>
      <w:tr w:rsidR="004F0E54" w:rsidRPr="003A34A0" w14:paraId="453CF9D0" w14:textId="77777777" w:rsidTr="00FA2593">
        <w:tc>
          <w:tcPr>
            <w:tcW w:w="959" w:type="dxa"/>
          </w:tcPr>
          <w:p w14:paraId="54D8FD90" w14:textId="77777777" w:rsidR="004F0E54" w:rsidRPr="003A34A0" w:rsidRDefault="004F0E54" w:rsidP="00FA2593">
            <w:pPr>
              <w:jc w:val="both"/>
              <w:rPr>
                <w:bCs/>
              </w:rPr>
            </w:pPr>
            <w:r w:rsidRPr="003A34A0">
              <w:rPr>
                <w:bCs/>
              </w:rPr>
              <w:t>1.</w:t>
            </w:r>
          </w:p>
        </w:tc>
        <w:tc>
          <w:tcPr>
            <w:tcW w:w="1134" w:type="dxa"/>
          </w:tcPr>
          <w:p w14:paraId="2384502F" w14:textId="77777777" w:rsidR="004F0E54" w:rsidRPr="003A34A0" w:rsidRDefault="004F0E54" w:rsidP="00FA2593">
            <w:pPr>
              <w:jc w:val="both"/>
              <w:rPr>
                <w:bCs/>
              </w:rPr>
            </w:pPr>
          </w:p>
        </w:tc>
        <w:tc>
          <w:tcPr>
            <w:tcW w:w="2268" w:type="dxa"/>
          </w:tcPr>
          <w:p w14:paraId="2604F0DE" w14:textId="77777777" w:rsidR="004F0E54" w:rsidRPr="003A34A0" w:rsidRDefault="004F0E54" w:rsidP="00FA2593">
            <w:pPr>
              <w:jc w:val="both"/>
              <w:rPr>
                <w:bCs/>
              </w:rPr>
            </w:pPr>
            <w:r w:rsidRPr="003A34A0">
              <w:rPr>
                <w:bCs/>
              </w:rPr>
              <w:t>Galvenais atbildīgais būvdarbu vadītājs</w:t>
            </w:r>
          </w:p>
        </w:tc>
        <w:tc>
          <w:tcPr>
            <w:tcW w:w="1417" w:type="dxa"/>
          </w:tcPr>
          <w:p w14:paraId="26994DAA" w14:textId="77777777" w:rsidR="004F0E54" w:rsidRPr="003A34A0" w:rsidRDefault="004F0E54" w:rsidP="00FA2593">
            <w:pPr>
              <w:jc w:val="both"/>
              <w:rPr>
                <w:bCs/>
              </w:rPr>
            </w:pPr>
          </w:p>
        </w:tc>
        <w:tc>
          <w:tcPr>
            <w:tcW w:w="1418" w:type="dxa"/>
          </w:tcPr>
          <w:p w14:paraId="62454481" w14:textId="77777777" w:rsidR="004F0E54" w:rsidRPr="003A34A0" w:rsidRDefault="004F0E54" w:rsidP="00FA2593">
            <w:pPr>
              <w:jc w:val="both"/>
              <w:rPr>
                <w:bCs/>
              </w:rPr>
            </w:pPr>
          </w:p>
        </w:tc>
        <w:tc>
          <w:tcPr>
            <w:tcW w:w="2126" w:type="dxa"/>
          </w:tcPr>
          <w:p w14:paraId="1661E939" w14:textId="77777777" w:rsidR="004F0E54" w:rsidRPr="003A34A0" w:rsidRDefault="004F0E54" w:rsidP="00FA2593">
            <w:pPr>
              <w:jc w:val="both"/>
              <w:rPr>
                <w:bCs/>
              </w:rPr>
            </w:pPr>
          </w:p>
        </w:tc>
      </w:tr>
      <w:tr w:rsidR="004F0E54" w:rsidRPr="003A34A0" w14:paraId="7D08501C" w14:textId="77777777" w:rsidTr="00FA2593">
        <w:tc>
          <w:tcPr>
            <w:tcW w:w="959" w:type="dxa"/>
          </w:tcPr>
          <w:p w14:paraId="4F486CB0" w14:textId="77777777" w:rsidR="004F0E54" w:rsidRPr="003A34A0" w:rsidRDefault="004F0E54" w:rsidP="00FA2593">
            <w:pPr>
              <w:jc w:val="both"/>
              <w:rPr>
                <w:bCs/>
              </w:rPr>
            </w:pPr>
            <w:r>
              <w:rPr>
                <w:bCs/>
              </w:rPr>
              <w:t>2</w:t>
            </w:r>
            <w:r w:rsidRPr="003A34A0">
              <w:rPr>
                <w:bCs/>
              </w:rPr>
              <w:t>.</w:t>
            </w:r>
          </w:p>
        </w:tc>
        <w:tc>
          <w:tcPr>
            <w:tcW w:w="1134" w:type="dxa"/>
          </w:tcPr>
          <w:p w14:paraId="287E8AC2" w14:textId="77777777" w:rsidR="004F0E54" w:rsidRPr="003A34A0" w:rsidRDefault="004F0E54" w:rsidP="00FA2593">
            <w:pPr>
              <w:jc w:val="both"/>
              <w:rPr>
                <w:bCs/>
              </w:rPr>
            </w:pPr>
          </w:p>
        </w:tc>
        <w:tc>
          <w:tcPr>
            <w:tcW w:w="2268" w:type="dxa"/>
          </w:tcPr>
          <w:p w14:paraId="199E00C2" w14:textId="77777777" w:rsidR="004F0E54" w:rsidRPr="001D5994" w:rsidRDefault="004F0E54" w:rsidP="007D0D1E">
            <w:pPr>
              <w:rPr>
                <w:lang w:val="lv-LV" w:eastAsia="lv-LV"/>
              </w:rPr>
            </w:pPr>
            <w:r w:rsidRPr="007D0D1E">
              <w:rPr>
                <w:lang w:eastAsia="lv-LV"/>
              </w:rPr>
              <w:t>Sertificēts projektētājs</w:t>
            </w:r>
          </w:p>
        </w:tc>
        <w:tc>
          <w:tcPr>
            <w:tcW w:w="1417" w:type="dxa"/>
          </w:tcPr>
          <w:p w14:paraId="5D8FC281" w14:textId="77777777" w:rsidR="004F0E54" w:rsidRPr="003A34A0" w:rsidRDefault="004F0E54" w:rsidP="00FA2593">
            <w:pPr>
              <w:jc w:val="both"/>
              <w:rPr>
                <w:bCs/>
              </w:rPr>
            </w:pPr>
          </w:p>
        </w:tc>
        <w:tc>
          <w:tcPr>
            <w:tcW w:w="1418" w:type="dxa"/>
          </w:tcPr>
          <w:p w14:paraId="6F25B942" w14:textId="77777777" w:rsidR="004F0E54" w:rsidRPr="003A34A0" w:rsidRDefault="004F0E54" w:rsidP="00FA2593">
            <w:pPr>
              <w:jc w:val="both"/>
              <w:rPr>
                <w:bCs/>
              </w:rPr>
            </w:pPr>
          </w:p>
        </w:tc>
        <w:tc>
          <w:tcPr>
            <w:tcW w:w="2126" w:type="dxa"/>
          </w:tcPr>
          <w:p w14:paraId="1541167C" w14:textId="77777777" w:rsidR="004F0E54" w:rsidRPr="003A34A0" w:rsidRDefault="004F0E54" w:rsidP="00FA2593">
            <w:pPr>
              <w:jc w:val="both"/>
              <w:rPr>
                <w:bCs/>
              </w:rPr>
            </w:pPr>
          </w:p>
        </w:tc>
      </w:tr>
      <w:tr w:rsidR="004F0E54" w:rsidRPr="003A34A0" w14:paraId="019CECC7" w14:textId="77777777" w:rsidTr="00FA2593">
        <w:tc>
          <w:tcPr>
            <w:tcW w:w="959" w:type="dxa"/>
          </w:tcPr>
          <w:p w14:paraId="42F643CC" w14:textId="77777777" w:rsidR="004F0E54" w:rsidRDefault="004F0E54" w:rsidP="00FA2593">
            <w:pPr>
              <w:jc w:val="both"/>
              <w:rPr>
                <w:bCs/>
              </w:rPr>
            </w:pPr>
            <w:r>
              <w:rPr>
                <w:bCs/>
              </w:rPr>
              <w:t>3.</w:t>
            </w:r>
          </w:p>
        </w:tc>
        <w:tc>
          <w:tcPr>
            <w:tcW w:w="1134" w:type="dxa"/>
          </w:tcPr>
          <w:p w14:paraId="7C93CC3C" w14:textId="77777777" w:rsidR="004F0E54" w:rsidRPr="003A34A0" w:rsidRDefault="004F0E54" w:rsidP="00FA2593">
            <w:pPr>
              <w:jc w:val="both"/>
              <w:rPr>
                <w:bCs/>
              </w:rPr>
            </w:pPr>
          </w:p>
        </w:tc>
        <w:tc>
          <w:tcPr>
            <w:tcW w:w="2268" w:type="dxa"/>
          </w:tcPr>
          <w:p w14:paraId="4D0F25EA" w14:textId="2179E624" w:rsidR="004F0E54" w:rsidRDefault="00FA092A" w:rsidP="00FA092A">
            <w:pPr>
              <w:rPr>
                <w:lang w:eastAsia="lv-LV"/>
              </w:rPr>
            </w:pPr>
            <w:r>
              <w:rPr>
                <w:lang w:eastAsia="lv-LV"/>
              </w:rPr>
              <w:t xml:space="preserve">Ēku konstrukciju </w:t>
            </w:r>
            <w:r w:rsidRPr="001D5994">
              <w:rPr>
                <w:lang w:eastAsia="lv-LV"/>
              </w:rPr>
              <w:t>projektētājs</w:t>
            </w:r>
          </w:p>
        </w:tc>
        <w:tc>
          <w:tcPr>
            <w:tcW w:w="1417" w:type="dxa"/>
          </w:tcPr>
          <w:p w14:paraId="592E4F42" w14:textId="77777777" w:rsidR="004F0E54" w:rsidRPr="003A34A0" w:rsidRDefault="004F0E54" w:rsidP="00FA2593">
            <w:pPr>
              <w:jc w:val="both"/>
              <w:rPr>
                <w:bCs/>
              </w:rPr>
            </w:pPr>
          </w:p>
        </w:tc>
        <w:tc>
          <w:tcPr>
            <w:tcW w:w="1418" w:type="dxa"/>
          </w:tcPr>
          <w:p w14:paraId="60A37B3B" w14:textId="77777777" w:rsidR="004F0E54" w:rsidRPr="003A34A0" w:rsidRDefault="004F0E54" w:rsidP="00FA2593">
            <w:pPr>
              <w:jc w:val="both"/>
              <w:rPr>
                <w:bCs/>
              </w:rPr>
            </w:pPr>
          </w:p>
        </w:tc>
        <w:tc>
          <w:tcPr>
            <w:tcW w:w="2126" w:type="dxa"/>
          </w:tcPr>
          <w:p w14:paraId="7ABB619E" w14:textId="77777777" w:rsidR="004F0E54" w:rsidRPr="003A34A0" w:rsidRDefault="004F0E54" w:rsidP="00FA2593">
            <w:pPr>
              <w:jc w:val="both"/>
              <w:rPr>
                <w:bCs/>
              </w:rPr>
            </w:pPr>
          </w:p>
        </w:tc>
      </w:tr>
      <w:tr w:rsidR="004F0E54" w:rsidRPr="003A34A0" w14:paraId="600967D6" w14:textId="77777777" w:rsidTr="00FA2593">
        <w:tc>
          <w:tcPr>
            <w:tcW w:w="959" w:type="dxa"/>
          </w:tcPr>
          <w:p w14:paraId="7C3443DD" w14:textId="77777777" w:rsidR="004F0E54" w:rsidRDefault="004F0E54" w:rsidP="00FA2593">
            <w:pPr>
              <w:jc w:val="both"/>
              <w:rPr>
                <w:bCs/>
              </w:rPr>
            </w:pPr>
            <w:r>
              <w:rPr>
                <w:bCs/>
              </w:rPr>
              <w:t>4.</w:t>
            </w:r>
          </w:p>
        </w:tc>
        <w:tc>
          <w:tcPr>
            <w:tcW w:w="1134" w:type="dxa"/>
          </w:tcPr>
          <w:p w14:paraId="7C1C709D" w14:textId="77777777" w:rsidR="004F0E54" w:rsidRPr="003A34A0" w:rsidRDefault="004F0E54" w:rsidP="00FA2593">
            <w:pPr>
              <w:jc w:val="both"/>
              <w:rPr>
                <w:bCs/>
              </w:rPr>
            </w:pPr>
          </w:p>
        </w:tc>
        <w:tc>
          <w:tcPr>
            <w:tcW w:w="2268" w:type="dxa"/>
          </w:tcPr>
          <w:p w14:paraId="6A194206" w14:textId="77777777" w:rsidR="004F0E54" w:rsidRDefault="004F0E54" w:rsidP="00FA2593">
            <w:pPr>
              <w:jc w:val="center"/>
              <w:rPr>
                <w:lang w:eastAsia="lv-LV"/>
              </w:rPr>
            </w:pPr>
            <w:r>
              <w:rPr>
                <w:lang w:eastAsia="lv-LV"/>
              </w:rPr>
              <w:t>…….</w:t>
            </w:r>
          </w:p>
        </w:tc>
        <w:tc>
          <w:tcPr>
            <w:tcW w:w="1417" w:type="dxa"/>
          </w:tcPr>
          <w:p w14:paraId="6606DE48" w14:textId="77777777" w:rsidR="004F0E54" w:rsidRPr="003A34A0" w:rsidRDefault="004F0E54" w:rsidP="00FA2593">
            <w:pPr>
              <w:jc w:val="both"/>
              <w:rPr>
                <w:bCs/>
              </w:rPr>
            </w:pPr>
          </w:p>
        </w:tc>
        <w:tc>
          <w:tcPr>
            <w:tcW w:w="1418" w:type="dxa"/>
          </w:tcPr>
          <w:p w14:paraId="308A64E5" w14:textId="77777777" w:rsidR="004F0E54" w:rsidRPr="003A34A0" w:rsidRDefault="004F0E54" w:rsidP="00FA2593">
            <w:pPr>
              <w:jc w:val="both"/>
              <w:rPr>
                <w:bCs/>
              </w:rPr>
            </w:pPr>
          </w:p>
        </w:tc>
        <w:tc>
          <w:tcPr>
            <w:tcW w:w="2126" w:type="dxa"/>
          </w:tcPr>
          <w:p w14:paraId="484D7EE1" w14:textId="77777777" w:rsidR="004F0E54" w:rsidRPr="003A34A0" w:rsidRDefault="004F0E54" w:rsidP="00FA2593">
            <w:pPr>
              <w:jc w:val="both"/>
              <w:rPr>
                <w:bCs/>
              </w:rPr>
            </w:pPr>
          </w:p>
        </w:tc>
      </w:tr>
      <w:tr w:rsidR="004F0E54" w:rsidRPr="003A34A0" w14:paraId="3B049CDC" w14:textId="77777777" w:rsidTr="00FA2593">
        <w:tc>
          <w:tcPr>
            <w:tcW w:w="959" w:type="dxa"/>
          </w:tcPr>
          <w:p w14:paraId="63E15E5F" w14:textId="77777777" w:rsidR="004F0E54" w:rsidRDefault="004F0E54" w:rsidP="00FA2593">
            <w:pPr>
              <w:jc w:val="both"/>
              <w:rPr>
                <w:bCs/>
              </w:rPr>
            </w:pPr>
            <w:r>
              <w:rPr>
                <w:bCs/>
              </w:rPr>
              <w:t>5.</w:t>
            </w:r>
          </w:p>
        </w:tc>
        <w:tc>
          <w:tcPr>
            <w:tcW w:w="1134" w:type="dxa"/>
          </w:tcPr>
          <w:p w14:paraId="57EE565A" w14:textId="77777777" w:rsidR="004F0E54" w:rsidRPr="003A34A0" w:rsidRDefault="004F0E54" w:rsidP="00FA2593">
            <w:pPr>
              <w:jc w:val="both"/>
              <w:rPr>
                <w:bCs/>
              </w:rPr>
            </w:pPr>
          </w:p>
        </w:tc>
        <w:tc>
          <w:tcPr>
            <w:tcW w:w="2268" w:type="dxa"/>
          </w:tcPr>
          <w:p w14:paraId="6D738D7D" w14:textId="77777777" w:rsidR="004F0E54" w:rsidRDefault="004F0E54" w:rsidP="00FA2593">
            <w:pPr>
              <w:jc w:val="center"/>
              <w:rPr>
                <w:lang w:eastAsia="lv-LV"/>
              </w:rPr>
            </w:pPr>
            <w:r>
              <w:rPr>
                <w:lang w:eastAsia="lv-LV"/>
              </w:rPr>
              <w:t>…….</w:t>
            </w:r>
          </w:p>
        </w:tc>
        <w:tc>
          <w:tcPr>
            <w:tcW w:w="1417" w:type="dxa"/>
          </w:tcPr>
          <w:p w14:paraId="0507E99A" w14:textId="77777777" w:rsidR="004F0E54" w:rsidRPr="003A34A0" w:rsidRDefault="004F0E54" w:rsidP="00FA2593">
            <w:pPr>
              <w:jc w:val="both"/>
              <w:rPr>
                <w:bCs/>
              </w:rPr>
            </w:pPr>
          </w:p>
        </w:tc>
        <w:tc>
          <w:tcPr>
            <w:tcW w:w="1418" w:type="dxa"/>
          </w:tcPr>
          <w:p w14:paraId="1B996FB8" w14:textId="77777777" w:rsidR="004F0E54" w:rsidRPr="003A34A0" w:rsidRDefault="004F0E54" w:rsidP="00FA2593">
            <w:pPr>
              <w:jc w:val="both"/>
              <w:rPr>
                <w:bCs/>
              </w:rPr>
            </w:pPr>
          </w:p>
        </w:tc>
        <w:tc>
          <w:tcPr>
            <w:tcW w:w="2126" w:type="dxa"/>
          </w:tcPr>
          <w:p w14:paraId="685FB737" w14:textId="77777777" w:rsidR="004F0E54" w:rsidRPr="003A34A0" w:rsidRDefault="004F0E54" w:rsidP="00FA2593">
            <w:pPr>
              <w:jc w:val="both"/>
              <w:rPr>
                <w:bCs/>
              </w:rPr>
            </w:pPr>
          </w:p>
        </w:tc>
      </w:tr>
      <w:tr w:rsidR="004F0E54" w:rsidRPr="003A34A0" w14:paraId="6FD38A53" w14:textId="77777777" w:rsidTr="00FA2593">
        <w:tc>
          <w:tcPr>
            <w:tcW w:w="959" w:type="dxa"/>
          </w:tcPr>
          <w:p w14:paraId="3B0282A2" w14:textId="77777777" w:rsidR="004F0E54" w:rsidRDefault="004F0E54" w:rsidP="00FA2593">
            <w:pPr>
              <w:jc w:val="both"/>
              <w:rPr>
                <w:bCs/>
              </w:rPr>
            </w:pPr>
            <w:r>
              <w:rPr>
                <w:bCs/>
              </w:rPr>
              <w:t>6.</w:t>
            </w:r>
          </w:p>
        </w:tc>
        <w:tc>
          <w:tcPr>
            <w:tcW w:w="1134" w:type="dxa"/>
          </w:tcPr>
          <w:p w14:paraId="6A5A4B1A" w14:textId="77777777" w:rsidR="004F0E54" w:rsidRPr="003A34A0" w:rsidRDefault="004F0E54" w:rsidP="00FA2593">
            <w:pPr>
              <w:jc w:val="both"/>
              <w:rPr>
                <w:bCs/>
              </w:rPr>
            </w:pPr>
          </w:p>
        </w:tc>
        <w:tc>
          <w:tcPr>
            <w:tcW w:w="2268" w:type="dxa"/>
          </w:tcPr>
          <w:p w14:paraId="250024E0" w14:textId="77777777" w:rsidR="004F0E54" w:rsidRDefault="004F0E54" w:rsidP="00FA2593">
            <w:pPr>
              <w:jc w:val="center"/>
              <w:rPr>
                <w:lang w:eastAsia="lv-LV"/>
              </w:rPr>
            </w:pPr>
            <w:r>
              <w:rPr>
                <w:lang w:eastAsia="lv-LV"/>
              </w:rPr>
              <w:t>…….</w:t>
            </w:r>
          </w:p>
        </w:tc>
        <w:tc>
          <w:tcPr>
            <w:tcW w:w="1417" w:type="dxa"/>
          </w:tcPr>
          <w:p w14:paraId="11936597" w14:textId="77777777" w:rsidR="004F0E54" w:rsidRPr="003A34A0" w:rsidRDefault="004F0E54" w:rsidP="00FA2593">
            <w:pPr>
              <w:jc w:val="both"/>
              <w:rPr>
                <w:bCs/>
              </w:rPr>
            </w:pPr>
          </w:p>
        </w:tc>
        <w:tc>
          <w:tcPr>
            <w:tcW w:w="1418" w:type="dxa"/>
          </w:tcPr>
          <w:p w14:paraId="5EAD1EE1" w14:textId="77777777" w:rsidR="004F0E54" w:rsidRPr="003A34A0" w:rsidRDefault="004F0E54" w:rsidP="00FA2593">
            <w:pPr>
              <w:jc w:val="both"/>
              <w:rPr>
                <w:bCs/>
              </w:rPr>
            </w:pPr>
          </w:p>
        </w:tc>
        <w:tc>
          <w:tcPr>
            <w:tcW w:w="2126" w:type="dxa"/>
          </w:tcPr>
          <w:p w14:paraId="32869374" w14:textId="77777777" w:rsidR="004F0E54" w:rsidRPr="003A34A0" w:rsidRDefault="004F0E54" w:rsidP="00FA2593">
            <w:pPr>
              <w:jc w:val="both"/>
              <w:rPr>
                <w:bCs/>
              </w:rPr>
            </w:pPr>
          </w:p>
        </w:tc>
      </w:tr>
    </w:tbl>
    <w:p w14:paraId="216E9368" w14:textId="77777777" w:rsidR="004F0E54" w:rsidRPr="003A34A0" w:rsidRDefault="004F0E54" w:rsidP="004F0E54">
      <w:pPr>
        <w:tabs>
          <w:tab w:val="left" w:pos="2160"/>
        </w:tabs>
        <w:jc w:val="both"/>
      </w:pPr>
    </w:p>
    <w:p w14:paraId="2A19BCFF" w14:textId="77777777" w:rsidR="004F0E54" w:rsidRPr="003A34A0" w:rsidRDefault="004F0E54" w:rsidP="004F0E54">
      <w:pPr>
        <w:tabs>
          <w:tab w:val="left" w:pos="2160"/>
        </w:tabs>
        <w:jc w:val="both"/>
        <w:rPr>
          <w:bCs/>
        </w:rPr>
      </w:pPr>
    </w:p>
    <w:p w14:paraId="38744FAA" w14:textId="77777777" w:rsidR="004F0E54" w:rsidRPr="003A34A0" w:rsidRDefault="004F0E54" w:rsidP="004F0E54">
      <w:pPr>
        <w:tabs>
          <w:tab w:val="left" w:pos="2160"/>
        </w:tabs>
        <w:jc w:val="both"/>
        <w:rPr>
          <w:bCs/>
        </w:rPr>
      </w:pPr>
      <w:r w:rsidRPr="003A34A0">
        <w:rPr>
          <w:bCs/>
        </w:rPr>
        <w:t xml:space="preserve">Pielikumā: </w:t>
      </w:r>
      <w:r w:rsidRPr="003A34A0">
        <w:rPr>
          <w:lang w:eastAsia="lv-LV"/>
        </w:rPr>
        <w:t>kvalifikāciju apliecinošo dokumentu kopijas uz __ lapām.</w:t>
      </w:r>
    </w:p>
    <w:p w14:paraId="6120FC1B" w14:textId="77777777" w:rsidR="004F0E54" w:rsidRPr="003A34A0" w:rsidRDefault="004F0E54" w:rsidP="004F0E54">
      <w:pPr>
        <w:tabs>
          <w:tab w:val="left" w:pos="2160"/>
        </w:tabs>
        <w:jc w:val="both"/>
      </w:pPr>
    </w:p>
    <w:p w14:paraId="49747F5C" w14:textId="77777777" w:rsidR="004F0E54" w:rsidRPr="003A34A0" w:rsidRDefault="004F0E54" w:rsidP="004F0E54">
      <w:pPr>
        <w:tabs>
          <w:tab w:val="left" w:pos="2160"/>
        </w:tabs>
        <w:jc w:val="both"/>
        <w:rPr>
          <w:bCs/>
        </w:rPr>
      </w:pPr>
    </w:p>
    <w:p w14:paraId="1546C750" w14:textId="77777777" w:rsidR="004F0E54" w:rsidRPr="003A34A0" w:rsidRDefault="004F0E54" w:rsidP="004F0E54">
      <w:pPr>
        <w:tabs>
          <w:tab w:val="left" w:pos="2160"/>
        </w:tabs>
        <w:jc w:val="both"/>
        <w:rPr>
          <w:bCs/>
        </w:rPr>
      </w:pPr>
      <w:r w:rsidRPr="003A34A0">
        <w:rPr>
          <w:bCs/>
        </w:rPr>
        <w:t>2017</w:t>
      </w:r>
      <w:proofErr w:type="gramStart"/>
      <w:r w:rsidRPr="003A34A0">
        <w:rPr>
          <w:bCs/>
        </w:rPr>
        <w:t>.gada</w:t>
      </w:r>
      <w:proofErr w:type="gramEnd"/>
      <w:r w:rsidRPr="003A34A0">
        <w:rPr>
          <w:bCs/>
        </w:rPr>
        <w:t xml:space="preserve"> ___._____________</w:t>
      </w:r>
    </w:p>
    <w:p w14:paraId="57590833" w14:textId="77777777" w:rsidR="004F0E54" w:rsidRPr="003A34A0" w:rsidRDefault="004F0E54" w:rsidP="004F0E54">
      <w:pPr>
        <w:rPr>
          <w:bCs/>
          <w:i/>
          <w:lang w:eastAsia="lv-LV"/>
        </w:rPr>
      </w:pPr>
    </w:p>
    <w:p w14:paraId="0D9C78F4" w14:textId="77777777" w:rsidR="004F0E54" w:rsidRPr="003A34A0" w:rsidRDefault="004F0E54" w:rsidP="004F0E54">
      <w:pPr>
        <w:rPr>
          <w:bCs/>
          <w:i/>
          <w:lang w:eastAsia="lv-LV"/>
        </w:rPr>
      </w:pPr>
      <w:r w:rsidRPr="003A34A0">
        <w:rPr>
          <w:bCs/>
          <w:i/>
          <w:lang w:eastAsia="lv-LV"/>
        </w:rPr>
        <w:t>___________________________________________________________________________</w:t>
      </w:r>
    </w:p>
    <w:p w14:paraId="46D8D5BF" w14:textId="77777777" w:rsidR="004F0E54" w:rsidRPr="003A34A0" w:rsidRDefault="004F0E54" w:rsidP="004F0E54">
      <w:pPr>
        <w:jc w:val="center"/>
        <w:rPr>
          <w:bCs/>
          <w:i/>
          <w:lang w:eastAsia="lv-LV"/>
        </w:rPr>
      </w:pPr>
      <w:r w:rsidRPr="003A34A0">
        <w:rPr>
          <w:bCs/>
          <w:i/>
          <w:lang w:eastAsia="lv-LV"/>
        </w:rPr>
        <w:t>(</w:t>
      </w:r>
      <w:proofErr w:type="gramStart"/>
      <w:r w:rsidRPr="003A34A0">
        <w:rPr>
          <w:bCs/>
          <w:i/>
          <w:lang w:eastAsia="lv-LV"/>
        </w:rPr>
        <w:t>uzņēmuma</w:t>
      </w:r>
      <w:proofErr w:type="gramEnd"/>
      <w:r w:rsidRPr="003A34A0">
        <w:rPr>
          <w:bCs/>
          <w:i/>
          <w:lang w:eastAsia="lv-LV"/>
        </w:rPr>
        <w:t xml:space="preserve"> vadītāja vai tā pilnvarotās personas (pievienot pilnvaras oriģinālu vai apliecinātu kopiju) paraksts, tā atšifrējums)</w:t>
      </w:r>
    </w:p>
    <w:p w14:paraId="078CE791" w14:textId="77777777" w:rsidR="004F0E54" w:rsidRDefault="004F0E54" w:rsidP="004F0E54">
      <w:pPr>
        <w:rPr>
          <w:lang w:val="lv-LV"/>
        </w:rPr>
      </w:pPr>
    </w:p>
    <w:p w14:paraId="439C5DB9" w14:textId="77777777" w:rsidR="004F0E54" w:rsidRDefault="004F0E54" w:rsidP="004F0E54">
      <w:pPr>
        <w:rPr>
          <w:b/>
          <w:lang w:val="lv-LV"/>
        </w:rPr>
        <w:sectPr w:rsidR="004F0E54" w:rsidSect="00982523">
          <w:pgSz w:w="11907" w:h="16840" w:code="9"/>
          <w:pgMar w:top="1134" w:right="1134" w:bottom="993" w:left="1701" w:header="709" w:footer="383" w:gutter="0"/>
          <w:cols w:space="720"/>
          <w:docGrid w:linePitch="360"/>
        </w:sectPr>
      </w:pPr>
    </w:p>
    <w:p w14:paraId="60C456F3" w14:textId="77777777" w:rsidR="004F0E54" w:rsidRPr="00105F8C" w:rsidRDefault="004F0E54" w:rsidP="004F0E54">
      <w:pPr>
        <w:pStyle w:val="Heading1"/>
      </w:pPr>
      <w:bookmarkStart w:id="858" w:name="_Toc496776474"/>
      <w:bookmarkStart w:id="859" w:name="_Toc496795854"/>
      <w:bookmarkStart w:id="860" w:name="_Toc497210545"/>
      <w:bookmarkStart w:id="861" w:name="_Toc498012297"/>
      <w:bookmarkStart w:id="862" w:name="_Toc498430548"/>
      <w:bookmarkStart w:id="863" w:name="_Toc498592724"/>
      <w:bookmarkStart w:id="864" w:name="_Toc499555214"/>
      <w:r w:rsidRPr="004B0C4B">
        <w:rPr>
          <w:lang w:val="lv-LV"/>
        </w:rPr>
        <w:lastRenderedPageBreak/>
        <w:t xml:space="preserve">PIELIKUMS </w:t>
      </w:r>
      <w:r>
        <w:rPr>
          <w:lang w:val="lv-LV"/>
        </w:rPr>
        <w:t>I</w:t>
      </w:r>
      <w:r w:rsidRPr="004B0C4B">
        <w:rPr>
          <w:lang w:val="lv-LV"/>
        </w:rPr>
        <w:t xml:space="preserve"> – </w:t>
      </w:r>
      <w:r w:rsidRPr="00105F8C">
        <w:t xml:space="preserve">GALVENĀ ATBILDĪGĀ BŪVDARBU VADĪTĀJA PROFESIONĀLĀS PIEREDZES </w:t>
      </w:r>
      <w:r>
        <w:t>informācija</w:t>
      </w:r>
      <w:bookmarkEnd w:id="858"/>
      <w:bookmarkEnd w:id="859"/>
      <w:bookmarkEnd w:id="860"/>
      <w:bookmarkEnd w:id="861"/>
      <w:bookmarkEnd w:id="862"/>
      <w:bookmarkEnd w:id="863"/>
      <w:bookmarkEnd w:id="864"/>
    </w:p>
    <w:p w14:paraId="674892D3" w14:textId="77777777" w:rsidR="004F0E54" w:rsidRPr="003A34A0" w:rsidRDefault="004F0E54" w:rsidP="004F0E54">
      <w:pPr>
        <w:jc w:val="center"/>
        <w:rPr>
          <w:b/>
        </w:rPr>
      </w:pPr>
    </w:p>
    <w:p w14:paraId="66358DBB" w14:textId="77777777" w:rsidR="004F0E54" w:rsidRPr="003A34A0" w:rsidRDefault="004F0E54" w:rsidP="004F0E54">
      <w:pPr>
        <w:rPr>
          <w:b/>
        </w:rPr>
      </w:pPr>
      <w:r>
        <w:rPr>
          <w:b/>
        </w:rPr>
        <w:t>Būvdarbu vadītāja vārds, uzvārds: -----------------------------------</w:t>
      </w:r>
    </w:p>
    <w:p w14:paraId="2F8B1A0C" w14:textId="77777777" w:rsidR="004F0E54" w:rsidRPr="003A34A0" w:rsidRDefault="004F0E54" w:rsidP="004F0E54">
      <w:pPr>
        <w:jc w:val="both"/>
      </w:pPr>
      <w:r w:rsidRPr="003A34A0">
        <w:t xml:space="preserve">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843"/>
        <w:gridCol w:w="1417"/>
        <w:gridCol w:w="1276"/>
        <w:gridCol w:w="992"/>
        <w:gridCol w:w="1285"/>
        <w:gridCol w:w="1315"/>
        <w:gridCol w:w="1701"/>
      </w:tblGrid>
      <w:tr w:rsidR="004F0E54" w:rsidRPr="003A34A0" w14:paraId="3E223088" w14:textId="77777777" w:rsidTr="00FA2593">
        <w:trPr>
          <w:trHeight w:val="2579"/>
        </w:trPr>
        <w:tc>
          <w:tcPr>
            <w:tcW w:w="651" w:type="dxa"/>
          </w:tcPr>
          <w:p w14:paraId="06731368" w14:textId="77777777" w:rsidR="004F0E54" w:rsidRPr="003A34A0" w:rsidRDefault="004F0E54" w:rsidP="00FA2593">
            <w:pPr>
              <w:jc w:val="center"/>
            </w:pPr>
            <w:r w:rsidRPr="003A34A0">
              <w:t>Nr.</w:t>
            </w:r>
          </w:p>
          <w:p w14:paraId="07BC367B" w14:textId="77777777" w:rsidR="004F0E54" w:rsidRPr="003A34A0" w:rsidRDefault="004F0E54" w:rsidP="00FA2593">
            <w:pPr>
              <w:jc w:val="center"/>
            </w:pPr>
            <w:r w:rsidRPr="003A34A0">
              <w:t>p.k.</w:t>
            </w:r>
          </w:p>
        </w:tc>
        <w:tc>
          <w:tcPr>
            <w:tcW w:w="1843" w:type="dxa"/>
            <w:vAlign w:val="center"/>
          </w:tcPr>
          <w:p w14:paraId="5A82BAEA" w14:textId="77777777" w:rsidR="004F0E54" w:rsidRPr="003A34A0" w:rsidRDefault="004F0E54" w:rsidP="00FA2593">
            <w:pPr>
              <w:jc w:val="center"/>
            </w:pPr>
            <w:r w:rsidRPr="003A34A0">
              <w:t>Pasūtītājs (nosaukums, adrese, kontaktpersona</w:t>
            </w:r>
            <w:r>
              <w:t>, kontakttelefona Nr.</w:t>
            </w:r>
            <w:r w:rsidRPr="003A34A0">
              <w:t>)</w:t>
            </w:r>
          </w:p>
        </w:tc>
        <w:tc>
          <w:tcPr>
            <w:tcW w:w="1417" w:type="dxa"/>
            <w:vAlign w:val="center"/>
          </w:tcPr>
          <w:p w14:paraId="64497F9E" w14:textId="77777777" w:rsidR="004F0E54" w:rsidRPr="003A34A0" w:rsidRDefault="004F0E54" w:rsidP="00FA2593">
            <w:pPr>
              <w:jc w:val="center"/>
            </w:pPr>
            <w:r w:rsidRPr="003A34A0">
              <w:t>Objekta nosaukums, adrese.</w:t>
            </w:r>
          </w:p>
        </w:tc>
        <w:tc>
          <w:tcPr>
            <w:tcW w:w="1276" w:type="dxa"/>
            <w:vAlign w:val="center"/>
          </w:tcPr>
          <w:p w14:paraId="72B1BDB7" w14:textId="77777777" w:rsidR="004F0E54" w:rsidRPr="003A34A0" w:rsidRDefault="004F0E54" w:rsidP="00FA2593">
            <w:pPr>
              <w:jc w:val="center"/>
            </w:pPr>
            <w:r w:rsidRPr="003A34A0">
              <w:t xml:space="preserve">Vadīto būvdarbu apraksts </w:t>
            </w:r>
          </w:p>
          <w:p w14:paraId="27C81636" w14:textId="77777777" w:rsidR="004F0E54" w:rsidRPr="003A34A0" w:rsidRDefault="004F0E54" w:rsidP="00FA2593">
            <w:pPr>
              <w:jc w:val="center"/>
            </w:pPr>
          </w:p>
        </w:tc>
        <w:tc>
          <w:tcPr>
            <w:tcW w:w="992" w:type="dxa"/>
            <w:vAlign w:val="center"/>
          </w:tcPr>
          <w:p w14:paraId="4208CB7E" w14:textId="77777777" w:rsidR="004F0E54" w:rsidRPr="003A34A0" w:rsidRDefault="004F0E54" w:rsidP="00FA2593">
            <w:pPr>
              <w:jc w:val="center"/>
            </w:pPr>
            <w:r w:rsidRPr="003A34A0">
              <w:t>Būvju klasifi-</w:t>
            </w:r>
          </w:p>
          <w:p w14:paraId="66736B40" w14:textId="77777777" w:rsidR="004F0E54" w:rsidRPr="003A34A0" w:rsidRDefault="004F0E54" w:rsidP="00FA2593">
            <w:pPr>
              <w:jc w:val="center"/>
            </w:pPr>
            <w:r w:rsidRPr="003A34A0">
              <w:t>kācijas kods</w:t>
            </w:r>
          </w:p>
          <w:p w14:paraId="74E66537" w14:textId="77777777" w:rsidR="004F0E54" w:rsidRPr="003A34A0" w:rsidRDefault="004F0E54" w:rsidP="00FA2593">
            <w:pPr>
              <w:jc w:val="center"/>
              <w:rPr>
                <w:vertAlign w:val="superscript"/>
              </w:rPr>
            </w:pPr>
            <w:r w:rsidRPr="003A34A0">
              <w:t>(III)</w:t>
            </w:r>
          </w:p>
        </w:tc>
        <w:tc>
          <w:tcPr>
            <w:tcW w:w="1285" w:type="dxa"/>
            <w:vAlign w:val="center"/>
          </w:tcPr>
          <w:p w14:paraId="45C5EF8F" w14:textId="77777777" w:rsidR="004F0E54" w:rsidRPr="003A34A0" w:rsidRDefault="004F0E54" w:rsidP="00FA2593">
            <w:pPr>
              <w:jc w:val="center"/>
            </w:pPr>
            <w:r w:rsidRPr="003A34A0">
              <w:t>Būvdarbu apjoms m</w:t>
            </w:r>
            <w:r w:rsidRPr="003A34A0">
              <w:rPr>
                <w:vertAlign w:val="superscript"/>
              </w:rPr>
              <w:t>2</w:t>
            </w:r>
            <w:r>
              <w:t xml:space="preserve"> </w:t>
            </w:r>
            <w:r w:rsidRPr="003A34A0">
              <w:t>konkrētajā objektā</w:t>
            </w:r>
          </w:p>
        </w:tc>
        <w:tc>
          <w:tcPr>
            <w:tcW w:w="1315" w:type="dxa"/>
          </w:tcPr>
          <w:p w14:paraId="55840F19" w14:textId="77777777" w:rsidR="004F0E54" w:rsidRPr="003A34A0" w:rsidRDefault="004F0E54" w:rsidP="00FA2593">
            <w:pPr>
              <w:jc w:val="center"/>
            </w:pPr>
            <w:r w:rsidRPr="003A34A0">
              <w:t>Laika periods, kurā būvdarbu vadītājs vadīja būvdarbus objektā</w:t>
            </w:r>
          </w:p>
        </w:tc>
        <w:tc>
          <w:tcPr>
            <w:tcW w:w="1701" w:type="dxa"/>
          </w:tcPr>
          <w:p w14:paraId="46441D3B" w14:textId="77777777" w:rsidR="004F0E54" w:rsidRPr="003A34A0" w:rsidRDefault="004F0E54" w:rsidP="00FA2593">
            <w:pPr>
              <w:jc w:val="center"/>
            </w:pPr>
            <w:r w:rsidRPr="003A34A0">
              <w:t>Kopējais būvdarbu veikšanas laiks (uzsākšanas-nodošanas ekspluatācijā gads/mēnesis)</w:t>
            </w:r>
          </w:p>
        </w:tc>
      </w:tr>
      <w:tr w:rsidR="004F0E54" w:rsidRPr="003A34A0" w14:paraId="73F35A6B" w14:textId="77777777" w:rsidTr="00FA2593">
        <w:trPr>
          <w:trHeight w:val="316"/>
        </w:trPr>
        <w:tc>
          <w:tcPr>
            <w:tcW w:w="651" w:type="dxa"/>
          </w:tcPr>
          <w:p w14:paraId="40ACB1EA" w14:textId="77777777" w:rsidR="004F0E54" w:rsidRPr="003A34A0" w:rsidRDefault="004F0E54" w:rsidP="00FA2593">
            <w:pPr>
              <w:jc w:val="center"/>
            </w:pPr>
          </w:p>
        </w:tc>
        <w:tc>
          <w:tcPr>
            <w:tcW w:w="1843" w:type="dxa"/>
          </w:tcPr>
          <w:p w14:paraId="3C32360D" w14:textId="77777777" w:rsidR="004F0E54" w:rsidRPr="003A34A0" w:rsidRDefault="004F0E54" w:rsidP="00FA2593">
            <w:pPr>
              <w:jc w:val="center"/>
            </w:pPr>
          </w:p>
        </w:tc>
        <w:tc>
          <w:tcPr>
            <w:tcW w:w="1417" w:type="dxa"/>
          </w:tcPr>
          <w:p w14:paraId="6D50549B" w14:textId="77777777" w:rsidR="004F0E54" w:rsidRPr="003A34A0" w:rsidRDefault="004F0E54" w:rsidP="00FA2593">
            <w:pPr>
              <w:jc w:val="center"/>
            </w:pPr>
          </w:p>
        </w:tc>
        <w:tc>
          <w:tcPr>
            <w:tcW w:w="1276" w:type="dxa"/>
          </w:tcPr>
          <w:p w14:paraId="3DCAADE1" w14:textId="77777777" w:rsidR="004F0E54" w:rsidRPr="003A34A0" w:rsidRDefault="004F0E54" w:rsidP="00FA2593">
            <w:pPr>
              <w:jc w:val="center"/>
            </w:pPr>
          </w:p>
        </w:tc>
        <w:tc>
          <w:tcPr>
            <w:tcW w:w="992" w:type="dxa"/>
          </w:tcPr>
          <w:p w14:paraId="237D560D" w14:textId="77777777" w:rsidR="004F0E54" w:rsidRPr="003A34A0" w:rsidRDefault="004F0E54" w:rsidP="00FA2593">
            <w:pPr>
              <w:jc w:val="center"/>
            </w:pPr>
          </w:p>
        </w:tc>
        <w:tc>
          <w:tcPr>
            <w:tcW w:w="1285" w:type="dxa"/>
          </w:tcPr>
          <w:p w14:paraId="1A5AE4E0" w14:textId="77777777" w:rsidR="004F0E54" w:rsidRPr="003A34A0" w:rsidRDefault="004F0E54" w:rsidP="00FA2593">
            <w:pPr>
              <w:jc w:val="center"/>
            </w:pPr>
          </w:p>
        </w:tc>
        <w:tc>
          <w:tcPr>
            <w:tcW w:w="1315" w:type="dxa"/>
          </w:tcPr>
          <w:p w14:paraId="2C0B2909" w14:textId="77777777" w:rsidR="004F0E54" w:rsidRPr="003A34A0" w:rsidRDefault="004F0E54" w:rsidP="00FA2593">
            <w:pPr>
              <w:jc w:val="center"/>
            </w:pPr>
          </w:p>
        </w:tc>
        <w:tc>
          <w:tcPr>
            <w:tcW w:w="1701" w:type="dxa"/>
          </w:tcPr>
          <w:p w14:paraId="433218EF" w14:textId="77777777" w:rsidR="004F0E54" w:rsidRPr="003A34A0" w:rsidRDefault="004F0E54" w:rsidP="00FA2593">
            <w:pPr>
              <w:jc w:val="center"/>
            </w:pPr>
          </w:p>
        </w:tc>
      </w:tr>
      <w:tr w:rsidR="004F0E54" w:rsidRPr="003A34A0" w14:paraId="7CE69563" w14:textId="77777777" w:rsidTr="00FA2593">
        <w:trPr>
          <w:trHeight w:val="316"/>
        </w:trPr>
        <w:tc>
          <w:tcPr>
            <w:tcW w:w="651" w:type="dxa"/>
          </w:tcPr>
          <w:p w14:paraId="59E0B3A7" w14:textId="77777777" w:rsidR="004F0E54" w:rsidRPr="003A34A0" w:rsidRDefault="004F0E54" w:rsidP="00FA2593">
            <w:pPr>
              <w:jc w:val="center"/>
            </w:pPr>
          </w:p>
        </w:tc>
        <w:tc>
          <w:tcPr>
            <w:tcW w:w="1843" w:type="dxa"/>
          </w:tcPr>
          <w:p w14:paraId="1C590661" w14:textId="77777777" w:rsidR="004F0E54" w:rsidRPr="003A34A0" w:rsidRDefault="004F0E54" w:rsidP="00FA2593">
            <w:pPr>
              <w:jc w:val="center"/>
            </w:pPr>
          </w:p>
        </w:tc>
        <w:tc>
          <w:tcPr>
            <w:tcW w:w="1417" w:type="dxa"/>
          </w:tcPr>
          <w:p w14:paraId="1E56829E" w14:textId="77777777" w:rsidR="004F0E54" w:rsidRPr="003A34A0" w:rsidRDefault="004F0E54" w:rsidP="00FA2593">
            <w:pPr>
              <w:jc w:val="center"/>
            </w:pPr>
          </w:p>
        </w:tc>
        <w:tc>
          <w:tcPr>
            <w:tcW w:w="1276" w:type="dxa"/>
          </w:tcPr>
          <w:p w14:paraId="77DDB6E5" w14:textId="77777777" w:rsidR="004F0E54" w:rsidRPr="003A34A0" w:rsidRDefault="004F0E54" w:rsidP="00FA2593">
            <w:pPr>
              <w:jc w:val="center"/>
            </w:pPr>
          </w:p>
        </w:tc>
        <w:tc>
          <w:tcPr>
            <w:tcW w:w="992" w:type="dxa"/>
          </w:tcPr>
          <w:p w14:paraId="0FBE64AF" w14:textId="77777777" w:rsidR="004F0E54" w:rsidRPr="003A34A0" w:rsidRDefault="004F0E54" w:rsidP="00FA2593">
            <w:pPr>
              <w:jc w:val="center"/>
            </w:pPr>
          </w:p>
        </w:tc>
        <w:tc>
          <w:tcPr>
            <w:tcW w:w="1285" w:type="dxa"/>
          </w:tcPr>
          <w:p w14:paraId="162939DC" w14:textId="77777777" w:rsidR="004F0E54" w:rsidRPr="003A34A0" w:rsidRDefault="004F0E54" w:rsidP="00FA2593">
            <w:pPr>
              <w:jc w:val="center"/>
            </w:pPr>
          </w:p>
        </w:tc>
        <w:tc>
          <w:tcPr>
            <w:tcW w:w="1315" w:type="dxa"/>
          </w:tcPr>
          <w:p w14:paraId="469D6DCF" w14:textId="77777777" w:rsidR="004F0E54" w:rsidRPr="003A34A0" w:rsidRDefault="004F0E54" w:rsidP="00FA2593">
            <w:pPr>
              <w:jc w:val="center"/>
            </w:pPr>
          </w:p>
        </w:tc>
        <w:tc>
          <w:tcPr>
            <w:tcW w:w="1701" w:type="dxa"/>
          </w:tcPr>
          <w:p w14:paraId="208A8394" w14:textId="77777777" w:rsidR="004F0E54" w:rsidRPr="003A34A0" w:rsidRDefault="004F0E54" w:rsidP="00FA2593">
            <w:pPr>
              <w:jc w:val="center"/>
            </w:pPr>
          </w:p>
        </w:tc>
      </w:tr>
      <w:tr w:rsidR="004F0E54" w:rsidRPr="003A34A0" w14:paraId="71433CCE" w14:textId="77777777" w:rsidTr="00FA2593">
        <w:trPr>
          <w:trHeight w:val="316"/>
        </w:trPr>
        <w:tc>
          <w:tcPr>
            <w:tcW w:w="651" w:type="dxa"/>
          </w:tcPr>
          <w:p w14:paraId="34FDE1E3" w14:textId="77777777" w:rsidR="004F0E54" w:rsidRPr="003A34A0" w:rsidRDefault="004F0E54" w:rsidP="00FA2593">
            <w:pPr>
              <w:jc w:val="center"/>
            </w:pPr>
          </w:p>
        </w:tc>
        <w:tc>
          <w:tcPr>
            <w:tcW w:w="1843" w:type="dxa"/>
          </w:tcPr>
          <w:p w14:paraId="0ACFA31A" w14:textId="77777777" w:rsidR="004F0E54" w:rsidRPr="003A34A0" w:rsidRDefault="004F0E54" w:rsidP="00FA2593">
            <w:pPr>
              <w:jc w:val="center"/>
            </w:pPr>
          </w:p>
        </w:tc>
        <w:tc>
          <w:tcPr>
            <w:tcW w:w="1417" w:type="dxa"/>
          </w:tcPr>
          <w:p w14:paraId="5AB0C38E" w14:textId="77777777" w:rsidR="004F0E54" w:rsidRPr="003A34A0" w:rsidRDefault="004F0E54" w:rsidP="00FA2593">
            <w:pPr>
              <w:jc w:val="center"/>
            </w:pPr>
          </w:p>
        </w:tc>
        <w:tc>
          <w:tcPr>
            <w:tcW w:w="1276" w:type="dxa"/>
          </w:tcPr>
          <w:p w14:paraId="4A4B17BF" w14:textId="77777777" w:rsidR="004F0E54" w:rsidRPr="003A34A0" w:rsidRDefault="004F0E54" w:rsidP="00FA2593">
            <w:pPr>
              <w:jc w:val="center"/>
            </w:pPr>
          </w:p>
        </w:tc>
        <w:tc>
          <w:tcPr>
            <w:tcW w:w="992" w:type="dxa"/>
          </w:tcPr>
          <w:p w14:paraId="3DDAC936" w14:textId="77777777" w:rsidR="004F0E54" w:rsidRPr="003A34A0" w:rsidRDefault="004F0E54" w:rsidP="00FA2593">
            <w:pPr>
              <w:jc w:val="center"/>
            </w:pPr>
          </w:p>
        </w:tc>
        <w:tc>
          <w:tcPr>
            <w:tcW w:w="1285" w:type="dxa"/>
          </w:tcPr>
          <w:p w14:paraId="0D65F9C2" w14:textId="77777777" w:rsidR="004F0E54" w:rsidRPr="003A34A0" w:rsidRDefault="004F0E54" w:rsidP="00FA2593">
            <w:pPr>
              <w:jc w:val="center"/>
            </w:pPr>
          </w:p>
        </w:tc>
        <w:tc>
          <w:tcPr>
            <w:tcW w:w="1315" w:type="dxa"/>
          </w:tcPr>
          <w:p w14:paraId="1C2B327D" w14:textId="77777777" w:rsidR="004F0E54" w:rsidRPr="003A34A0" w:rsidRDefault="004F0E54" w:rsidP="00FA2593">
            <w:pPr>
              <w:jc w:val="center"/>
            </w:pPr>
          </w:p>
        </w:tc>
        <w:tc>
          <w:tcPr>
            <w:tcW w:w="1701" w:type="dxa"/>
          </w:tcPr>
          <w:p w14:paraId="403CA2ED" w14:textId="77777777" w:rsidR="004F0E54" w:rsidRPr="003A34A0" w:rsidRDefault="004F0E54" w:rsidP="00FA2593">
            <w:pPr>
              <w:jc w:val="center"/>
            </w:pPr>
          </w:p>
        </w:tc>
      </w:tr>
      <w:tr w:rsidR="004F0E54" w:rsidRPr="003A34A0" w14:paraId="049F0674" w14:textId="77777777" w:rsidTr="00FA2593">
        <w:trPr>
          <w:trHeight w:val="333"/>
        </w:trPr>
        <w:tc>
          <w:tcPr>
            <w:tcW w:w="651" w:type="dxa"/>
          </w:tcPr>
          <w:p w14:paraId="3B809B74" w14:textId="77777777" w:rsidR="004F0E54" w:rsidRPr="003A34A0" w:rsidRDefault="004F0E54" w:rsidP="00FA2593">
            <w:pPr>
              <w:jc w:val="center"/>
            </w:pPr>
          </w:p>
        </w:tc>
        <w:tc>
          <w:tcPr>
            <w:tcW w:w="1843" w:type="dxa"/>
          </w:tcPr>
          <w:p w14:paraId="4FD88B47" w14:textId="77777777" w:rsidR="004F0E54" w:rsidRPr="003A34A0" w:rsidRDefault="004F0E54" w:rsidP="00FA2593">
            <w:pPr>
              <w:jc w:val="center"/>
            </w:pPr>
          </w:p>
        </w:tc>
        <w:tc>
          <w:tcPr>
            <w:tcW w:w="1417" w:type="dxa"/>
          </w:tcPr>
          <w:p w14:paraId="41641057" w14:textId="77777777" w:rsidR="004F0E54" w:rsidRPr="003A34A0" w:rsidRDefault="004F0E54" w:rsidP="00FA2593">
            <w:pPr>
              <w:jc w:val="center"/>
            </w:pPr>
          </w:p>
        </w:tc>
        <w:tc>
          <w:tcPr>
            <w:tcW w:w="1276" w:type="dxa"/>
          </w:tcPr>
          <w:p w14:paraId="36D3A283" w14:textId="77777777" w:rsidR="004F0E54" w:rsidRPr="003A34A0" w:rsidRDefault="004F0E54" w:rsidP="00FA2593">
            <w:pPr>
              <w:jc w:val="center"/>
            </w:pPr>
          </w:p>
        </w:tc>
        <w:tc>
          <w:tcPr>
            <w:tcW w:w="992" w:type="dxa"/>
          </w:tcPr>
          <w:p w14:paraId="700E4B50" w14:textId="77777777" w:rsidR="004F0E54" w:rsidRPr="003A34A0" w:rsidRDefault="004F0E54" w:rsidP="00FA2593">
            <w:pPr>
              <w:jc w:val="center"/>
            </w:pPr>
          </w:p>
        </w:tc>
        <w:tc>
          <w:tcPr>
            <w:tcW w:w="1285" w:type="dxa"/>
          </w:tcPr>
          <w:p w14:paraId="6F6C2017" w14:textId="77777777" w:rsidR="004F0E54" w:rsidRPr="003A34A0" w:rsidRDefault="004F0E54" w:rsidP="00FA2593">
            <w:pPr>
              <w:jc w:val="center"/>
            </w:pPr>
          </w:p>
        </w:tc>
        <w:tc>
          <w:tcPr>
            <w:tcW w:w="1315" w:type="dxa"/>
          </w:tcPr>
          <w:p w14:paraId="2217FF14" w14:textId="77777777" w:rsidR="004F0E54" w:rsidRPr="003A34A0" w:rsidRDefault="004F0E54" w:rsidP="00FA2593">
            <w:pPr>
              <w:jc w:val="center"/>
            </w:pPr>
          </w:p>
        </w:tc>
        <w:tc>
          <w:tcPr>
            <w:tcW w:w="1701" w:type="dxa"/>
          </w:tcPr>
          <w:p w14:paraId="0DA16B53" w14:textId="77777777" w:rsidR="004F0E54" w:rsidRPr="003A34A0" w:rsidRDefault="004F0E54" w:rsidP="00FA2593">
            <w:pPr>
              <w:jc w:val="center"/>
            </w:pPr>
          </w:p>
        </w:tc>
      </w:tr>
    </w:tbl>
    <w:p w14:paraId="63C74590" w14:textId="77777777" w:rsidR="004F0E54" w:rsidRPr="003A34A0" w:rsidRDefault="004F0E54" w:rsidP="004F0E54">
      <w:pPr>
        <w:jc w:val="both"/>
      </w:pPr>
    </w:p>
    <w:p w14:paraId="6EC492B5" w14:textId="77777777" w:rsidR="004F0E54" w:rsidRPr="003A34A0" w:rsidRDefault="004F0E54" w:rsidP="004F0E54">
      <w:pPr>
        <w:jc w:val="both"/>
      </w:pPr>
      <w:r w:rsidRPr="003A34A0">
        <w:t>Pielikumā:</w:t>
      </w:r>
    </w:p>
    <w:p w14:paraId="6EDF2308" w14:textId="77777777" w:rsidR="004F0E54" w:rsidRDefault="004F0E54" w:rsidP="004F0E54">
      <w:pPr>
        <w:jc w:val="both"/>
      </w:pPr>
      <w:r w:rsidRPr="003A34A0">
        <w:t>Es, apakšā parakstījies</w:t>
      </w:r>
      <w:r w:rsidR="00353E8C">
        <w:t xml:space="preserve"> …………… &lt;vārds, uzvārds&gt; </w:t>
      </w:r>
      <w:proofErr w:type="gramStart"/>
      <w:r w:rsidR="00353E8C">
        <w:t>…..…….</w:t>
      </w:r>
      <w:r w:rsidR="00353E8C" w:rsidRPr="003A34A0">
        <w:t>,</w:t>
      </w:r>
      <w:proofErr w:type="gramEnd"/>
      <w:r w:rsidRPr="003A34A0">
        <w:t xml:space="preserve"> apliecinu, ka augstākminētais pareizi atspoguļo manu darba pieredzi.</w:t>
      </w:r>
    </w:p>
    <w:p w14:paraId="014FD429" w14:textId="77777777" w:rsidR="004F0E54" w:rsidRPr="003A34A0" w:rsidRDefault="004F0E54" w:rsidP="004F0E54">
      <w:pPr>
        <w:jc w:val="both"/>
      </w:pPr>
      <w:r w:rsidRPr="00020B3D">
        <w:t xml:space="preserve">Neiebilstu, </w:t>
      </w:r>
      <w:proofErr w:type="gramStart"/>
      <w:r w:rsidRPr="00020B3D">
        <w:t>ja</w:t>
      </w:r>
      <w:proofErr w:type="gramEnd"/>
      <w:r w:rsidRPr="00020B3D">
        <w:t xml:space="preserve"> Pasūtītājs nepieciešamības gadījumā sazināsies ar norādītajām kontaktpersonām papildu informācijas saņemšanai.</w:t>
      </w:r>
    </w:p>
    <w:p w14:paraId="6E8ACBE2" w14:textId="77777777" w:rsidR="004F0E54" w:rsidRPr="003A34A0" w:rsidRDefault="004F0E54" w:rsidP="004F0E54">
      <w:pPr>
        <w:jc w:val="both"/>
      </w:pPr>
    </w:p>
    <w:p w14:paraId="5DBC96A3" w14:textId="77777777" w:rsidR="004F0E54" w:rsidRPr="003A34A0" w:rsidRDefault="004F0E54" w:rsidP="004F0E54">
      <w:pPr>
        <w:jc w:val="both"/>
        <w:rPr>
          <w:b/>
        </w:rPr>
      </w:pPr>
      <w:r w:rsidRPr="003A34A0">
        <w:t>Ar šo es apņemos, ja pretendenta &lt;</w:t>
      </w:r>
      <w:r w:rsidRPr="003A34A0">
        <w:rPr>
          <w:i/>
        </w:rPr>
        <w:t>pretendenta nosaukums</w:t>
      </w:r>
      <w:r w:rsidRPr="003A34A0">
        <w:t>&gt; piedāvājums tiks akceptēts un tiks noslēgts iepirkuma līgums ar pretendentu, strādāt pie līguma darbu izpildes</w:t>
      </w:r>
      <w:r w:rsidR="00A711F8">
        <w:t>,</w:t>
      </w:r>
      <w:r w:rsidRPr="003A34A0">
        <w:t xml:space="preserve"> </w:t>
      </w:r>
      <w:proofErr w:type="gramStart"/>
      <w:r w:rsidRPr="003A34A0">
        <w:t xml:space="preserve">kā  </w:t>
      </w:r>
      <w:r>
        <w:t>atbildīgais</w:t>
      </w:r>
      <w:proofErr w:type="gramEnd"/>
      <w:r>
        <w:t xml:space="preserve"> būvdarbu vadītājs.</w:t>
      </w:r>
      <w:r w:rsidRPr="003A34A0">
        <w:t xml:space="preserve"> </w:t>
      </w:r>
      <w:r w:rsidRPr="003A34A0">
        <w:rPr>
          <w:b/>
        </w:rPr>
        <w:t xml:space="preserve">  </w:t>
      </w:r>
    </w:p>
    <w:p w14:paraId="26EBC20F" w14:textId="77777777" w:rsidR="00353E8C" w:rsidRDefault="00353E8C" w:rsidP="00353E8C">
      <w:pPr>
        <w:tabs>
          <w:tab w:val="left" w:pos="2160"/>
        </w:tabs>
      </w:pPr>
    </w:p>
    <w:p w14:paraId="3D8080EE" w14:textId="77777777" w:rsidR="00353E8C" w:rsidRPr="003A34A0" w:rsidRDefault="00353E8C" w:rsidP="00353E8C">
      <w:pPr>
        <w:tabs>
          <w:tab w:val="left" w:pos="2160"/>
        </w:tabs>
      </w:pPr>
      <w:r w:rsidRPr="003A34A0">
        <w:t>_________________________</w:t>
      </w:r>
    </w:p>
    <w:p w14:paraId="05DF0F3E" w14:textId="77777777" w:rsidR="00353E8C" w:rsidRPr="003A34A0" w:rsidRDefault="00353E8C" w:rsidP="00353E8C">
      <w:pPr>
        <w:tabs>
          <w:tab w:val="left" w:pos="2160"/>
        </w:tabs>
      </w:pPr>
      <w:r>
        <w:t xml:space="preserve">            </w:t>
      </w:r>
      <w:r w:rsidRPr="003A34A0">
        <w:t>(</w:t>
      </w:r>
      <w:proofErr w:type="gramStart"/>
      <w:r w:rsidRPr="003A34A0">
        <w:t>paraksts</w:t>
      </w:r>
      <w:proofErr w:type="gramEnd"/>
      <w:r w:rsidRPr="003A34A0">
        <w:t xml:space="preserve">)                         </w:t>
      </w:r>
    </w:p>
    <w:p w14:paraId="59587CC3" w14:textId="77777777" w:rsidR="00353E8C" w:rsidRPr="003A34A0" w:rsidRDefault="00353E8C" w:rsidP="00353E8C">
      <w:pPr>
        <w:tabs>
          <w:tab w:val="left" w:pos="2160"/>
        </w:tabs>
        <w:jc w:val="both"/>
      </w:pPr>
    </w:p>
    <w:p w14:paraId="32B72A5E" w14:textId="77777777" w:rsidR="00353E8C" w:rsidRDefault="00353E8C" w:rsidP="00353E8C">
      <w:r w:rsidRPr="003A34A0">
        <w:t>_____.gada___._____________</w:t>
      </w:r>
    </w:p>
    <w:p w14:paraId="37E136B5" w14:textId="77777777" w:rsidR="004F0E54" w:rsidRDefault="004F0E54" w:rsidP="004F0E54">
      <w:pPr>
        <w:rPr>
          <w:b/>
          <w:lang w:eastAsia="lv-LV"/>
        </w:rPr>
      </w:pPr>
      <w:r w:rsidRPr="009A4410">
        <w:rPr>
          <w:b/>
        </w:rPr>
        <w:br w:type="page"/>
      </w:r>
    </w:p>
    <w:p w14:paraId="55FCA06F" w14:textId="77777777" w:rsidR="004F0E54" w:rsidRPr="003A34A0" w:rsidRDefault="004F0E54" w:rsidP="004F0E54">
      <w:pPr>
        <w:pStyle w:val="Heading1"/>
      </w:pPr>
      <w:bookmarkStart w:id="865" w:name="_Toc496776475"/>
      <w:bookmarkStart w:id="866" w:name="_Toc496795855"/>
      <w:bookmarkStart w:id="867" w:name="_Toc497210546"/>
      <w:bookmarkStart w:id="868" w:name="_Toc498012298"/>
      <w:bookmarkStart w:id="869" w:name="_Toc498430549"/>
      <w:bookmarkStart w:id="870" w:name="_Toc498592725"/>
      <w:bookmarkStart w:id="871" w:name="_Toc499555215"/>
      <w:r w:rsidRPr="004B0C4B">
        <w:rPr>
          <w:lang w:val="lv-LV"/>
        </w:rPr>
        <w:lastRenderedPageBreak/>
        <w:t xml:space="preserve">PIELIKUMS </w:t>
      </w:r>
      <w:r>
        <w:rPr>
          <w:lang w:val="lv-LV"/>
        </w:rPr>
        <w:t>J</w:t>
      </w:r>
      <w:r w:rsidRPr="004B0C4B">
        <w:rPr>
          <w:lang w:val="lv-LV"/>
        </w:rPr>
        <w:t xml:space="preserve"> </w:t>
      </w:r>
      <w:r>
        <w:rPr>
          <w:lang w:val="lv-LV"/>
        </w:rPr>
        <w:t xml:space="preserve">- </w:t>
      </w:r>
      <w:r>
        <w:rPr>
          <w:lang w:eastAsia="lv-LV"/>
        </w:rPr>
        <w:t xml:space="preserve">ĒKAS </w:t>
      </w:r>
      <w:r w:rsidR="00E244EB">
        <w:rPr>
          <w:lang w:eastAsia="lv-LV"/>
        </w:rPr>
        <w:t xml:space="preserve">piebūves </w:t>
      </w:r>
      <w:r>
        <w:rPr>
          <w:lang w:eastAsia="lv-LV"/>
        </w:rPr>
        <w:t xml:space="preserve">PĀRBŪVES PROJEKTĒTĀJA </w:t>
      </w:r>
      <w:r w:rsidRPr="003A34A0">
        <w:t xml:space="preserve">PROFESIONĀLĀS PIEREDZES </w:t>
      </w:r>
      <w:r>
        <w:t>informācija</w:t>
      </w:r>
      <w:bookmarkEnd w:id="865"/>
      <w:bookmarkEnd w:id="866"/>
      <w:bookmarkEnd w:id="867"/>
      <w:bookmarkEnd w:id="868"/>
      <w:bookmarkEnd w:id="869"/>
      <w:bookmarkEnd w:id="870"/>
      <w:bookmarkEnd w:id="871"/>
      <w:r w:rsidRPr="003A34A0">
        <w:t xml:space="preserve"> </w:t>
      </w:r>
    </w:p>
    <w:p w14:paraId="57A3A4A1" w14:textId="77777777" w:rsidR="004F0E54" w:rsidRPr="003A34A0" w:rsidRDefault="004F0E54" w:rsidP="004F0E54">
      <w:pPr>
        <w:rPr>
          <w:b/>
        </w:rPr>
      </w:pPr>
    </w:p>
    <w:p w14:paraId="3BEF9A51" w14:textId="77777777" w:rsidR="004F0E54" w:rsidRPr="003A34A0" w:rsidRDefault="004F0E54" w:rsidP="004F0E54">
      <w:pPr>
        <w:rPr>
          <w:b/>
        </w:rPr>
      </w:pPr>
      <w:r>
        <w:rPr>
          <w:b/>
        </w:rPr>
        <w:t>Speciālista vārds, uzvārds: -----------------------------------</w:t>
      </w:r>
    </w:p>
    <w:p w14:paraId="71FFE97E" w14:textId="77777777" w:rsidR="004F0E54" w:rsidRPr="003A34A0" w:rsidRDefault="004F0E54" w:rsidP="004F0E54">
      <w:pPr>
        <w:jc w:val="both"/>
        <w:rPr>
          <w:i/>
          <w:iCs/>
        </w:rPr>
      </w:pPr>
    </w:p>
    <w:p w14:paraId="01AD7F56" w14:textId="77777777" w:rsidR="004F0E54" w:rsidRPr="003A34A0" w:rsidRDefault="004F0E54" w:rsidP="004F0E54">
      <w:pPr>
        <w:jc w:val="both"/>
      </w:pPr>
      <w:r w:rsidRPr="003A34A0">
        <w:t xml:space="preserve">     </w:t>
      </w: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102"/>
        <w:gridCol w:w="1701"/>
        <w:gridCol w:w="1134"/>
        <w:gridCol w:w="1417"/>
        <w:gridCol w:w="1418"/>
        <w:gridCol w:w="1701"/>
      </w:tblGrid>
      <w:tr w:rsidR="004F0E54" w:rsidRPr="003A34A0" w14:paraId="01AF4A24" w14:textId="77777777" w:rsidTr="00FA2593">
        <w:tc>
          <w:tcPr>
            <w:tcW w:w="967" w:type="dxa"/>
          </w:tcPr>
          <w:p w14:paraId="77FAC3C1" w14:textId="77777777" w:rsidR="004F0E54" w:rsidRPr="003A34A0" w:rsidRDefault="004F0E54" w:rsidP="00FA2593">
            <w:pPr>
              <w:jc w:val="center"/>
            </w:pPr>
            <w:r w:rsidRPr="003A34A0">
              <w:t>Nr.p.k.</w:t>
            </w:r>
          </w:p>
        </w:tc>
        <w:tc>
          <w:tcPr>
            <w:tcW w:w="2102" w:type="dxa"/>
            <w:vAlign w:val="center"/>
          </w:tcPr>
          <w:p w14:paraId="6A34C830" w14:textId="77777777" w:rsidR="004F0E54" w:rsidRPr="003A34A0" w:rsidRDefault="004F0E54" w:rsidP="00FA2593">
            <w:pPr>
              <w:jc w:val="center"/>
            </w:pPr>
            <w:r w:rsidRPr="003A34A0">
              <w:t>Pasūtītājs (nosaukums, adrese, kontaktpersona</w:t>
            </w:r>
            <w:r>
              <w:t>, kontakttelefona Nr.</w:t>
            </w:r>
            <w:r w:rsidRPr="003A34A0">
              <w:t>)</w:t>
            </w:r>
          </w:p>
        </w:tc>
        <w:tc>
          <w:tcPr>
            <w:tcW w:w="1701" w:type="dxa"/>
            <w:vAlign w:val="center"/>
          </w:tcPr>
          <w:p w14:paraId="05F0BAC6" w14:textId="77777777" w:rsidR="004F0E54" w:rsidRPr="003A34A0" w:rsidRDefault="004F0E54" w:rsidP="00FA2593">
            <w:pPr>
              <w:jc w:val="center"/>
            </w:pPr>
            <w:r>
              <w:t>Objekta nosaukums, adrese</w:t>
            </w:r>
            <w:r w:rsidRPr="003A34A0">
              <w:t>.</w:t>
            </w:r>
          </w:p>
        </w:tc>
        <w:tc>
          <w:tcPr>
            <w:tcW w:w="1134" w:type="dxa"/>
            <w:vAlign w:val="center"/>
          </w:tcPr>
          <w:p w14:paraId="7F39EF87" w14:textId="77777777" w:rsidR="004F0E54" w:rsidRPr="003A34A0" w:rsidRDefault="004F0E54" w:rsidP="00FA2593">
            <w:pPr>
              <w:jc w:val="center"/>
            </w:pPr>
            <w:r w:rsidRPr="003A34A0">
              <w:t>Būvju klasifi-</w:t>
            </w:r>
          </w:p>
          <w:p w14:paraId="6CA717AF" w14:textId="77777777" w:rsidR="004F0E54" w:rsidRPr="003A34A0" w:rsidRDefault="004F0E54" w:rsidP="00FA2593">
            <w:pPr>
              <w:jc w:val="center"/>
            </w:pPr>
            <w:r w:rsidRPr="003A34A0">
              <w:t>kācijas kods</w:t>
            </w:r>
          </w:p>
          <w:p w14:paraId="61448856" w14:textId="77777777" w:rsidR="004F0E54" w:rsidRPr="003A34A0" w:rsidRDefault="004F0E54" w:rsidP="00FA2593">
            <w:pPr>
              <w:jc w:val="center"/>
              <w:rPr>
                <w:vertAlign w:val="superscript"/>
              </w:rPr>
            </w:pPr>
            <w:r w:rsidRPr="003A34A0">
              <w:t>(III)</w:t>
            </w:r>
          </w:p>
        </w:tc>
        <w:tc>
          <w:tcPr>
            <w:tcW w:w="1417" w:type="dxa"/>
            <w:vAlign w:val="center"/>
          </w:tcPr>
          <w:p w14:paraId="1D2F3D83" w14:textId="77777777" w:rsidR="004F0E54" w:rsidRPr="003A34A0" w:rsidRDefault="004F0E54" w:rsidP="00FA2593">
            <w:pPr>
              <w:jc w:val="center"/>
            </w:pPr>
            <w:r w:rsidRPr="003A34A0">
              <w:t>Būvdarbu apjoms m</w:t>
            </w:r>
            <w:r w:rsidRPr="003A34A0">
              <w:rPr>
                <w:vertAlign w:val="superscript"/>
              </w:rPr>
              <w:t>2</w:t>
            </w:r>
            <w:r>
              <w:t xml:space="preserve"> </w:t>
            </w:r>
            <w:r w:rsidRPr="003A34A0">
              <w:t>konkrētajā objektā</w:t>
            </w:r>
          </w:p>
        </w:tc>
        <w:tc>
          <w:tcPr>
            <w:tcW w:w="1418" w:type="dxa"/>
            <w:vAlign w:val="center"/>
          </w:tcPr>
          <w:p w14:paraId="38577E24" w14:textId="77777777" w:rsidR="004F0E54" w:rsidRPr="003A34A0" w:rsidRDefault="004F0E54" w:rsidP="00FA2593">
            <w:pPr>
              <w:jc w:val="center"/>
            </w:pPr>
            <w:r w:rsidRPr="00361397">
              <w:t>Veikto būvdarbu apraksts</w:t>
            </w:r>
          </w:p>
          <w:p w14:paraId="0F8F03B9" w14:textId="77777777" w:rsidR="004F0E54" w:rsidRPr="003A34A0" w:rsidRDefault="004F0E54" w:rsidP="00FA2593">
            <w:pPr>
              <w:jc w:val="center"/>
            </w:pPr>
          </w:p>
        </w:tc>
        <w:tc>
          <w:tcPr>
            <w:tcW w:w="1701" w:type="dxa"/>
          </w:tcPr>
          <w:p w14:paraId="7C8E7F1C" w14:textId="77777777" w:rsidR="004F0E54" w:rsidRPr="003A34A0" w:rsidRDefault="004F0E54" w:rsidP="00FA2593">
            <w:pPr>
              <w:jc w:val="center"/>
            </w:pPr>
            <w:r w:rsidRPr="003A34A0">
              <w:t>Darbu veikšanas laiks (uzsākšanas-nodošanas ekspluatācijā gads/mēnesis)</w:t>
            </w:r>
          </w:p>
        </w:tc>
      </w:tr>
      <w:tr w:rsidR="004F0E54" w:rsidRPr="003A34A0" w14:paraId="12FE9933" w14:textId="77777777" w:rsidTr="00FA2593">
        <w:tc>
          <w:tcPr>
            <w:tcW w:w="967" w:type="dxa"/>
          </w:tcPr>
          <w:p w14:paraId="3CBBE905" w14:textId="77777777" w:rsidR="004F0E54" w:rsidRPr="003A34A0" w:rsidRDefault="004F0E54" w:rsidP="00FA2593">
            <w:pPr>
              <w:jc w:val="center"/>
            </w:pPr>
            <w:r>
              <w:t>1.</w:t>
            </w:r>
          </w:p>
        </w:tc>
        <w:tc>
          <w:tcPr>
            <w:tcW w:w="2102" w:type="dxa"/>
          </w:tcPr>
          <w:p w14:paraId="0FE74987" w14:textId="77777777" w:rsidR="004F0E54" w:rsidRPr="003A34A0" w:rsidRDefault="004F0E54" w:rsidP="00FA2593">
            <w:pPr>
              <w:jc w:val="center"/>
            </w:pPr>
          </w:p>
        </w:tc>
        <w:tc>
          <w:tcPr>
            <w:tcW w:w="1701" w:type="dxa"/>
          </w:tcPr>
          <w:p w14:paraId="36FC68F4" w14:textId="77777777" w:rsidR="004F0E54" w:rsidRPr="003A34A0" w:rsidRDefault="004F0E54" w:rsidP="00FA2593">
            <w:pPr>
              <w:jc w:val="center"/>
            </w:pPr>
          </w:p>
        </w:tc>
        <w:tc>
          <w:tcPr>
            <w:tcW w:w="1134" w:type="dxa"/>
          </w:tcPr>
          <w:p w14:paraId="0C53393A" w14:textId="77777777" w:rsidR="004F0E54" w:rsidRPr="003A34A0" w:rsidRDefault="004F0E54" w:rsidP="00FA2593">
            <w:pPr>
              <w:jc w:val="center"/>
            </w:pPr>
          </w:p>
        </w:tc>
        <w:tc>
          <w:tcPr>
            <w:tcW w:w="1417" w:type="dxa"/>
          </w:tcPr>
          <w:p w14:paraId="6FC71EB7" w14:textId="77777777" w:rsidR="004F0E54" w:rsidRPr="003A34A0" w:rsidRDefault="004F0E54" w:rsidP="00FA2593">
            <w:pPr>
              <w:jc w:val="center"/>
            </w:pPr>
          </w:p>
        </w:tc>
        <w:tc>
          <w:tcPr>
            <w:tcW w:w="1418" w:type="dxa"/>
          </w:tcPr>
          <w:p w14:paraId="44F2389C" w14:textId="77777777" w:rsidR="004F0E54" w:rsidRPr="003A34A0" w:rsidRDefault="004F0E54" w:rsidP="00FA2593">
            <w:pPr>
              <w:jc w:val="center"/>
            </w:pPr>
          </w:p>
        </w:tc>
        <w:tc>
          <w:tcPr>
            <w:tcW w:w="1701" w:type="dxa"/>
          </w:tcPr>
          <w:p w14:paraId="1B728254" w14:textId="77777777" w:rsidR="004F0E54" w:rsidRPr="003A34A0" w:rsidRDefault="004F0E54" w:rsidP="00FA2593">
            <w:pPr>
              <w:jc w:val="center"/>
            </w:pPr>
          </w:p>
        </w:tc>
      </w:tr>
      <w:tr w:rsidR="004F0E54" w:rsidRPr="003A34A0" w14:paraId="3A1AF752" w14:textId="77777777" w:rsidTr="00FA2593">
        <w:tc>
          <w:tcPr>
            <w:tcW w:w="967" w:type="dxa"/>
          </w:tcPr>
          <w:p w14:paraId="4C47F458" w14:textId="77777777" w:rsidR="004F0E54" w:rsidRPr="003A34A0" w:rsidRDefault="004F0E54" w:rsidP="00FA2593">
            <w:pPr>
              <w:jc w:val="center"/>
            </w:pPr>
            <w:r>
              <w:t>2.</w:t>
            </w:r>
          </w:p>
        </w:tc>
        <w:tc>
          <w:tcPr>
            <w:tcW w:w="2102" w:type="dxa"/>
          </w:tcPr>
          <w:p w14:paraId="7F75C45C" w14:textId="77777777" w:rsidR="004F0E54" w:rsidRPr="003A34A0" w:rsidRDefault="004F0E54" w:rsidP="00FA2593">
            <w:pPr>
              <w:jc w:val="center"/>
            </w:pPr>
          </w:p>
        </w:tc>
        <w:tc>
          <w:tcPr>
            <w:tcW w:w="1701" w:type="dxa"/>
          </w:tcPr>
          <w:p w14:paraId="63FAE8F1" w14:textId="77777777" w:rsidR="004F0E54" w:rsidRPr="003A34A0" w:rsidRDefault="004F0E54" w:rsidP="00FA2593">
            <w:pPr>
              <w:jc w:val="center"/>
            </w:pPr>
          </w:p>
        </w:tc>
        <w:tc>
          <w:tcPr>
            <w:tcW w:w="1134" w:type="dxa"/>
          </w:tcPr>
          <w:p w14:paraId="2BC75891" w14:textId="77777777" w:rsidR="004F0E54" w:rsidRPr="003A34A0" w:rsidRDefault="004F0E54" w:rsidP="00FA2593">
            <w:pPr>
              <w:jc w:val="center"/>
            </w:pPr>
          </w:p>
        </w:tc>
        <w:tc>
          <w:tcPr>
            <w:tcW w:w="1417" w:type="dxa"/>
          </w:tcPr>
          <w:p w14:paraId="199D858D" w14:textId="77777777" w:rsidR="004F0E54" w:rsidRPr="003A34A0" w:rsidRDefault="004F0E54" w:rsidP="00FA2593">
            <w:pPr>
              <w:jc w:val="center"/>
            </w:pPr>
          </w:p>
        </w:tc>
        <w:tc>
          <w:tcPr>
            <w:tcW w:w="1418" w:type="dxa"/>
          </w:tcPr>
          <w:p w14:paraId="4B1921A7" w14:textId="77777777" w:rsidR="004F0E54" w:rsidRPr="003A34A0" w:rsidRDefault="004F0E54" w:rsidP="00FA2593">
            <w:pPr>
              <w:jc w:val="center"/>
            </w:pPr>
          </w:p>
        </w:tc>
        <w:tc>
          <w:tcPr>
            <w:tcW w:w="1701" w:type="dxa"/>
          </w:tcPr>
          <w:p w14:paraId="1E2CDCAF" w14:textId="77777777" w:rsidR="004F0E54" w:rsidRPr="003A34A0" w:rsidRDefault="004F0E54" w:rsidP="00FA2593">
            <w:pPr>
              <w:jc w:val="center"/>
            </w:pPr>
          </w:p>
        </w:tc>
      </w:tr>
      <w:tr w:rsidR="004F0E54" w:rsidRPr="003A34A0" w14:paraId="1B32C3CC" w14:textId="77777777" w:rsidTr="00FA2593">
        <w:tc>
          <w:tcPr>
            <w:tcW w:w="967" w:type="dxa"/>
          </w:tcPr>
          <w:p w14:paraId="378EE526" w14:textId="77777777" w:rsidR="004F0E54" w:rsidRPr="003A34A0" w:rsidRDefault="004F0E54" w:rsidP="00FA2593">
            <w:pPr>
              <w:jc w:val="center"/>
            </w:pPr>
          </w:p>
        </w:tc>
        <w:tc>
          <w:tcPr>
            <w:tcW w:w="2102" w:type="dxa"/>
          </w:tcPr>
          <w:p w14:paraId="7FF9ACE8" w14:textId="77777777" w:rsidR="004F0E54" w:rsidRPr="003A34A0" w:rsidRDefault="004F0E54" w:rsidP="00FA2593">
            <w:pPr>
              <w:jc w:val="center"/>
            </w:pPr>
          </w:p>
        </w:tc>
        <w:tc>
          <w:tcPr>
            <w:tcW w:w="1701" w:type="dxa"/>
          </w:tcPr>
          <w:p w14:paraId="286B32C6" w14:textId="77777777" w:rsidR="004F0E54" w:rsidRPr="003A34A0" w:rsidRDefault="004F0E54" w:rsidP="00FA2593">
            <w:pPr>
              <w:jc w:val="center"/>
            </w:pPr>
          </w:p>
        </w:tc>
        <w:tc>
          <w:tcPr>
            <w:tcW w:w="1134" w:type="dxa"/>
          </w:tcPr>
          <w:p w14:paraId="33879E63" w14:textId="77777777" w:rsidR="004F0E54" w:rsidRPr="003A34A0" w:rsidRDefault="004F0E54" w:rsidP="00FA2593">
            <w:pPr>
              <w:jc w:val="center"/>
            </w:pPr>
          </w:p>
        </w:tc>
        <w:tc>
          <w:tcPr>
            <w:tcW w:w="1417" w:type="dxa"/>
          </w:tcPr>
          <w:p w14:paraId="74D4083D" w14:textId="77777777" w:rsidR="004F0E54" w:rsidRPr="003A34A0" w:rsidRDefault="004F0E54" w:rsidP="00FA2593">
            <w:pPr>
              <w:jc w:val="center"/>
            </w:pPr>
          </w:p>
        </w:tc>
        <w:tc>
          <w:tcPr>
            <w:tcW w:w="1418" w:type="dxa"/>
          </w:tcPr>
          <w:p w14:paraId="054D08EB" w14:textId="77777777" w:rsidR="004F0E54" w:rsidRPr="003A34A0" w:rsidRDefault="004F0E54" w:rsidP="00FA2593">
            <w:pPr>
              <w:jc w:val="center"/>
            </w:pPr>
          </w:p>
        </w:tc>
        <w:tc>
          <w:tcPr>
            <w:tcW w:w="1701" w:type="dxa"/>
          </w:tcPr>
          <w:p w14:paraId="775BE37A" w14:textId="77777777" w:rsidR="004F0E54" w:rsidRPr="003A34A0" w:rsidRDefault="004F0E54" w:rsidP="00FA2593">
            <w:pPr>
              <w:jc w:val="center"/>
            </w:pPr>
          </w:p>
        </w:tc>
      </w:tr>
      <w:tr w:rsidR="004F0E54" w:rsidRPr="003A34A0" w14:paraId="0519DC12" w14:textId="77777777" w:rsidTr="00FA2593">
        <w:tc>
          <w:tcPr>
            <w:tcW w:w="967" w:type="dxa"/>
          </w:tcPr>
          <w:p w14:paraId="058E21FC" w14:textId="77777777" w:rsidR="004F0E54" w:rsidRPr="003A34A0" w:rsidRDefault="004F0E54" w:rsidP="00FA2593">
            <w:pPr>
              <w:jc w:val="center"/>
            </w:pPr>
          </w:p>
        </w:tc>
        <w:tc>
          <w:tcPr>
            <w:tcW w:w="2102" w:type="dxa"/>
          </w:tcPr>
          <w:p w14:paraId="38BA6EDA" w14:textId="77777777" w:rsidR="004F0E54" w:rsidRPr="003A34A0" w:rsidRDefault="004F0E54" w:rsidP="00FA2593">
            <w:pPr>
              <w:jc w:val="center"/>
            </w:pPr>
          </w:p>
        </w:tc>
        <w:tc>
          <w:tcPr>
            <w:tcW w:w="1701" w:type="dxa"/>
          </w:tcPr>
          <w:p w14:paraId="633B84C6" w14:textId="77777777" w:rsidR="004F0E54" w:rsidRPr="003A34A0" w:rsidRDefault="004F0E54" w:rsidP="00FA2593">
            <w:pPr>
              <w:jc w:val="center"/>
            </w:pPr>
          </w:p>
        </w:tc>
        <w:tc>
          <w:tcPr>
            <w:tcW w:w="1134" w:type="dxa"/>
          </w:tcPr>
          <w:p w14:paraId="7D618920" w14:textId="77777777" w:rsidR="004F0E54" w:rsidRPr="003A34A0" w:rsidRDefault="004F0E54" w:rsidP="00FA2593">
            <w:pPr>
              <w:jc w:val="center"/>
            </w:pPr>
          </w:p>
        </w:tc>
        <w:tc>
          <w:tcPr>
            <w:tcW w:w="1417" w:type="dxa"/>
          </w:tcPr>
          <w:p w14:paraId="21D691BB" w14:textId="77777777" w:rsidR="004F0E54" w:rsidRPr="003A34A0" w:rsidRDefault="004F0E54" w:rsidP="00FA2593">
            <w:pPr>
              <w:jc w:val="center"/>
            </w:pPr>
          </w:p>
        </w:tc>
        <w:tc>
          <w:tcPr>
            <w:tcW w:w="1418" w:type="dxa"/>
          </w:tcPr>
          <w:p w14:paraId="3FA16536" w14:textId="77777777" w:rsidR="004F0E54" w:rsidRPr="003A34A0" w:rsidRDefault="004F0E54" w:rsidP="00FA2593">
            <w:pPr>
              <w:jc w:val="center"/>
            </w:pPr>
          </w:p>
        </w:tc>
        <w:tc>
          <w:tcPr>
            <w:tcW w:w="1701" w:type="dxa"/>
          </w:tcPr>
          <w:p w14:paraId="2DB49DE3" w14:textId="77777777" w:rsidR="004F0E54" w:rsidRPr="003A34A0" w:rsidRDefault="004F0E54" w:rsidP="00FA2593">
            <w:pPr>
              <w:jc w:val="center"/>
            </w:pPr>
          </w:p>
        </w:tc>
      </w:tr>
    </w:tbl>
    <w:p w14:paraId="4C1C4068" w14:textId="77777777" w:rsidR="004F0E54" w:rsidRPr="003A34A0" w:rsidRDefault="004F0E54" w:rsidP="004F0E54">
      <w:pPr>
        <w:jc w:val="both"/>
      </w:pPr>
    </w:p>
    <w:p w14:paraId="72DFB384" w14:textId="77777777" w:rsidR="004F0E54" w:rsidRPr="003A34A0" w:rsidRDefault="004F0E54" w:rsidP="004F0E54">
      <w:pPr>
        <w:jc w:val="both"/>
      </w:pPr>
      <w:r w:rsidRPr="003A34A0">
        <w:t>Pielikumā:</w:t>
      </w:r>
    </w:p>
    <w:p w14:paraId="0AF6B1B6" w14:textId="77777777" w:rsidR="004F0E54" w:rsidRPr="003A34A0" w:rsidRDefault="004F0E54" w:rsidP="004F0E54">
      <w:pPr>
        <w:jc w:val="both"/>
      </w:pPr>
    </w:p>
    <w:p w14:paraId="350C562E" w14:textId="77777777" w:rsidR="004F0E54" w:rsidRPr="003A34A0" w:rsidRDefault="004F0E54" w:rsidP="004F0E54">
      <w:pPr>
        <w:jc w:val="both"/>
      </w:pPr>
      <w:r w:rsidRPr="003A34A0">
        <w:t>Es, apakšā parakstījies</w:t>
      </w:r>
      <w:r>
        <w:t xml:space="preserve"> </w:t>
      </w:r>
      <w:r w:rsidR="00353E8C">
        <w:t xml:space="preserve">……………&lt;vārds, uzvārds&gt; </w:t>
      </w:r>
      <w:proofErr w:type="gramStart"/>
      <w:r w:rsidR="00353E8C">
        <w:t>…..…….</w:t>
      </w:r>
      <w:r w:rsidRPr="003A34A0">
        <w:t>,</w:t>
      </w:r>
      <w:proofErr w:type="gramEnd"/>
      <w:r w:rsidRPr="003A34A0">
        <w:t xml:space="preserve"> apliecinu, ka augstākminētais pareizi atspoguļo manu darba pieredzi.</w:t>
      </w:r>
    </w:p>
    <w:p w14:paraId="3552EBFE" w14:textId="77777777" w:rsidR="004F0E54" w:rsidRDefault="004F0E54" w:rsidP="004F0E54">
      <w:pPr>
        <w:jc w:val="both"/>
      </w:pPr>
      <w:r w:rsidRPr="00020B3D">
        <w:t xml:space="preserve">Neiebilstu, </w:t>
      </w:r>
      <w:proofErr w:type="gramStart"/>
      <w:r w:rsidRPr="00020B3D">
        <w:t>ja</w:t>
      </w:r>
      <w:proofErr w:type="gramEnd"/>
      <w:r w:rsidRPr="00020B3D">
        <w:t xml:space="preserve"> Pasūtītājs nepieciešamības gadījumā sazināsies ar norādītajām kontaktpersonām papildu informācijas saņemšanai.</w:t>
      </w:r>
    </w:p>
    <w:p w14:paraId="49343B7A" w14:textId="77777777" w:rsidR="004F0E54" w:rsidRPr="003A34A0" w:rsidRDefault="004F0E54" w:rsidP="004F0E54">
      <w:pPr>
        <w:jc w:val="both"/>
      </w:pPr>
    </w:p>
    <w:p w14:paraId="73DA86BE" w14:textId="77777777" w:rsidR="004F0E54" w:rsidRPr="003A34A0" w:rsidRDefault="004F0E54" w:rsidP="004F0E54">
      <w:pPr>
        <w:jc w:val="both"/>
        <w:rPr>
          <w:b/>
        </w:rPr>
      </w:pPr>
      <w:r w:rsidRPr="003A34A0">
        <w:t>Ar šo es apņemos, ja pretendenta &lt;</w:t>
      </w:r>
      <w:r w:rsidRPr="003A34A0">
        <w:rPr>
          <w:i/>
        </w:rPr>
        <w:t>pretendenta nosaukums</w:t>
      </w:r>
      <w:r w:rsidRPr="003A34A0">
        <w:t>&gt; piedāvājums tiks akceptēts un tiks noslēgts iepirkuma līgums ar pretendentu, strādāt pie līguma darbu izpildes</w:t>
      </w:r>
      <w:r w:rsidR="00A711F8">
        <w:t>,</w:t>
      </w:r>
      <w:r w:rsidRPr="003A34A0">
        <w:t xml:space="preserve"> </w:t>
      </w:r>
      <w:proofErr w:type="gramStart"/>
      <w:r w:rsidRPr="003A34A0">
        <w:t xml:space="preserve">kā  </w:t>
      </w:r>
      <w:r w:rsidR="00A711F8">
        <w:t>…</w:t>
      </w:r>
      <w:proofErr w:type="gramEnd"/>
      <w:r w:rsidR="00A711F8">
        <w:t xml:space="preserve">……………… </w:t>
      </w:r>
      <w:r w:rsidRPr="003A34A0">
        <w:t>&lt;</w:t>
      </w:r>
      <w:r w:rsidRPr="003A34A0">
        <w:rPr>
          <w:i/>
        </w:rPr>
        <w:t>attiecīgā speciālista nosaukums</w:t>
      </w:r>
      <w:r w:rsidRPr="003A34A0">
        <w:t xml:space="preserve">&gt; </w:t>
      </w:r>
      <w:r>
        <w:t>.</w:t>
      </w:r>
      <w:r w:rsidRPr="003A34A0">
        <w:rPr>
          <w:b/>
        </w:rPr>
        <w:t xml:space="preserve">  </w:t>
      </w:r>
    </w:p>
    <w:p w14:paraId="2170158B" w14:textId="77777777" w:rsidR="004F0E54" w:rsidRPr="003A34A0" w:rsidRDefault="004F0E54" w:rsidP="004F0E54">
      <w:pPr>
        <w:jc w:val="both"/>
      </w:pPr>
      <w:r w:rsidRPr="003A34A0">
        <w:t>.</w:t>
      </w:r>
    </w:p>
    <w:p w14:paraId="63F74C56" w14:textId="77777777" w:rsidR="004F0E54" w:rsidRDefault="004F0E54" w:rsidP="004F0E54">
      <w:pPr>
        <w:tabs>
          <w:tab w:val="left" w:pos="2160"/>
        </w:tabs>
      </w:pPr>
    </w:p>
    <w:p w14:paraId="21386D17" w14:textId="77777777" w:rsidR="004F0E54" w:rsidRPr="003A34A0" w:rsidRDefault="004F0E54" w:rsidP="004F0E54">
      <w:pPr>
        <w:tabs>
          <w:tab w:val="left" w:pos="2160"/>
        </w:tabs>
      </w:pPr>
      <w:r w:rsidRPr="003A34A0">
        <w:t>_________________________</w:t>
      </w:r>
    </w:p>
    <w:p w14:paraId="0CBDC9C6" w14:textId="77777777" w:rsidR="004F0E54" w:rsidRPr="003A34A0" w:rsidRDefault="004F0E54" w:rsidP="004F0E54">
      <w:pPr>
        <w:tabs>
          <w:tab w:val="left" w:pos="2160"/>
        </w:tabs>
      </w:pPr>
      <w:r>
        <w:t xml:space="preserve">            </w:t>
      </w:r>
      <w:r w:rsidRPr="003A34A0">
        <w:t>(</w:t>
      </w:r>
      <w:proofErr w:type="gramStart"/>
      <w:r w:rsidRPr="003A34A0">
        <w:t>paraksts</w:t>
      </w:r>
      <w:proofErr w:type="gramEnd"/>
      <w:r w:rsidRPr="003A34A0">
        <w:t xml:space="preserve">)                         </w:t>
      </w:r>
    </w:p>
    <w:p w14:paraId="67F2702B" w14:textId="77777777" w:rsidR="004F0E54" w:rsidRPr="003A34A0" w:rsidRDefault="004F0E54" w:rsidP="004F0E54">
      <w:pPr>
        <w:tabs>
          <w:tab w:val="left" w:pos="2160"/>
        </w:tabs>
        <w:jc w:val="both"/>
      </w:pPr>
    </w:p>
    <w:p w14:paraId="5AC60726" w14:textId="77777777" w:rsidR="004F0E54" w:rsidRDefault="004F0E54" w:rsidP="004F0E54">
      <w:r w:rsidRPr="003A34A0">
        <w:t>_____.gada___._____________</w:t>
      </w:r>
    </w:p>
    <w:p w14:paraId="7A0D1B5C" w14:textId="77777777" w:rsidR="00105F8C" w:rsidRDefault="00105F8C" w:rsidP="00D16FAD">
      <w:pPr>
        <w:rPr>
          <w:lang w:val="lv-LV"/>
        </w:rPr>
      </w:pPr>
    </w:p>
    <w:sectPr w:rsidR="00105F8C" w:rsidSect="00E7393E">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701" w:right="1134" w:bottom="1134" w:left="993" w:header="709"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C434" w14:textId="77777777" w:rsidR="00B165FF" w:rsidRDefault="00B165FF">
      <w:r>
        <w:separator/>
      </w:r>
    </w:p>
  </w:endnote>
  <w:endnote w:type="continuationSeparator" w:id="0">
    <w:p w14:paraId="2C3003DB" w14:textId="77777777" w:rsidR="00B165FF" w:rsidRDefault="00B1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charset w:val="01"/>
    <w:family w:val="roman"/>
    <w:pitch w:val="variable"/>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Times New Roman"/>
    <w:panose1 w:val="00000000000000000000"/>
    <w:charset w:val="EE"/>
    <w:family w:val="auto"/>
    <w:notTrueType/>
    <w:pitch w:val="default"/>
    <w:sig w:usb0="00000005" w:usb1="00000000" w:usb2="00000000" w:usb3="00000000" w:csb0="00000002" w:csb1="00000000"/>
  </w:font>
  <w:font w:name="ArialNarrow">
    <w:altName w:val="Arial Narrow"/>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0421" w14:textId="77777777" w:rsidR="006F689E" w:rsidRDefault="006F689E" w:rsidP="00657F6E">
    <w:pPr>
      <w:jc w:val="center"/>
      <w:rPr>
        <w:sz w:val="20"/>
        <w:szCs w:val="20"/>
        <w:lang w:val="lv-LV"/>
      </w:rPr>
    </w:pPr>
    <w:r w:rsidRPr="00D25186">
      <w:rPr>
        <w:sz w:val="20"/>
        <w:szCs w:val="20"/>
        <w:lang w:val="sv-SE"/>
      </w:rPr>
      <w:t xml:space="preserve">Atklāta konkursa </w:t>
    </w:r>
    <w:r>
      <w:rPr>
        <w:sz w:val="20"/>
        <w:szCs w:val="20"/>
        <w:lang w:val="sv-SE"/>
      </w:rPr>
      <w:t>ar identifikācijas numuru</w:t>
    </w:r>
    <w:r w:rsidRPr="00D25186">
      <w:rPr>
        <w:sz w:val="20"/>
        <w:szCs w:val="20"/>
        <w:lang w:val="sv-SE"/>
      </w:rPr>
      <w:t xml:space="preserve"> </w:t>
    </w:r>
    <w:r w:rsidRPr="00D25186">
      <w:rPr>
        <w:sz w:val="20"/>
        <w:szCs w:val="20"/>
        <w:lang w:val="lv-LV"/>
      </w:rPr>
      <w:t xml:space="preserve">LU </w:t>
    </w:r>
    <w:r w:rsidRPr="001A4399">
      <w:rPr>
        <w:sz w:val="20"/>
        <w:szCs w:val="20"/>
        <w:lang w:val="lv-LV"/>
      </w:rPr>
      <w:t xml:space="preserve">MII </w:t>
    </w:r>
    <w:r>
      <w:rPr>
        <w:sz w:val="20"/>
        <w:szCs w:val="20"/>
        <w:lang w:val="lv-LV"/>
      </w:rPr>
      <w:t>2017/01</w:t>
    </w:r>
  </w:p>
  <w:p w14:paraId="256A3052" w14:textId="77777777" w:rsidR="006F689E" w:rsidRDefault="006F689E" w:rsidP="00657F6E">
    <w:pPr>
      <w:jc w:val="center"/>
      <w:rPr>
        <w:sz w:val="20"/>
        <w:szCs w:val="20"/>
        <w:lang w:val="lv-LV"/>
      </w:rPr>
    </w:pPr>
    <w:r w:rsidRPr="00D25186">
      <w:rPr>
        <w:sz w:val="20"/>
        <w:szCs w:val="20"/>
        <w:lang w:val="sv-SE"/>
      </w:rPr>
      <w:t>“</w:t>
    </w:r>
    <w:r>
      <w:rPr>
        <w:color w:val="000000"/>
        <w:sz w:val="20"/>
        <w:szCs w:val="20"/>
        <w:lang w:val="lv-LV"/>
      </w:rPr>
      <w:t>Serveru, datoraprīkojuma un tīkla iekārtu piegāde</w:t>
    </w:r>
    <w:r w:rsidRPr="00AE5270">
      <w:rPr>
        <w:sz w:val="20"/>
        <w:szCs w:val="20"/>
        <w:lang w:val="lv-LV"/>
      </w:rPr>
      <w:t>”</w:t>
    </w:r>
    <w:r w:rsidRPr="00D25186">
      <w:rPr>
        <w:sz w:val="20"/>
        <w:szCs w:val="20"/>
        <w:lang w:val="lv-LV"/>
      </w:rPr>
      <w:t xml:space="preserve"> </w:t>
    </w:r>
  </w:p>
  <w:p w14:paraId="75CC7474" w14:textId="77777777" w:rsidR="006F689E" w:rsidRDefault="006F689E" w:rsidP="00657F6E">
    <w:pPr>
      <w:jc w:val="center"/>
      <w:rPr>
        <w:sz w:val="20"/>
        <w:szCs w:val="20"/>
        <w:lang w:val="lv-LV"/>
      </w:rPr>
    </w:pPr>
    <w:r>
      <w:rPr>
        <w:sz w:val="20"/>
        <w:szCs w:val="20"/>
        <w:lang w:val="lv-LV"/>
      </w:rPr>
      <w:t>nolikums</w:t>
    </w:r>
  </w:p>
  <w:p w14:paraId="3F9C8EF6" w14:textId="77777777" w:rsidR="006F689E" w:rsidRDefault="006F689E" w:rsidP="00657F6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73</w:t>
    </w:r>
    <w:r>
      <w:rPr>
        <w:rStyle w:val="PageNumber"/>
      </w:rPr>
      <w:fldChar w:fldCharType="end"/>
    </w:r>
  </w:p>
  <w:p w14:paraId="742540EA" w14:textId="77777777" w:rsidR="006F689E" w:rsidRPr="00657F6E" w:rsidRDefault="006F689E" w:rsidP="0065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7D4" w14:textId="77777777" w:rsidR="006F689E" w:rsidRDefault="006F68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543A" w14:textId="77777777" w:rsidR="006F689E" w:rsidRDefault="006F689E" w:rsidP="00475669">
    <w:pPr>
      <w:jc w:val="center"/>
      <w:rPr>
        <w:sz w:val="20"/>
        <w:szCs w:val="20"/>
        <w:lang w:val="lv-LV"/>
      </w:rPr>
    </w:pPr>
    <w:r w:rsidRPr="00D25186">
      <w:rPr>
        <w:sz w:val="20"/>
        <w:szCs w:val="20"/>
        <w:lang w:val="sv-SE"/>
      </w:rPr>
      <w:t xml:space="preserve">Atklāta konkursa </w:t>
    </w:r>
    <w:r>
      <w:rPr>
        <w:sz w:val="20"/>
        <w:szCs w:val="20"/>
        <w:lang w:val="sv-SE"/>
      </w:rPr>
      <w:t>ar identifikācijas numuru</w:t>
    </w:r>
    <w:r w:rsidRPr="00D25186">
      <w:rPr>
        <w:sz w:val="20"/>
        <w:szCs w:val="20"/>
        <w:lang w:val="sv-SE"/>
      </w:rPr>
      <w:t xml:space="preserve"> </w:t>
    </w:r>
    <w:r w:rsidRPr="00D25186">
      <w:rPr>
        <w:sz w:val="20"/>
        <w:szCs w:val="20"/>
        <w:lang w:val="lv-LV"/>
      </w:rPr>
      <w:t xml:space="preserve">LU </w:t>
    </w:r>
    <w:r w:rsidRPr="001A4399">
      <w:rPr>
        <w:sz w:val="20"/>
        <w:szCs w:val="20"/>
        <w:lang w:val="lv-LV"/>
      </w:rPr>
      <w:t xml:space="preserve">MII </w:t>
    </w:r>
    <w:r>
      <w:rPr>
        <w:sz w:val="20"/>
        <w:szCs w:val="20"/>
        <w:lang w:val="lv-LV"/>
      </w:rPr>
      <w:t>2017/04</w:t>
    </w:r>
  </w:p>
  <w:p w14:paraId="2D83DB83" w14:textId="77777777" w:rsidR="006F689E" w:rsidRPr="00AE6D1B" w:rsidRDefault="006F689E" w:rsidP="00475669">
    <w:pPr>
      <w:jc w:val="center"/>
      <w:rPr>
        <w:sz w:val="20"/>
        <w:szCs w:val="20"/>
        <w:lang w:val="lv-LV"/>
      </w:rPr>
    </w:pPr>
    <w:r w:rsidRPr="00AE6D1B">
      <w:rPr>
        <w:sz w:val="20"/>
        <w:szCs w:val="20"/>
        <w:lang w:val="sv-SE"/>
      </w:rPr>
      <w:t>“</w:t>
    </w:r>
    <w:r w:rsidRPr="00AE6D1B">
      <w:rPr>
        <w:color w:val="000000"/>
        <w:sz w:val="20"/>
        <w:szCs w:val="20"/>
        <w:lang w:val="lv-LV"/>
      </w:rPr>
      <w:t xml:space="preserve">LU MII ēkas </w:t>
    </w:r>
    <w:r>
      <w:rPr>
        <w:color w:val="000000"/>
        <w:sz w:val="20"/>
        <w:szCs w:val="20"/>
        <w:lang w:val="lv-LV"/>
      </w:rPr>
      <w:t xml:space="preserve">piebūves </w:t>
    </w:r>
    <w:r w:rsidRPr="00AE6D1B">
      <w:rPr>
        <w:color w:val="000000"/>
        <w:sz w:val="20"/>
        <w:szCs w:val="20"/>
        <w:lang w:val="lv-LV"/>
      </w:rPr>
      <w:t>pārbūves būvproj</w:t>
    </w:r>
    <w:r>
      <w:rPr>
        <w:color w:val="000000"/>
        <w:sz w:val="20"/>
        <w:szCs w:val="20"/>
        <w:lang w:val="lv-LV"/>
      </w:rPr>
      <w:t>ekta izstrāde, autoruzraudzība</w:t>
    </w:r>
    <w:r w:rsidRPr="00AE6D1B">
      <w:rPr>
        <w:color w:val="000000"/>
        <w:sz w:val="20"/>
        <w:szCs w:val="20"/>
        <w:lang w:val="lv-LV"/>
      </w:rPr>
      <w:t xml:space="preserve"> un būvniecība</w:t>
    </w:r>
    <w:r w:rsidRPr="00AE6D1B">
      <w:rPr>
        <w:sz w:val="20"/>
        <w:szCs w:val="20"/>
        <w:lang w:val="lv-LV"/>
      </w:rPr>
      <w:t xml:space="preserve">” </w:t>
    </w:r>
  </w:p>
  <w:p w14:paraId="3688EB09" w14:textId="77777777" w:rsidR="006F689E" w:rsidRDefault="006F689E" w:rsidP="00475669">
    <w:pPr>
      <w:jc w:val="center"/>
      <w:rPr>
        <w:sz w:val="20"/>
        <w:szCs w:val="20"/>
        <w:lang w:val="lv-LV"/>
      </w:rPr>
    </w:pPr>
    <w:r>
      <w:rPr>
        <w:sz w:val="20"/>
        <w:szCs w:val="20"/>
        <w:lang w:val="lv-LV"/>
      </w:rPr>
      <w:t>nolikums</w:t>
    </w:r>
  </w:p>
  <w:p w14:paraId="3DAD85D2" w14:textId="5C013120" w:rsidR="006F689E" w:rsidRDefault="006F689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AA0A27">
      <w:rPr>
        <w:rStyle w:val="PageNumber"/>
        <w:noProof/>
      </w:rPr>
      <w:t>73</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AA0A27">
      <w:rPr>
        <w:rStyle w:val="PageNumber"/>
        <w:noProof/>
      </w:rPr>
      <w:t>75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E30C" w14:textId="77777777" w:rsidR="006F689E" w:rsidRDefault="006F68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54F" w14:textId="77777777" w:rsidR="006F689E" w:rsidRDefault="006F68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157C" w14:textId="77777777" w:rsidR="006F689E" w:rsidRDefault="006F689E" w:rsidP="002C3A83">
    <w:pPr>
      <w:jc w:val="center"/>
      <w:rPr>
        <w:sz w:val="20"/>
        <w:szCs w:val="20"/>
        <w:lang w:val="lv-LV"/>
      </w:rPr>
    </w:pPr>
    <w:r w:rsidRPr="00D25186">
      <w:rPr>
        <w:sz w:val="20"/>
        <w:szCs w:val="20"/>
        <w:lang w:val="sv-SE"/>
      </w:rPr>
      <w:t xml:space="preserve">Atklāta konkursa </w:t>
    </w:r>
    <w:r>
      <w:rPr>
        <w:sz w:val="20"/>
        <w:szCs w:val="20"/>
        <w:lang w:val="sv-SE"/>
      </w:rPr>
      <w:t>ar identifikācijas numuru</w:t>
    </w:r>
    <w:r w:rsidRPr="00D25186">
      <w:rPr>
        <w:sz w:val="20"/>
        <w:szCs w:val="20"/>
        <w:lang w:val="sv-SE"/>
      </w:rPr>
      <w:t xml:space="preserve"> </w:t>
    </w:r>
    <w:r w:rsidRPr="00D25186">
      <w:rPr>
        <w:sz w:val="20"/>
        <w:szCs w:val="20"/>
        <w:lang w:val="lv-LV"/>
      </w:rPr>
      <w:t xml:space="preserve">LU </w:t>
    </w:r>
    <w:r w:rsidRPr="001A4399">
      <w:rPr>
        <w:sz w:val="20"/>
        <w:szCs w:val="20"/>
        <w:lang w:val="lv-LV"/>
      </w:rPr>
      <w:t xml:space="preserve">MII </w:t>
    </w:r>
    <w:r>
      <w:rPr>
        <w:sz w:val="20"/>
        <w:szCs w:val="20"/>
        <w:lang w:val="lv-LV"/>
      </w:rPr>
      <w:t>2017/04</w:t>
    </w:r>
  </w:p>
  <w:p w14:paraId="0F471DAE" w14:textId="77777777" w:rsidR="006F689E" w:rsidRPr="00AE6D1B" w:rsidRDefault="006F689E" w:rsidP="002C3A83">
    <w:pPr>
      <w:jc w:val="center"/>
      <w:rPr>
        <w:sz w:val="20"/>
        <w:szCs w:val="20"/>
        <w:lang w:val="lv-LV"/>
      </w:rPr>
    </w:pPr>
    <w:r w:rsidRPr="00AE6D1B">
      <w:rPr>
        <w:sz w:val="20"/>
        <w:szCs w:val="20"/>
        <w:lang w:val="sv-SE"/>
      </w:rPr>
      <w:t>“</w:t>
    </w:r>
    <w:r w:rsidRPr="00AE6D1B">
      <w:rPr>
        <w:color w:val="000000"/>
        <w:sz w:val="20"/>
        <w:szCs w:val="20"/>
        <w:lang w:val="lv-LV"/>
      </w:rPr>
      <w:t xml:space="preserve">LU MII ēkas </w:t>
    </w:r>
    <w:r>
      <w:rPr>
        <w:color w:val="000000"/>
        <w:sz w:val="20"/>
        <w:szCs w:val="20"/>
        <w:lang w:val="lv-LV"/>
      </w:rPr>
      <w:t xml:space="preserve">piebūves </w:t>
    </w:r>
    <w:r w:rsidRPr="00AE6D1B">
      <w:rPr>
        <w:color w:val="000000"/>
        <w:sz w:val="20"/>
        <w:szCs w:val="20"/>
        <w:lang w:val="lv-LV"/>
      </w:rPr>
      <w:t>pārbūves būvprojekta izstrāde, autoruzraudzība un būvniecība</w:t>
    </w:r>
    <w:r w:rsidRPr="00AE6D1B">
      <w:rPr>
        <w:sz w:val="20"/>
        <w:szCs w:val="20"/>
        <w:lang w:val="lv-LV"/>
      </w:rPr>
      <w:t xml:space="preserve">” </w:t>
    </w:r>
  </w:p>
  <w:p w14:paraId="364A4858" w14:textId="77777777" w:rsidR="006F689E" w:rsidRDefault="006F689E" w:rsidP="002C3A83">
    <w:pPr>
      <w:jc w:val="center"/>
      <w:rPr>
        <w:sz w:val="20"/>
        <w:szCs w:val="20"/>
        <w:lang w:val="lv-LV"/>
      </w:rPr>
    </w:pPr>
    <w:r>
      <w:rPr>
        <w:sz w:val="20"/>
        <w:szCs w:val="20"/>
        <w:lang w:val="lv-LV"/>
      </w:rPr>
      <w:t>nolikums</w:t>
    </w:r>
  </w:p>
  <w:p w14:paraId="5AC63148" w14:textId="77777777" w:rsidR="006F689E" w:rsidRDefault="006F689E" w:rsidP="001C4140">
    <w:pPr>
      <w:jc w:val="center"/>
      <w:rPr>
        <w:sz w:val="20"/>
        <w:szCs w:val="20"/>
        <w:lang w:val="lv-LV"/>
      </w:rPr>
    </w:pPr>
  </w:p>
  <w:p w14:paraId="005D84C8" w14:textId="6015DE8F" w:rsidR="006F689E" w:rsidRDefault="006F689E" w:rsidP="001C414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AA0A27">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AA0A27">
      <w:rPr>
        <w:rStyle w:val="PageNumber"/>
        <w:noProof/>
      </w:rPr>
      <w:t>75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2877" w14:textId="77777777" w:rsidR="006F689E" w:rsidRDefault="006F68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6025" w14:textId="77777777" w:rsidR="00B165FF" w:rsidRDefault="00B165FF">
      <w:r>
        <w:separator/>
      </w:r>
    </w:p>
  </w:footnote>
  <w:footnote w:type="continuationSeparator" w:id="0">
    <w:p w14:paraId="334EE3C7" w14:textId="77777777" w:rsidR="00B165FF" w:rsidRDefault="00B1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7692" w14:textId="77777777" w:rsidR="006F689E" w:rsidRDefault="006F68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853C" w14:textId="77777777" w:rsidR="006F689E" w:rsidRPr="005F5608" w:rsidRDefault="006F689E" w:rsidP="00A61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1ACA" w14:textId="77777777" w:rsidR="006F689E" w:rsidRDefault="006F68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F3A7" w14:textId="77777777" w:rsidR="006F689E" w:rsidRDefault="006F689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897D" w14:textId="77777777" w:rsidR="006F689E" w:rsidRDefault="006F68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BB3A" w14:textId="77777777" w:rsidR="006F689E" w:rsidRDefault="006F68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Apaksnumeracija1"/>
      <w:lvlText w:val=""/>
      <w:lvlJc w:val="left"/>
      <w:pPr>
        <w:tabs>
          <w:tab w:val="num" w:pos="720"/>
        </w:tabs>
        <w:ind w:left="720" w:hanging="360"/>
      </w:pPr>
      <w:rPr>
        <w:rFonts w:ascii="Symbol" w:hAnsi="Symbol" w:cs="Times New Roman Bold"/>
      </w:rPr>
    </w:lvl>
    <w:lvl w:ilvl="1">
      <w:start w:val="1"/>
      <w:numFmt w:val="decimal"/>
      <w:pStyle w:val="Apaksnumeracija2"/>
      <w:lvlText w:val="3.4.%2."/>
      <w:lvlJc w:val="left"/>
      <w:pPr>
        <w:tabs>
          <w:tab w:val="num" w:pos="0"/>
        </w:tabs>
        <w:ind w:left="0" w:firstLine="0"/>
      </w:pPr>
      <w:rPr>
        <w:b/>
      </w:rPr>
    </w:lvl>
    <w:lvl w:ilvl="2">
      <w:start w:val="1"/>
      <w:numFmt w:val="bullet"/>
      <w:pStyle w:val="Apaksnumeracija3"/>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Bold"/>
      </w:rPr>
    </w:lvl>
    <w:lvl w:ilvl="4">
      <w:start w:val="1"/>
      <w:numFmt w:val="bullet"/>
      <w:lvlText w:val="o"/>
      <w:lvlJc w:val="left"/>
      <w:pPr>
        <w:tabs>
          <w:tab w:val="num" w:pos="3600"/>
        </w:tabs>
        <w:ind w:left="3600" w:hanging="360"/>
      </w:pPr>
      <w:rPr>
        <w:rFonts w:ascii="Courier New" w:hAnsi="Courier New" w:cs="Times New Roman Bol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Bold"/>
      </w:rPr>
    </w:lvl>
    <w:lvl w:ilvl="7">
      <w:start w:val="1"/>
      <w:numFmt w:val="bullet"/>
      <w:lvlText w:val="o"/>
      <w:lvlJc w:val="left"/>
      <w:pPr>
        <w:tabs>
          <w:tab w:val="num" w:pos="5760"/>
        </w:tabs>
        <w:ind w:left="5760" w:hanging="360"/>
      </w:pPr>
      <w:rPr>
        <w:rFonts w:ascii="Courier New" w:hAnsi="Courier New" w:cs="Times New Roman Bold"/>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Bold"/>
      </w:rPr>
    </w:lvl>
  </w:abstractNum>
  <w:abstractNum w:abstractNumId="3" w15:restartNumberingAfterBreak="0">
    <w:nsid w:val="00000004"/>
    <w:multiLevelType w:val="singleLevel"/>
    <w:tmpl w:val="3C12107E"/>
    <w:name w:val="WW8Num4"/>
    <w:lvl w:ilvl="0">
      <w:start w:val="1"/>
      <w:numFmt w:val="decimal"/>
      <w:lvlText w:val="3.2.%1."/>
      <w:lvlJc w:val="left"/>
      <w:pPr>
        <w:tabs>
          <w:tab w:val="num" w:pos="283"/>
        </w:tabs>
        <w:ind w:left="283" w:hanging="226"/>
      </w:pPr>
      <w:rPr>
        <w:rFonts w:ascii="Times New Roman" w:hAnsi="Times New Roman" w:cs="Times New Roman Bold" w:hint="default"/>
        <w:b w:val="0"/>
        <w:i w:val="0"/>
      </w:rPr>
    </w:lvl>
  </w:abstractNum>
  <w:abstractNum w:abstractNumId="4" w15:restartNumberingAfterBreak="0">
    <w:nsid w:val="00000005"/>
    <w:multiLevelType w:val="singleLevel"/>
    <w:tmpl w:val="DC123A4C"/>
    <w:name w:val="WW8Num5"/>
    <w:lvl w:ilvl="0">
      <w:start w:val="1"/>
      <w:numFmt w:val="decimal"/>
      <w:lvlText w:val="1.1.%1."/>
      <w:lvlJc w:val="left"/>
      <w:pPr>
        <w:tabs>
          <w:tab w:val="num" w:pos="0"/>
        </w:tabs>
        <w:ind w:left="0" w:firstLine="0"/>
      </w:pPr>
      <w:rPr>
        <w:rFonts w:hint="default"/>
        <w:b w:val="0"/>
        <w:i w:val="0"/>
      </w:rPr>
    </w:lvl>
  </w:abstractNum>
  <w:abstractNum w:abstractNumId="5" w15:restartNumberingAfterBreak="0">
    <w:nsid w:val="00000006"/>
    <w:multiLevelType w:val="multilevel"/>
    <w:tmpl w:val="00000006"/>
    <w:lvl w:ilvl="0">
      <w:start w:val="1"/>
      <w:numFmt w:val="decimal"/>
      <w:pStyle w:val="Referati"/>
      <w:lvlText w:val="%1."/>
      <w:lvlJc w:val="left"/>
      <w:pPr>
        <w:tabs>
          <w:tab w:val="num" w:pos="720"/>
        </w:tabs>
        <w:ind w:left="720" w:hanging="360"/>
      </w:pPr>
    </w:lvl>
    <w:lvl w:ilvl="1">
      <w:start w:val="1"/>
      <w:numFmt w:val="decimal"/>
      <w:lvlText w:val="1.%2."/>
      <w:lvlJc w:val="left"/>
      <w:pPr>
        <w:tabs>
          <w:tab w:val="num" w:pos="0"/>
        </w:tabs>
        <w:ind w:left="0" w:firstLine="0"/>
      </w:pPr>
      <w:rPr>
        <w:b/>
      </w:rPr>
    </w:lvl>
    <w:lvl w:ilvl="2">
      <w:start w:val="1"/>
      <w:numFmt w:val="decimal"/>
      <w:lvlText w:val="1.5.%3."/>
      <w:lvlJc w:val="left"/>
      <w:pPr>
        <w:tabs>
          <w:tab w:val="num" w:pos="0"/>
        </w:tabs>
        <w:ind w:left="0" w:firstLine="0"/>
      </w:pPr>
      <w:rPr>
        <w:b/>
      </w:rPr>
    </w:lvl>
    <w:lvl w:ilvl="3">
      <w:start w:val="1"/>
      <w:numFmt w:val="decimal"/>
      <w:lvlText w:val="1.6.%4."/>
      <w:lvlJc w:val="left"/>
      <w:pPr>
        <w:tabs>
          <w:tab w:val="num" w:pos="0"/>
        </w:tabs>
        <w:ind w:left="0" w:firstLine="0"/>
      </w:pPr>
      <w:rPr>
        <w:b/>
      </w:rPr>
    </w:lvl>
    <w:lvl w:ilvl="4">
      <w:start w:val="1"/>
      <w:numFmt w:val="decimal"/>
      <w:lvlText w:val="1.3.%5."/>
      <w:lvlJc w:val="left"/>
      <w:pPr>
        <w:tabs>
          <w:tab w:val="num" w:pos="0"/>
        </w:tabs>
        <w:ind w:left="0" w:firstLine="0"/>
      </w:pPr>
      <w:rPr>
        <w:b/>
      </w:rPr>
    </w:lvl>
    <w:lvl w:ilvl="5">
      <w:start w:val="1"/>
      <w:numFmt w:val="decimal"/>
      <w:lvlText w:val="1.4.%6."/>
      <w:lvlJc w:val="left"/>
      <w:pPr>
        <w:tabs>
          <w:tab w:val="num" w:pos="0"/>
        </w:tabs>
        <w:ind w:left="0" w:firstLine="0"/>
      </w:pPr>
      <w:rPr>
        <w:b/>
      </w:rPr>
    </w:lvl>
    <w:lvl w:ilvl="6">
      <w:start w:val="1"/>
      <w:numFmt w:val="bullet"/>
      <w:lvlText w:val=""/>
      <w:lvlJc w:val="left"/>
      <w:pPr>
        <w:tabs>
          <w:tab w:val="num" w:pos="5040"/>
        </w:tabs>
        <w:ind w:left="5040" w:hanging="360"/>
      </w:pPr>
      <w:rPr>
        <w:rFonts w:ascii="Symbol" w:hAnsi="Symbol"/>
      </w:rPr>
    </w:lvl>
    <w:lvl w:ilvl="7">
      <w:start w:val="1"/>
      <w:numFmt w:val="decimal"/>
      <w:lvlText w:val="4.3.%8."/>
      <w:lvlJc w:val="left"/>
      <w:pPr>
        <w:tabs>
          <w:tab w:val="num" w:pos="5400"/>
        </w:tabs>
        <w:ind w:left="5400" w:firstLine="0"/>
      </w:pPr>
      <w:rPr>
        <w:b/>
      </w:r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502"/>
        </w:tabs>
        <w:ind w:left="502" w:hanging="360"/>
      </w:pPr>
      <w:rPr>
        <w:rFonts w:ascii="Symbol" w:hAnsi="Symbol"/>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9"/>
      <w:numFmt w:val="decimal"/>
      <w:lvlText w:val="4.5.%1."/>
      <w:lvlJc w:val="left"/>
      <w:pPr>
        <w:tabs>
          <w:tab w:val="num" w:pos="0"/>
        </w:tabs>
        <w:ind w:left="0" w:firstLine="0"/>
      </w:pPr>
      <w:rPr>
        <w:b/>
      </w:rPr>
    </w:lvl>
  </w:abstractNum>
  <w:abstractNum w:abstractNumId="10" w15:restartNumberingAfterBreak="0">
    <w:nsid w:val="0000000B"/>
    <w:multiLevelType w:val="singleLevel"/>
    <w:tmpl w:val="0000000B"/>
    <w:name w:val="WW8Num11"/>
    <w:lvl w:ilvl="0">
      <w:start w:val="1"/>
      <w:numFmt w:val="decimal"/>
      <w:lvlText w:val="6.%1."/>
      <w:lvlJc w:val="left"/>
      <w:pPr>
        <w:tabs>
          <w:tab w:val="num" w:pos="0"/>
        </w:tabs>
        <w:ind w:left="0" w:firstLine="0"/>
      </w:pPr>
      <w:rPr>
        <w:b/>
      </w:rPr>
    </w:lvl>
  </w:abstractNum>
  <w:abstractNum w:abstractNumId="11" w15:restartNumberingAfterBreak="0">
    <w:nsid w:val="0000000C"/>
    <w:multiLevelType w:val="hybridMultilevel"/>
    <w:tmpl w:val="6E4CE498"/>
    <w:name w:val="WW8Num12"/>
    <w:lvl w:ilvl="0" w:tplc="7D42B94E">
      <w:start w:val="6"/>
      <w:numFmt w:val="decimal"/>
      <w:lvlText w:val="%1."/>
      <w:lvlJc w:val="left"/>
      <w:pPr>
        <w:tabs>
          <w:tab w:val="num" w:pos="0"/>
        </w:tabs>
        <w:ind w:left="0" w:firstLine="0"/>
      </w:pPr>
      <w:rPr>
        <w:rFonts w:hint="default"/>
        <w:b/>
      </w:rPr>
    </w:lvl>
    <w:lvl w:ilvl="1" w:tplc="B38C8098">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2" w15:restartNumberingAfterBreak="0">
    <w:nsid w:val="0000000D"/>
    <w:multiLevelType w:val="multilevel"/>
    <w:tmpl w:val="0000000D"/>
    <w:name w:val="WW8Num13"/>
    <w:lvl w:ilvl="0">
      <w:start w:val="1"/>
      <w:numFmt w:val="bullet"/>
      <w:pStyle w:val="Parskaitijums"/>
      <w:lvlText w:val="-"/>
      <w:lvlJc w:val="left"/>
      <w:pPr>
        <w:tabs>
          <w:tab w:val="num" w:pos="720"/>
        </w:tabs>
        <w:ind w:left="720" w:hanging="360"/>
      </w:pPr>
      <w:rPr>
        <w:rFonts w:ascii="OpenSymbol" w:hAnsi="OpenSymbol"/>
        <w:b/>
      </w:rPr>
    </w:lvl>
    <w:lvl w:ilvl="1">
      <w:start w:val="1"/>
      <w:numFmt w:val="bullet"/>
      <w:lvlText w:val="o"/>
      <w:lvlJc w:val="left"/>
      <w:pPr>
        <w:tabs>
          <w:tab w:val="num" w:pos="1440"/>
        </w:tabs>
        <w:ind w:left="1440" w:hanging="360"/>
      </w:pPr>
      <w:rPr>
        <w:rFonts w:ascii="Courier New" w:hAnsi="Courier New"/>
        <w:b/>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b/>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b/>
      </w:rPr>
    </w:lvl>
    <w:lvl w:ilvl="8">
      <w:start w:val="1"/>
      <w:numFmt w:val="bullet"/>
      <w:lvlText w:val=""/>
      <w:lvlJc w:val="left"/>
      <w:pPr>
        <w:tabs>
          <w:tab w:val="num" w:pos="6480"/>
        </w:tabs>
        <w:ind w:left="6480" w:hanging="360"/>
      </w:pPr>
      <w:rPr>
        <w:rFonts w:ascii="Wingdings" w:hAnsi="Wingdings" w:cs="Times New Roman"/>
      </w:rPr>
    </w:lvl>
  </w:abstractNum>
  <w:abstractNum w:abstractNumId="13" w15:restartNumberingAfterBreak="0">
    <w:nsid w:val="0000000E"/>
    <w:multiLevelType w:val="multilevel"/>
    <w:tmpl w:val="0000000E"/>
    <w:lvl w:ilvl="0">
      <w:start w:val="1"/>
      <w:numFmt w:val="decimal"/>
      <w:lvlText w:val="3.%1."/>
      <w:lvlJc w:val="left"/>
      <w:pPr>
        <w:tabs>
          <w:tab w:val="num" w:pos="0"/>
        </w:tabs>
        <w:ind w:left="0" w:firstLine="0"/>
      </w:pPr>
    </w:lvl>
    <w:lvl w:ilvl="1">
      <w:start w:val="1"/>
      <w:numFmt w:val="decimal"/>
      <w:lvlText w:val="3.1.%2."/>
      <w:lvlJc w:val="left"/>
      <w:pPr>
        <w:tabs>
          <w:tab w:val="num" w:pos="0"/>
        </w:tabs>
        <w:ind w:left="0" w:firstLine="0"/>
      </w:pPr>
      <w:rPr>
        <w:b/>
      </w:rPr>
    </w:lvl>
    <w:lvl w:ilvl="2">
      <w:start w:val="1"/>
      <w:numFmt w:val="decimal"/>
      <w:lvlText w:val="3.2.%3."/>
      <w:lvlJc w:val="left"/>
      <w:pPr>
        <w:tabs>
          <w:tab w:val="num" w:pos="0"/>
        </w:tabs>
        <w:ind w:left="0" w:firstLine="0"/>
      </w:pPr>
      <w:rPr>
        <w:b/>
      </w:rPr>
    </w:lvl>
    <w:lvl w:ilvl="3">
      <w:start w:val="1"/>
      <w:numFmt w:val="decimal"/>
      <w:lvlText w:val="3.2.3.%4."/>
      <w:lvlJc w:val="left"/>
      <w:pPr>
        <w:tabs>
          <w:tab w:val="num" w:pos="0"/>
        </w:tabs>
        <w:ind w:left="0" w:firstLine="0"/>
      </w:pPr>
      <w:rPr>
        <w:b/>
      </w:rPr>
    </w:lvl>
    <w:lvl w:ilvl="4">
      <w:start w:val="1"/>
      <w:numFmt w:val="bullet"/>
      <w:lvlText w:val="-"/>
      <w:lvlJc w:val="left"/>
      <w:pPr>
        <w:tabs>
          <w:tab w:val="num" w:pos="3960"/>
        </w:tabs>
        <w:ind w:left="3960" w:hanging="72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multilevel"/>
    <w:tmpl w:val="F9584BE8"/>
    <w:lvl w:ilvl="0">
      <w:start w:val="2"/>
      <w:numFmt w:val="decimal"/>
      <w:lvlText w:val="%1."/>
      <w:lvlJc w:val="left"/>
      <w:pPr>
        <w:tabs>
          <w:tab w:val="num" w:pos="567"/>
        </w:tabs>
        <w:ind w:left="0" w:firstLine="0"/>
      </w:pPr>
      <w:rPr>
        <w:rFonts w:hint="default"/>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00000010"/>
    <w:multiLevelType w:val="singleLevel"/>
    <w:tmpl w:val="41802AF6"/>
    <w:name w:val="WW8Num16"/>
    <w:lvl w:ilvl="0">
      <w:start w:val="1"/>
      <w:numFmt w:val="decimal"/>
      <w:lvlText w:val="4.5.9.%1."/>
      <w:lvlJc w:val="left"/>
      <w:pPr>
        <w:tabs>
          <w:tab w:val="num" w:pos="0"/>
        </w:tabs>
        <w:ind w:left="0" w:firstLine="0"/>
      </w:pPr>
      <w:rPr>
        <w:rFonts w:hint="default"/>
        <w:b/>
      </w:rPr>
    </w:lvl>
  </w:abstractNum>
  <w:abstractNum w:abstractNumId="16" w15:restartNumberingAfterBreak="0">
    <w:nsid w:val="00000011"/>
    <w:multiLevelType w:val="multilevel"/>
    <w:tmpl w:val="8676CA20"/>
    <w:name w:val="WW8Num92"/>
    <w:lvl w:ilvl="0">
      <w:start w:val="4"/>
      <w:numFmt w:val="decimal"/>
      <w:lvlText w:val="%1."/>
      <w:lvlJc w:val="left"/>
      <w:pPr>
        <w:tabs>
          <w:tab w:val="num" w:pos="0"/>
        </w:tabs>
        <w:ind w:left="0" w:firstLine="0"/>
      </w:pPr>
      <w:rPr>
        <w:rFonts w:hint="default"/>
        <w:b/>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b/>
      </w:rPr>
    </w:lvl>
  </w:abstractNum>
  <w:abstractNum w:abstractNumId="18" w15:restartNumberingAfterBreak="0">
    <w:nsid w:val="00000013"/>
    <w:multiLevelType w:val="singleLevel"/>
    <w:tmpl w:val="00000013"/>
    <w:name w:val="WW8Num19"/>
    <w:lvl w:ilvl="0">
      <w:start w:val="1"/>
      <w:numFmt w:val="decimal"/>
      <w:lvlText w:val="2.5.%1."/>
      <w:lvlJc w:val="left"/>
      <w:pPr>
        <w:tabs>
          <w:tab w:val="num" w:pos="0"/>
        </w:tabs>
        <w:ind w:left="0" w:firstLine="0"/>
      </w:pPr>
      <w:rPr>
        <w:b/>
        <w:i w:val="0"/>
      </w:rPr>
    </w:lvl>
  </w:abstractNum>
  <w:abstractNum w:abstractNumId="19" w15:restartNumberingAfterBreak="0">
    <w:nsid w:val="00000014"/>
    <w:multiLevelType w:val="singleLevel"/>
    <w:tmpl w:val="00000014"/>
    <w:name w:val="WW8Num20"/>
    <w:lvl w:ilvl="0">
      <w:start w:val="1"/>
      <w:numFmt w:val="decimal"/>
      <w:lvlText w:val="4.%1."/>
      <w:lvlJc w:val="left"/>
      <w:pPr>
        <w:tabs>
          <w:tab w:val="num" w:pos="5400"/>
        </w:tabs>
        <w:ind w:left="113" w:firstLine="0"/>
      </w:p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multilevel"/>
    <w:tmpl w:val="A210CEA0"/>
    <w:name w:val="WW8Num12"/>
    <w:lvl w:ilvl="0">
      <w:start w:val="5"/>
      <w:numFmt w:val="decimal"/>
      <w:lvlText w:val="%1."/>
      <w:lvlJc w:val="left"/>
      <w:pPr>
        <w:tabs>
          <w:tab w:val="num" w:pos="360"/>
        </w:tabs>
        <w:ind w:left="144" w:hanging="144"/>
      </w:pPr>
    </w:lvl>
    <w:lvl w:ilvl="1">
      <w:start w:val="4"/>
      <w:numFmt w:val="decimal"/>
      <w:isLgl/>
      <w:lvlText w:val="%1.%2."/>
      <w:lvlJc w:val="left"/>
      <w:pPr>
        <w:tabs>
          <w:tab w:val="num" w:pos="480"/>
        </w:tabs>
        <w:ind w:left="480" w:hanging="480"/>
      </w:pPr>
      <w:rPr>
        <w:rFonts w:ascii="Times New Roman" w:hAnsi="Times New Roman" w:cs="Times New Roman" w:hint="default"/>
        <w:b/>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20"/>
        </w:tabs>
        <w:ind w:left="720" w:hanging="720"/>
      </w:pPr>
      <w:rPr>
        <w:rFonts w:ascii="Times New Roman" w:hAnsi="Times New Roman" w:cs="Times New Roman" w:hint="default"/>
        <w:b/>
      </w:rPr>
    </w:lvl>
    <w:lvl w:ilvl="4">
      <w:start w:val="1"/>
      <w:numFmt w:val="decimal"/>
      <w:isLgl/>
      <w:lvlText w:val="%1.%2.%3.%4.%5."/>
      <w:lvlJc w:val="left"/>
      <w:pPr>
        <w:tabs>
          <w:tab w:val="num" w:pos="1080"/>
        </w:tabs>
        <w:ind w:left="1080" w:hanging="1080"/>
      </w:pPr>
      <w:rPr>
        <w:rFonts w:ascii="Times New Roman" w:hAnsi="Times New Roman" w:cs="Times New Roman" w:hint="default"/>
        <w:b/>
      </w:rPr>
    </w:lvl>
    <w:lvl w:ilvl="5">
      <w:start w:val="1"/>
      <w:numFmt w:val="decimal"/>
      <w:isLgl/>
      <w:lvlText w:val="%1.%2.%3.%4.%5.%6."/>
      <w:lvlJc w:val="left"/>
      <w:pPr>
        <w:tabs>
          <w:tab w:val="num" w:pos="1080"/>
        </w:tabs>
        <w:ind w:left="1080" w:hanging="1080"/>
      </w:pPr>
      <w:rPr>
        <w:rFonts w:ascii="Times New Roman" w:hAnsi="Times New Roman" w:cs="Times New Roman" w:hint="default"/>
        <w:b/>
      </w:rPr>
    </w:lvl>
    <w:lvl w:ilvl="6">
      <w:start w:val="1"/>
      <w:numFmt w:val="decimal"/>
      <w:isLgl/>
      <w:lvlText w:val="%1.%2.%3.%4.%5.%6.%7."/>
      <w:lvlJc w:val="left"/>
      <w:pPr>
        <w:tabs>
          <w:tab w:val="num" w:pos="1440"/>
        </w:tabs>
        <w:ind w:left="1440" w:hanging="1440"/>
      </w:pPr>
      <w:rPr>
        <w:rFonts w:ascii="Times New Roman" w:hAnsi="Times New Roman" w:cs="Times New Roman" w:hint="default"/>
        <w:b/>
      </w:rPr>
    </w:lvl>
    <w:lvl w:ilvl="7">
      <w:start w:val="1"/>
      <w:numFmt w:val="decimal"/>
      <w:isLgl/>
      <w:lvlText w:val="%1.%2.%3.%4.%5.%6.%7.%8."/>
      <w:lvlJc w:val="left"/>
      <w:pPr>
        <w:tabs>
          <w:tab w:val="num" w:pos="1440"/>
        </w:tabs>
        <w:ind w:left="1440" w:hanging="1440"/>
      </w:pPr>
      <w:rPr>
        <w:rFonts w:ascii="Times New Roman" w:hAnsi="Times New Roman" w:cs="Times New Roman" w:hint="default"/>
        <w:b/>
      </w:rPr>
    </w:lvl>
    <w:lvl w:ilvl="8">
      <w:start w:val="1"/>
      <w:numFmt w:val="decimal"/>
      <w:isLgl/>
      <w:lvlText w:val="%1.%2.%3.%4.%5.%6.%7.%8.%9."/>
      <w:lvlJc w:val="left"/>
      <w:pPr>
        <w:tabs>
          <w:tab w:val="num" w:pos="1800"/>
        </w:tabs>
        <w:ind w:left="1800" w:hanging="1800"/>
      </w:pPr>
      <w:rPr>
        <w:rFonts w:ascii="Times New Roman" w:hAnsi="Times New Roman" w:cs="Times New Roman" w:hint="default"/>
        <w:b/>
      </w:rPr>
    </w:lvl>
  </w:abstractNum>
  <w:abstractNum w:abstractNumId="22" w15:restartNumberingAfterBreak="0">
    <w:nsid w:val="00000017"/>
    <w:multiLevelType w:val="multilevel"/>
    <w:tmpl w:val="590203EE"/>
    <w:name w:val="WW8Num24"/>
    <w:lvl w:ilvl="0">
      <w:start w:val="11"/>
      <w:numFmt w:val="decimal"/>
      <w:lvlText w:val="%1."/>
      <w:lvlJc w:val="left"/>
      <w:pPr>
        <w:tabs>
          <w:tab w:val="num" w:pos="720"/>
        </w:tabs>
        <w:ind w:left="720" w:hanging="360"/>
      </w:pPr>
      <w:rPr>
        <w:rFonts w:hint="default"/>
      </w:rPr>
    </w:lvl>
    <w:lvl w:ilvl="1">
      <w:start w:val="1"/>
      <w:numFmt w:val="decimal"/>
      <w:lvlText w:val="12.%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 w15:restartNumberingAfterBreak="0">
    <w:nsid w:val="00000018"/>
    <w:multiLevelType w:val="singleLevel"/>
    <w:tmpl w:val="00000018"/>
    <w:name w:val="WW8Num25"/>
    <w:lvl w:ilvl="0">
      <w:start w:val="1"/>
      <w:numFmt w:val="bullet"/>
      <w:lvlText w:val=""/>
      <w:lvlJc w:val="left"/>
      <w:pPr>
        <w:tabs>
          <w:tab w:val="num" w:pos="170"/>
        </w:tabs>
        <w:ind w:left="170" w:hanging="170"/>
      </w:pPr>
      <w:rPr>
        <w:rFonts w:ascii="Symbol" w:hAnsi="Symbol"/>
      </w:rPr>
    </w:lvl>
  </w:abstractNum>
  <w:abstractNum w:abstractNumId="24" w15:restartNumberingAfterBreak="0">
    <w:nsid w:val="00000019"/>
    <w:multiLevelType w:val="singleLevel"/>
    <w:tmpl w:val="00000019"/>
    <w:name w:val="WW8Num26"/>
    <w:lvl w:ilvl="0">
      <w:start w:val="1"/>
      <w:numFmt w:val="bullet"/>
      <w:lvlText w:val=""/>
      <w:lvlJc w:val="left"/>
      <w:pPr>
        <w:tabs>
          <w:tab w:val="num" w:pos="1429"/>
        </w:tabs>
        <w:ind w:left="1429" w:hanging="360"/>
      </w:pPr>
      <w:rPr>
        <w:rFonts w:ascii="Symbol" w:hAnsi="Symbol"/>
        <w:b/>
      </w:rPr>
    </w:lvl>
  </w:abstractNum>
  <w:abstractNum w:abstractNumId="25" w15:restartNumberingAfterBreak="0">
    <w:nsid w:val="0000001A"/>
    <w:multiLevelType w:val="singleLevel"/>
    <w:tmpl w:val="E4DC618C"/>
    <w:name w:val="WW8Num27"/>
    <w:lvl w:ilvl="0">
      <w:start w:val="1"/>
      <w:numFmt w:val="decimal"/>
      <w:lvlText w:val="4.5.%1."/>
      <w:lvlJc w:val="left"/>
      <w:pPr>
        <w:tabs>
          <w:tab w:val="num" w:pos="113"/>
        </w:tabs>
        <w:ind w:left="113" w:firstLine="0"/>
      </w:pPr>
      <w:rPr>
        <w:rFonts w:ascii="Times New Roman Bold" w:hAnsi="Times New Roman Bold" w:hint="default"/>
        <w:b/>
        <w:i w:val="0"/>
      </w:rPr>
    </w:lvl>
  </w:abstractNum>
  <w:abstractNum w:abstractNumId="26" w15:restartNumberingAfterBreak="0">
    <w:nsid w:val="0000001B"/>
    <w:multiLevelType w:val="singleLevel"/>
    <w:tmpl w:val="26B8DFE6"/>
    <w:name w:val="WW8Num28"/>
    <w:lvl w:ilvl="0">
      <w:start w:val="1"/>
      <w:numFmt w:val="decimal"/>
      <w:lvlText w:val="3.4.%1."/>
      <w:lvlJc w:val="left"/>
      <w:pPr>
        <w:tabs>
          <w:tab w:val="num" w:pos="360"/>
        </w:tabs>
        <w:ind w:left="360" w:firstLine="0"/>
      </w:pPr>
      <w:rPr>
        <w:rFonts w:ascii="Times New Roman Bold" w:hAnsi="Times New Roman Bold" w:hint="default"/>
        <w:b/>
        <w:i w:val="0"/>
      </w:rPr>
    </w:lvl>
  </w:abstractNum>
  <w:abstractNum w:abstractNumId="27" w15:restartNumberingAfterBreak="0">
    <w:nsid w:val="0000001C"/>
    <w:multiLevelType w:val="singleLevel"/>
    <w:tmpl w:val="6FCE8B48"/>
    <w:name w:val="WW8Num12"/>
    <w:lvl w:ilvl="0">
      <w:start w:val="1"/>
      <w:numFmt w:val="decimal"/>
      <w:lvlText w:val="5.%1."/>
      <w:lvlJc w:val="left"/>
      <w:pPr>
        <w:tabs>
          <w:tab w:val="num" w:pos="360"/>
        </w:tabs>
        <w:ind w:left="360" w:firstLine="0"/>
      </w:pPr>
      <w:rPr>
        <w:rFonts w:hint="default"/>
        <w:b/>
      </w:rPr>
    </w:lvl>
  </w:abstractNum>
  <w:abstractNum w:abstractNumId="28" w15:restartNumberingAfterBreak="0">
    <w:nsid w:val="0000001D"/>
    <w:multiLevelType w:val="singleLevel"/>
    <w:tmpl w:val="34EE1E04"/>
    <w:name w:val="WW8Num31"/>
    <w:lvl w:ilvl="0">
      <w:start w:val="1"/>
      <w:numFmt w:val="decimal"/>
      <w:lvlText w:val="3.3.%1."/>
      <w:lvlJc w:val="left"/>
      <w:pPr>
        <w:tabs>
          <w:tab w:val="num" w:pos="360"/>
        </w:tabs>
        <w:ind w:left="360" w:firstLine="0"/>
      </w:pPr>
      <w:rPr>
        <w:rFonts w:ascii="Times New Roman Bold" w:hAnsi="Times New Roman Bold" w:hint="default"/>
        <w:b/>
        <w:i w:val="0"/>
      </w:rPr>
    </w:lvl>
  </w:abstractNum>
  <w:abstractNum w:abstractNumId="29"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30" w15:restartNumberingAfterBreak="0">
    <w:nsid w:val="0000001F"/>
    <w:multiLevelType w:val="singleLevel"/>
    <w:tmpl w:val="D760FD58"/>
    <w:name w:val="WW8Num33"/>
    <w:lvl w:ilvl="0">
      <w:start w:val="1"/>
      <w:numFmt w:val="decimal"/>
      <w:lvlText w:val="4.5.10.%1."/>
      <w:lvlJc w:val="left"/>
      <w:pPr>
        <w:tabs>
          <w:tab w:val="num" w:pos="360"/>
        </w:tabs>
        <w:ind w:left="360" w:firstLine="0"/>
      </w:pPr>
      <w:rPr>
        <w:rFonts w:ascii="Times New Roman Bold" w:hAnsi="Times New Roman Bold" w:hint="default"/>
        <w:b w:val="0"/>
        <w:i w:val="0"/>
      </w:rPr>
    </w:lvl>
  </w:abstractNum>
  <w:abstractNum w:abstractNumId="31" w15:restartNumberingAfterBreak="0">
    <w:nsid w:val="00000020"/>
    <w:multiLevelType w:val="singleLevel"/>
    <w:tmpl w:val="CC8827C8"/>
    <w:name w:val="WW8Num34"/>
    <w:lvl w:ilvl="0">
      <w:start w:val="1"/>
      <w:numFmt w:val="decimal"/>
      <w:lvlText w:val="4.2.%1."/>
      <w:lvlJc w:val="left"/>
      <w:pPr>
        <w:tabs>
          <w:tab w:val="num" w:pos="113"/>
        </w:tabs>
        <w:ind w:left="113" w:firstLine="0"/>
      </w:pPr>
      <w:rPr>
        <w:rFonts w:ascii="Times New Roman" w:hAnsi="Times New Roman" w:cs="Times New Roman" w:hint="default"/>
        <w:b/>
        <w:i w:val="0"/>
      </w:rPr>
    </w:lvl>
  </w:abstractNum>
  <w:abstractNum w:abstractNumId="32" w15:restartNumberingAfterBreak="0">
    <w:nsid w:val="00000021"/>
    <w:multiLevelType w:val="singleLevel"/>
    <w:tmpl w:val="00000021"/>
    <w:name w:val="WW8Num35"/>
    <w:lvl w:ilvl="0">
      <w:start w:val="1"/>
      <w:numFmt w:val="decimal"/>
      <w:lvlText w:val="4.3.%1."/>
      <w:lvlJc w:val="left"/>
      <w:pPr>
        <w:tabs>
          <w:tab w:val="num" w:pos="0"/>
        </w:tabs>
        <w:ind w:left="0" w:firstLine="0"/>
      </w:pPr>
      <w:rPr>
        <w:b/>
        <w:i w:val="0"/>
      </w:rPr>
    </w:lvl>
  </w:abstractNum>
  <w:abstractNum w:abstractNumId="33" w15:restartNumberingAfterBreak="0">
    <w:nsid w:val="00000022"/>
    <w:multiLevelType w:val="singleLevel"/>
    <w:tmpl w:val="00000022"/>
    <w:name w:val="WW8Num37"/>
    <w:lvl w:ilvl="0">
      <w:start w:val="1"/>
      <w:numFmt w:val="bullet"/>
      <w:lvlText w:val=""/>
      <w:lvlJc w:val="left"/>
      <w:pPr>
        <w:tabs>
          <w:tab w:val="num" w:pos="360"/>
        </w:tabs>
        <w:ind w:left="360" w:hanging="360"/>
      </w:pPr>
      <w:rPr>
        <w:rFonts w:ascii="Symbol" w:hAnsi="Symbol"/>
        <w:b/>
      </w:rPr>
    </w:lvl>
  </w:abstractNum>
  <w:abstractNum w:abstractNumId="34" w15:restartNumberingAfterBreak="0">
    <w:nsid w:val="00000023"/>
    <w:multiLevelType w:val="singleLevel"/>
    <w:tmpl w:val="00000023"/>
    <w:name w:val="WW8Num38"/>
    <w:lvl w:ilvl="0">
      <w:start w:val="1"/>
      <w:numFmt w:val="decimal"/>
      <w:lvlText w:val="4.4.%1."/>
      <w:lvlJc w:val="left"/>
      <w:pPr>
        <w:tabs>
          <w:tab w:val="num" w:pos="113"/>
        </w:tabs>
        <w:ind w:left="113" w:firstLine="0"/>
      </w:pPr>
      <w:rPr>
        <w:b/>
      </w:rPr>
    </w:lvl>
  </w:abstractNum>
  <w:abstractNum w:abstractNumId="35" w15:restartNumberingAfterBreak="0">
    <w:nsid w:val="00000024"/>
    <w:multiLevelType w:val="singleLevel"/>
    <w:tmpl w:val="4BA694E4"/>
    <w:lvl w:ilvl="0">
      <w:start w:val="2"/>
      <w:numFmt w:val="decimal"/>
      <w:lvlText w:val="4.1.%1."/>
      <w:lvlJc w:val="left"/>
      <w:pPr>
        <w:tabs>
          <w:tab w:val="num" w:pos="360"/>
        </w:tabs>
        <w:ind w:left="360" w:firstLine="0"/>
      </w:pPr>
      <w:rPr>
        <w:rFonts w:ascii="Times New Roman Bold" w:hAnsi="Times New Roman Bold" w:hint="default"/>
        <w:b/>
        <w:i w:val="0"/>
      </w:rPr>
    </w:lvl>
  </w:abstractNum>
  <w:abstractNum w:abstractNumId="36" w15:restartNumberingAfterBreak="0">
    <w:nsid w:val="00000025"/>
    <w:multiLevelType w:val="multilevel"/>
    <w:tmpl w:val="00000025"/>
    <w:name w:val="WW8Num42"/>
    <w:lvl w:ilvl="0">
      <w:start w:val="1"/>
      <w:numFmt w:val="decimal"/>
      <w:lvlText w:val="1.%1."/>
      <w:lvlJc w:val="left"/>
      <w:pPr>
        <w:tabs>
          <w:tab w:val="num" w:pos="340"/>
        </w:tabs>
        <w:ind w:left="737" w:hanging="51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6"/>
    <w:multiLevelType w:val="singleLevel"/>
    <w:tmpl w:val="00000026"/>
    <w:name w:val="WW8Num43"/>
    <w:lvl w:ilvl="0">
      <w:start w:val="1"/>
      <w:numFmt w:val="decimal"/>
      <w:lvlText w:val="2.%1."/>
      <w:lvlJc w:val="left"/>
      <w:pPr>
        <w:tabs>
          <w:tab w:val="num" w:pos="340"/>
        </w:tabs>
        <w:ind w:left="737" w:hanging="510"/>
      </w:pPr>
    </w:lvl>
  </w:abstractNum>
  <w:abstractNum w:abstractNumId="38" w15:restartNumberingAfterBreak="0">
    <w:nsid w:val="00000027"/>
    <w:multiLevelType w:val="multilevel"/>
    <w:tmpl w:val="00000027"/>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5"/>
    <w:lvl w:ilvl="0">
      <w:start w:val="1"/>
      <w:numFmt w:val="decimal"/>
      <w:lvlText w:val="%1."/>
      <w:lvlJc w:val="left"/>
      <w:pPr>
        <w:tabs>
          <w:tab w:val="num" w:pos="1911"/>
        </w:tabs>
        <w:ind w:left="1911" w:hanging="360"/>
      </w:pPr>
    </w:lvl>
    <w:lvl w:ilvl="1">
      <w:start w:val="1"/>
      <w:numFmt w:val="decimal"/>
      <w:lvlText w:val="%2."/>
      <w:lvlJc w:val="left"/>
      <w:pPr>
        <w:tabs>
          <w:tab w:val="num" w:pos="2271"/>
        </w:tabs>
        <w:ind w:left="2271" w:hanging="360"/>
      </w:pPr>
    </w:lvl>
    <w:lvl w:ilvl="2">
      <w:start w:val="1"/>
      <w:numFmt w:val="decimal"/>
      <w:lvlText w:val="%3."/>
      <w:lvlJc w:val="left"/>
      <w:pPr>
        <w:tabs>
          <w:tab w:val="num" w:pos="2631"/>
        </w:tabs>
        <w:ind w:left="2631" w:hanging="360"/>
      </w:pPr>
    </w:lvl>
    <w:lvl w:ilvl="3">
      <w:start w:val="1"/>
      <w:numFmt w:val="decimal"/>
      <w:lvlText w:val="%4."/>
      <w:lvlJc w:val="left"/>
      <w:pPr>
        <w:tabs>
          <w:tab w:val="num" w:pos="2991"/>
        </w:tabs>
        <w:ind w:left="2991" w:hanging="360"/>
      </w:pPr>
    </w:lvl>
    <w:lvl w:ilvl="4">
      <w:start w:val="1"/>
      <w:numFmt w:val="decimal"/>
      <w:lvlText w:val="%5."/>
      <w:lvlJc w:val="left"/>
      <w:pPr>
        <w:tabs>
          <w:tab w:val="num" w:pos="3351"/>
        </w:tabs>
        <w:ind w:left="3351" w:hanging="360"/>
      </w:pPr>
    </w:lvl>
    <w:lvl w:ilvl="5">
      <w:start w:val="1"/>
      <w:numFmt w:val="decimal"/>
      <w:lvlText w:val="%6."/>
      <w:lvlJc w:val="left"/>
      <w:pPr>
        <w:tabs>
          <w:tab w:val="num" w:pos="3711"/>
        </w:tabs>
        <w:ind w:left="3711" w:hanging="360"/>
      </w:pPr>
    </w:lvl>
    <w:lvl w:ilvl="6">
      <w:start w:val="1"/>
      <w:numFmt w:val="decimal"/>
      <w:lvlText w:val="%7."/>
      <w:lvlJc w:val="left"/>
      <w:pPr>
        <w:tabs>
          <w:tab w:val="num" w:pos="4071"/>
        </w:tabs>
        <w:ind w:left="4071" w:hanging="360"/>
      </w:pPr>
    </w:lvl>
    <w:lvl w:ilvl="7">
      <w:start w:val="1"/>
      <w:numFmt w:val="decimal"/>
      <w:lvlText w:val="%8."/>
      <w:lvlJc w:val="left"/>
      <w:pPr>
        <w:tabs>
          <w:tab w:val="num" w:pos="4431"/>
        </w:tabs>
        <w:ind w:left="4431" w:hanging="360"/>
      </w:pPr>
    </w:lvl>
    <w:lvl w:ilvl="8">
      <w:start w:val="1"/>
      <w:numFmt w:val="decimal"/>
      <w:lvlText w:val="%9."/>
      <w:lvlJc w:val="left"/>
      <w:pPr>
        <w:tabs>
          <w:tab w:val="num" w:pos="4791"/>
        </w:tabs>
        <w:ind w:left="4791" w:hanging="360"/>
      </w:pPr>
    </w:lvl>
  </w:abstractNum>
  <w:abstractNum w:abstractNumId="40" w15:restartNumberingAfterBreak="0">
    <w:nsid w:val="00000029"/>
    <w:multiLevelType w:val="singleLevel"/>
    <w:tmpl w:val="DEA02A86"/>
    <w:name w:val="WW8Num49"/>
    <w:lvl w:ilvl="0">
      <w:start w:val="1"/>
      <w:numFmt w:val="decimal"/>
      <w:lvlText w:val="4.2.%1."/>
      <w:lvlJc w:val="left"/>
      <w:pPr>
        <w:tabs>
          <w:tab w:val="num" w:pos="340"/>
        </w:tabs>
        <w:ind w:left="737" w:hanging="510"/>
      </w:pPr>
      <w:rPr>
        <w:rFonts w:ascii="Times New Roman" w:hAnsi="Times New Roman" w:hint="default"/>
        <w:b w:val="0"/>
        <w:sz w:val="24"/>
        <w:szCs w:val="24"/>
      </w:rPr>
    </w:lvl>
  </w:abstractNum>
  <w:abstractNum w:abstractNumId="41" w15:restartNumberingAfterBreak="0">
    <w:nsid w:val="0000002A"/>
    <w:multiLevelType w:val="multilevel"/>
    <w:tmpl w:val="94F85C4C"/>
    <w:name w:val="WW8Num50"/>
    <w:lvl w:ilvl="0">
      <w:start w:val="1"/>
      <w:numFmt w:val="decimal"/>
      <w:lvlText w:val="3.1.%1."/>
      <w:lvlJc w:val="left"/>
      <w:pPr>
        <w:tabs>
          <w:tab w:val="num" w:pos="340"/>
        </w:tabs>
        <w:ind w:left="737" w:hanging="510"/>
      </w:pPr>
      <w:rPr>
        <w:rFonts w:ascii="Times New Roman" w:hAnsi="Times New Roman"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0000002B"/>
    <w:multiLevelType w:val="singleLevel"/>
    <w:tmpl w:val="F40C0A3E"/>
    <w:name w:val="WW8Num51"/>
    <w:lvl w:ilvl="0">
      <w:start w:val="1"/>
      <w:numFmt w:val="decimal"/>
      <w:lvlText w:val="3.2.%1."/>
      <w:lvlJc w:val="left"/>
      <w:pPr>
        <w:tabs>
          <w:tab w:val="num" w:pos="340"/>
        </w:tabs>
        <w:ind w:left="737" w:hanging="510"/>
      </w:pPr>
      <w:rPr>
        <w:rFonts w:hint="default"/>
      </w:rPr>
    </w:lvl>
  </w:abstractNum>
  <w:abstractNum w:abstractNumId="43" w15:restartNumberingAfterBreak="0">
    <w:nsid w:val="0000002F"/>
    <w:multiLevelType w:val="singleLevel"/>
    <w:tmpl w:val="0000002F"/>
    <w:name w:val="WW8Num70"/>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31"/>
    <w:multiLevelType w:val="singleLevel"/>
    <w:tmpl w:val="00000031"/>
    <w:name w:val="WW8Num72"/>
    <w:lvl w:ilvl="0">
      <w:start w:val="1"/>
      <w:numFmt w:val="decimal"/>
      <w:lvlText w:val="1.%1."/>
      <w:lvlJc w:val="left"/>
      <w:pPr>
        <w:tabs>
          <w:tab w:val="num" w:pos="0"/>
        </w:tabs>
        <w:ind w:left="0" w:firstLine="0"/>
      </w:pPr>
    </w:lvl>
  </w:abstractNum>
  <w:abstractNum w:abstractNumId="45" w15:restartNumberingAfterBreak="0">
    <w:nsid w:val="00000032"/>
    <w:multiLevelType w:val="multilevel"/>
    <w:tmpl w:val="6E122226"/>
    <w:name w:val="WW8Num73"/>
    <w:lvl w:ilvl="0">
      <w:start w:val="4"/>
      <w:numFmt w:val="decimal"/>
      <w:lvlText w:val="%1."/>
      <w:lvlJc w:val="left"/>
      <w:pPr>
        <w:tabs>
          <w:tab w:val="num" w:pos="855"/>
        </w:tabs>
        <w:ind w:left="855" w:hanging="855"/>
      </w:pPr>
      <w:rPr>
        <w:rFonts w:hint="default"/>
        <w:b/>
      </w:rPr>
    </w:lvl>
    <w:lvl w:ilvl="1">
      <w:start w:val="3"/>
      <w:numFmt w:val="decimal"/>
      <w:lvlText w:val="%1.%2."/>
      <w:lvlJc w:val="left"/>
      <w:pPr>
        <w:tabs>
          <w:tab w:val="num" w:pos="1186"/>
        </w:tabs>
        <w:ind w:left="1186" w:hanging="855"/>
      </w:pPr>
      <w:rPr>
        <w:rFonts w:hint="default"/>
        <w:b/>
      </w:rPr>
    </w:lvl>
    <w:lvl w:ilvl="2">
      <w:start w:val="4"/>
      <w:numFmt w:val="decimal"/>
      <w:lvlText w:val="%1.%2.%3."/>
      <w:lvlJc w:val="left"/>
      <w:pPr>
        <w:tabs>
          <w:tab w:val="num" w:pos="1517"/>
        </w:tabs>
        <w:ind w:left="1517" w:hanging="855"/>
      </w:pPr>
      <w:rPr>
        <w:rFonts w:hint="default"/>
        <w:b/>
      </w:rPr>
    </w:lvl>
    <w:lvl w:ilvl="3">
      <w:start w:val="1"/>
      <w:numFmt w:val="decimal"/>
      <w:lvlText w:val="%1.%2.%3.%4."/>
      <w:lvlJc w:val="left"/>
      <w:pPr>
        <w:tabs>
          <w:tab w:val="num" w:pos="1848"/>
        </w:tabs>
        <w:ind w:left="1848" w:hanging="855"/>
      </w:pPr>
      <w:rPr>
        <w:rFonts w:ascii="Times New Roman Bold" w:hAnsi="Times New Roman Bold" w:hint="default"/>
        <w:b/>
        <w:bCs w:val="0"/>
        <w:i w:val="0"/>
        <w:iCs w:val="0"/>
      </w:rPr>
    </w:lvl>
    <w:lvl w:ilvl="4">
      <w:start w:val="1"/>
      <w:numFmt w:val="decimal"/>
      <w:lvlText w:val="%1.%2.%3.%4.%5."/>
      <w:lvlJc w:val="left"/>
      <w:pPr>
        <w:tabs>
          <w:tab w:val="num" w:pos="2404"/>
        </w:tabs>
        <w:ind w:left="2404" w:hanging="1080"/>
      </w:pPr>
      <w:rPr>
        <w:rFonts w:hint="default"/>
        <w:b/>
      </w:rPr>
    </w:lvl>
    <w:lvl w:ilvl="5">
      <w:start w:val="1"/>
      <w:numFmt w:val="decimal"/>
      <w:lvlText w:val="%1.%2.%3.%4.%5.%6."/>
      <w:lvlJc w:val="left"/>
      <w:pPr>
        <w:tabs>
          <w:tab w:val="num" w:pos="2735"/>
        </w:tabs>
        <w:ind w:left="2735" w:hanging="1080"/>
      </w:pPr>
      <w:rPr>
        <w:rFonts w:hint="default"/>
        <w:b/>
      </w:rPr>
    </w:lvl>
    <w:lvl w:ilvl="6">
      <w:start w:val="1"/>
      <w:numFmt w:val="decimal"/>
      <w:lvlText w:val="%1.%2.%3.%4.%5.%6.%7."/>
      <w:lvlJc w:val="left"/>
      <w:pPr>
        <w:tabs>
          <w:tab w:val="num" w:pos="3426"/>
        </w:tabs>
        <w:ind w:left="3426" w:hanging="1440"/>
      </w:pPr>
      <w:rPr>
        <w:rFonts w:hint="default"/>
        <w:b/>
      </w:rPr>
    </w:lvl>
    <w:lvl w:ilvl="7">
      <w:start w:val="1"/>
      <w:numFmt w:val="decimal"/>
      <w:lvlText w:val="%1.%2.%3.%4.%5.%6.%7.%8."/>
      <w:lvlJc w:val="left"/>
      <w:pPr>
        <w:tabs>
          <w:tab w:val="num" w:pos="3757"/>
        </w:tabs>
        <w:ind w:left="3757" w:hanging="1440"/>
      </w:pPr>
      <w:rPr>
        <w:rFonts w:hint="default"/>
        <w:b/>
      </w:rPr>
    </w:lvl>
    <w:lvl w:ilvl="8">
      <w:start w:val="1"/>
      <w:numFmt w:val="decimal"/>
      <w:lvlText w:val="%1.%2.%3.%4.%5.%6.%7.%8.%9."/>
      <w:lvlJc w:val="left"/>
      <w:pPr>
        <w:tabs>
          <w:tab w:val="num" w:pos="4448"/>
        </w:tabs>
        <w:ind w:left="4448" w:hanging="1800"/>
      </w:pPr>
      <w:rPr>
        <w:rFonts w:hint="default"/>
        <w:b/>
      </w:rPr>
    </w:lvl>
  </w:abstractNum>
  <w:abstractNum w:abstractNumId="46" w15:restartNumberingAfterBreak="0">
    <w:nsid w:val="00000036"/>
    <w:multiLevelType w:val="singleLevel"/>
    <w:tmpl w:val="00000036"/>
    <w:name w:val="WW8Num78"/>
    <w:lvl w:ilvl="0">
      <w:start w:val="1"/>
      <w:numFmt w:val="decimal"/>
      <w:lvlText w:val="2.3.%1."/>
      <w:lvlJc w:val="left"/>
      <w:pPr>
        <w:tabs>
          <w:tab w:val="num" w:pos="720"/>
        </w:tabs>
        <w:ind w:left="720" w:hanging="360"/>
      </w:pPr>
      <w:rPr>
        <w:b/>
        <w:i w:val="0"/>
      </w:rPr>
    </w:lvl>
  </w:abstractNum>
  <w:abstractNum w:abstractNumId="47" w15:restartNumberingAfterBreak="0">
    <w:nsid w:val="003104A1"/>
    <w:multiLevelType w:val="hybridMultilevel"/>
    <w:tmpl w:val="76CC0356"/>
    <w:name w:val="WW8Num202"/>
    <w:lvl w:ilvl="0" w:tplc="0912448E">
      <w:start w:val="1"/>
      <w:numFmt w:val="decimal"/>
      <w:lvlText w:val="3.%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05B5CED"/>
    <w:multiLevelType w:val="multilevel"/>
    <w:tmpl w:val="564E5240"/>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decimal"/>
      <w:lvlText w:val="%1.%2.%3."/>
      <w:lvlJc w:val="left"/>
      <w:pPr>
        <w:tabs>
          <w:tab w:val="num" w:pos="-630"/>
        </w:tabs>
        <w:ind w:left="720" w:hanging="720"/>
      </w:pPr>
      <w:rPr>
        <w:rFonts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49" w15:restartNumberingAfterBreak="0">
    <w:nsid w:val="007B1981"/>
    <w:multiLevelType w:val="multilevel"/>
    <w:tmpl w:val="2F08D6BE"/>
    <w:styleLink w:val="WW8Num107"/>
    <w:lvl w:ilvl="0">
      <w:start w:val="1"/>
      <w:numFmt w:val="decimal"/>
      <w:lvlText w:val="6.4.%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009C0116"/>
    <w:multiLevelType w:val="hybridMultilevel"/>
    <w:tmpl w:val="3D429E96"/>
    <w:name w:val="WW8Num58"/>
    <w:lvl w:ilvl="0" w:tplc="767837EE">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7F264FA4">
      <w:start w:val="1"/>
      <w:numFmt w:val="decimal"/>
      <w:lvlText w:val="3.2.%4."/>
      <w:lvlJc w:val="left"/>
      <w:pPr>
        <w:tabs>
          <w:tab w:val="num" w:pos="360"/>
        </w:tabs>
        <w:ind w:left="360" w:firstLine="0"/>
      </w:pPr>
      <w:rPr>
        <w:rFonts w:ascii="Times New Roman Bold" w:hAnsi="Times New Roman Bold" w:hint="default"/>
        <w:b/>
        <w:i w:val="0"/>
        <w:sz w:val="24"/>
        <w:szCs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4B50BED4">
      <w:start w:val="1"/>
      <w:numFmt w:val="decimal"/>
      <w:lvlText w:val="2.2.%7."/>
      <w:lvlJc w:val="left"/>
      <w:pPr>
        <w:tabs>
          <w:tab w:val="num" w:pos="792"/>
        </w:tabs>
        <w:ind w:left="792" w:hanging="648"/>
      </w:pPr>
      <w:rPr>
        <w:rFonts w:ascii="Times New Roman Bold" w:hAnsi="Times New Roman Bold" w:hint="default"/>
        <w:b/>
        <w:i w:val="0"/>
        <w:sz w:val="24"/>
        <w:szCs w:val="24"/>
      </w:r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00EA3415"/>
    <w:multiLevelType w:val="hybridMultilevel"/>
    <w:tmpl w:val="A97ECCDC"/>
    <w:name w:val="WW8Num1242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70EE7AE">
      <w:start w:val="1"/>
      <w:numFmt w:val="decimal"/>
      <w:lvlText w:val="1.7.%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014E36DE"/>
    <w:multiLevelType w:val="hybridMultilevel"/>
    <w:tmpl w:val="7DA218C8"/>
    <w:lvl w:ilvl="0" w:tplc="6FFA5FE0">
      <w:start w:val="1"/>
      <w:numFmt w:val="decimal"/>
      <w:lvlText w:val="4.1.7.%1."/>
      <w:lvlJc w:val="left"/>
      <w:pPr>
        <w:tabs>
          <w:tab w:val="num" w:pos="1014"/>
        </w:tabs>
        <w:ind w:left="1014" w:firstLine="0"/>
      </w:pPr>
      <w:rPr>
        <w:rFonts w:hint="default"/>
        <w:b/>
        <w:i w:val="0"/>
        <w:sz w:val="24"/>
        <w:szCs w:val="24"/>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53" w15:restartNumberingAfterBreak="0">
    <w:nsid w:val="0152530C"/>
    <w:multiLevelType w:val="hybridMultilevel"/>
    <w:tmpl w:val="5B5C4D8E"/>
    <w:name w:val="WW8Num1242223"/>
    <w:lvl w:ilvl="0" w:tplc="9E34A6FE">
      <w:start w:val="1"/>
      <w:numFmt w:val="decimal"/>
      <w:lvlText w:val="7.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01AA0106"/>
    <w:multiLevelType w:val="multilevel"/>
    <w:tmpl w:val="BF943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22E591A"/>
    <w:multiLevelType w:val="hybridMultilevel"/>
    <w:tmpl w:val="F2D21BB2"/>
    <w:name w:val="WW8Num53"/>
    <w:lvl w:ilvl="0" w:tplc="59D4773E">
      <w:start w:val="1"/>
      <w:numFmt w:val="decimal"/>
      <w:lvlText w:val="5.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023675B7"/>
    <w:multiLevelType w:val="hybridMultilevel"/>
    <w:tmpl w:val="8F1001DA"/>
    <w:name w:val="WW8Num92"/>
    <w:lvl w:ilvl="0" w:tplc="278EEDE4">
      <w:start w:val="1"/>
      <w:numFmt w:val="decimal"/>
      <w:lvlText w:val="1.%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2CD2014"/>
    <w:multiLevelType w:val="multilevel"/>
    <w:tmpl w:val="87AA1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030804B9"/>
    <w:multiLevelType w:val="hybridMultilevel"/>
    <w:tmpl w:val="C89CA548"/>
    <w:name w:val="WW8Num95"/>
    <w:lvl w:ilvl="0" w:tplc="5A3886B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3B26EE8"/>
    <w:multiLevelType w:val="hybridMultilevel"/>
    <w:tmpl w:val="99B2C74E"/>
    <w:name w:val="WW8Num5822"/>
    <w:lvl w:ilvl="0" w:tplc="878C9242">
      <w:start w:val="1"/>
      <w:numFmt w:val="decimal"/>
      <w:lvlText w:val="4.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15:restartNumberingAfterBreak="0">
    <w:nsid w:val="03FE5AAE"/>
    <w:multiLevelType w:val="hybridMultilevel"/>
    <w:tmpl w:val="6A8C1F36"/>
    <w:name w:val="WW8Num20223"/>
    <w:lvl w:ilvl="0" w:tplc="0C7672BE">
      <w:start w:val="1"/>
      <w:numFmt w:val="decimal"/>
      <w:lvlText w:val="2.%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46371D9"/>
    <w:multiLevelType w:val="multilevel"/>
    <w:tmpl w:val="E1249EFA"/>
    <w:styleLink w:val="WW8Num83"/>
    <w:lvl w:ilvl="0">
      <w:start w:val="1"/>
      <w:numFmt w:val="decimal"/>
      <w:lvlText w:val="6.2.%1."/>
      <w:lvlJc w:val="left"/>
      <w:pPr>
        <w:ind w:left="5344" w:hanging="528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059F575C"/>
    <w:multiLevelType w:val="multilevel"/>
    <w:tmpl w:val="8EA4C6E6"/>
    <w:name w:val="WW8Num15233"/>
    <w:lvl w:ilvl="0">
      <w:start w:val="4"/>
      <w:numFmt w:val="decimal"/>
      <w:lvlText w:val="2.%1."/>
      <w:lvlJc w:val="left"/>
      <w:pPr>
        <w:tabs>
          <w:tab w:val="num" w:pos="0"/>
        </w:tabs>
        <w:ind w:left="0" w:firstLine="0"/>
      </w:pPr>
      <w:rPr>
        <w:rFonts w:hint="default"/>
      </w:rPr>
    </w:lvl>
    <w:lvl w:ilvl="1">
      <w:start w:val="4"/>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07B553CB"/>
    <w:multiLevelType w:val="hybridMultilevel"/>
    <w:tmpl w:val="D2549EFA"/>
    <w:name w:val="WW8Num5422322"/>
    <w:lvl w:ilvl="0" w:tplc="9FB0946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64" w15:restartNumberingAfterBreak="0">
    <w:nsid w:val="07F90849"/>
    <w:multiLevelType w:val="hybridMultilevel"/>
    <w:tmpl w:val="0F4E9D34"/>
    <w:name w:val="WW8Num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87B15D6"/>
    <w:multiLevelType w:val="hybridMultilevel"/>
    <w:tmpl w:val="D466DE24"/>
    <w:name w:val="WW8Num47"/>
    <w:lvl w:ilvl="0" w:tplc="257080CE">
      <w:start w:val="1"/>
      <w:numFmt w:val="decimal"/>
      <w:lvlText w:val="4.2.%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8F55482"/>
    <w:multiLevelType w:val="multilevel"/>
    <w:tmpl w:val="329CDA90"/>
    <w:name w:val="WW8Num152333"/>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ascii="Times New Roman Bold" w:hAnsi="Times New Roman Bold" w:hint="default"/>
        <w:b/>
        <w:i w:val="0"/>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7" w15:restartNumberingAfterBreak="0">
    <w:nsid w:val="09C87DE7"/>
    <w:multiLevelType w:val="hybridMultilevel"/>
    <w:tmpl w:val="D396D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09D43B5F"/>
    <w:multiLevelType w:val="hybridMultilevel"/>
    <w:tmpl w:val="E0387224"/>
    <w:name w:val="WW8Num563"/>
    <w:lvl w:ilvl="0" w:tplc="E424E7FC">
      <w:start w:val="1"/>
      <w:numFmt w:val="decimal"/>
      <w:lvlText w:val="6.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9" w15:restartNumberingAfterBreak="0">
    <w:nsid w:val="09E37B0E"/>
    <w:multiLevelType w:val="hybridMultilevel"/>
    <w:tmpl w:val="D4D6B508"/>
    <w:name w:val="WW8Num1162"/>
    <w:lvl w:ilvl="0" w:tplc="76D2EBB4">
      <w:start w:val="1"/>
      <w:numFmt w:val="decimal"/>
      <w:lvlText w:val="2.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A99523F"/>
    <w:multiLevelType w:val="hybridMultilevel"/>
    <w:tmpl w:val="E58CC19E"/>
    <w:name w:val="WW8Num1523324"/>
    <w:lvl w:ilvl="0" w:tplc="C31EE842">
      <w:start w:val="4"/>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0AAF0740"/>
    <w:multiLevelType w:val="hybridMultilevel"/>
    <w:tmpl w:val="A620BCDC"/>
    <w:name w:val="WW8Num20332"/>
    <w:lvl w:ilvl="0" w:tplc="4C1EA9B6">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0B585720"/>
    <w:multiLevelType w:val="hybridMultilevel"/>
    <w:tmpl w:val="5B403634"/>
    <w:name w:val="WW8Num4142"/>
    <w:lvl w:ilvl="0" w:tplc="5CFCCD24">
      <w:start w:val="1"/>
      <w:numFmt w:val="decimal"/>
      <w:lvlText w:val="4.1.%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0C4D20A5"/>
    <w:multiLevelType w:val="hybridMultilevel"/>
    <w:tmpl w:val="86C80684"/>
    <w:name w:val="WW8Num5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D547286"/>
    <w:multiLevelType w:val="hybridMultilevel"/>
    <w:tmpl w:val="6BF4042A"/>
    <w:name w:val="WW8Num38224"/>
    <w:lvl w:ilvl="0" w:tplc="6EC6108E">
      <w:start w:val="16"/>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0E882DC0"/>
    <w:multiLevelType w:val="hybridMultilevel"/>
    <w:tmpl w:val="A27CE602"/>
    <w:name w:val="WW8Num3522"/>
    <w:lvl w:ilvl="0" w:tplc="8A60192C">
      <w:start w:val="5"/>
      <w:numFmt w:val="decimal"/>
      <w:lvlText w:val="4.3.%1."/>
      <w:lvlJc w:val="left"/>
      <w:pPr>
        <w:tabs>
          <w:tab w:val="num" w:pos="0"/>
        </w:tabs>
        <w:ind w:left="0" w:firstLine="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7" w15:restartNumberingAfterBreak="0">
    <w:nsid w:val="0ECF59FD"/>
    <w:multiLevelType w:val="hybridMultilevel"/>
    <w:tmpl w:val="20B05586"/>
    <w:name w:val="WW8Num38222"/>
    <w:lvl w:ilvl="0" w:tplc="C27E0D6C">
      <w:start w:val="16"/>
      <w:numFmt w:val="decimal"/>
      <w:lvlText w:val="4.5.%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0F1D0441"/>
    <w:multiLevelType w:val="hybridMultilevel"/>
    <w:tmpl w:val="51E88CAA"/>
    <w:lvl w:ilvl="0" w:tplc="F56A7ED6">
      <w:start w:val="1"/>
      <w:numFmt w:val="decimal"/>
      <w:lvlText w:val="4.1.2.1.%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9" w15:restartNumberingAfterBreak="0">
    <w:nsid w:val="0FC40A19"/>
    <w:multiLevelType w:val="hybridMultilevel"/>
    <w:tmpl w:val="A5346FDC"/>
    <w:name w:val="WW8Num564"/>
    <w:lvl w:ilvl="0" w:tplc="C45453AE">
      <w:start w:val="1"/>
      <w:numFmt w:val="decimal"/>
      <w:lvlText w:val="7.3.%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0" w15:restartNumberingAfterBreak="0">
    <w:nsid w:val="0FC816C9"/>
    <w:multiLevelType w:val="hybridMultilevel"/>
    <w:tmpl w:val="C9FEC98E"/>
    <w:name w:val="WW8Num356"/>
    <w:lvl w:ilvl="0" w:tplc="2A22CE54">
      <w:start w:val="6"/>
      <w:numFmt w:val="decimal"/>
      <w:lvlText w:val="4.3.%1."/>
      <w:lvlJc w:val="left"/>
      <w:pPr>
        <w:tabs>
          <w:tab w:val="num" w:pos="0"/>
        </w:tabs>
        <w:ind w:left="0" w:firstLine="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10717B67"/>
    <w:multiLevelType w:val="hybridMultilevel"/>
    <w:tmpl w:val="F822E39A"/>
    <w:name w:val="WW8Num1149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0BE001D"/>
    <w:multiLevelType w:val="hybridMultilevel"/>
    <w:tmpl w:val="287A479C"/>
    <w:name w:val="WW8Num11842"/>
    <w:lvl w:ilvl="0" w:tplc="26169984">
      <w:start w:val="1"/>
      <w:numFmt w:val="decimal"/>
      <w:lvlText w:val="3.3.%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0FA7BB1"/>
    <w:multiLevelType w:val="hybridMultilevel"/>
    <w:tmpl w:val="34F28A0C"/>
    <w:name w:val="WW8Num1145"/>
    <w:lvl w:ilvl="0" w:tplc="9D36B7C8">
      <w:start w:val="1"/>
      <w:numFmt w:val="decimal"/>
      <w:lvlText w:val="3.1.%1."/>
      <w:lvlJc w:val="left"/>
      <w:pPr>
        <w:tabs>
          <w:tab w:val="num" w:pos="1213"/>
        </w:tabs>
        <w:ind w:left="1213"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1B32C77"/>
    <w:multiLevelType w:val="hybridMultilevel"/>
    <w:tmpl w:val="2234A208"/>
    <w:name w:val="WW8Num1183"/>
    <w:lvl w:ilvl="0" w:tplc="834ED520">
      <w:start w:val="1"/>
      <w:numFmt w:val="decimal"/>
      <w:lvlText w:val="2.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11BB68BA"/>
    <w:multiLevelType w:val="hybridMultilevel"/>
    <w:tmpl w:val="FF7AAD5C"/>
    <w:name w:val="WW8Num1163"/>
    <w:lvl w:ilvl="0" w:tplc="DA7C8280">
      <w:start w:val="1"/>
      <w:numFmt w:val="decimal"/>
      <w:lvlText w:val="3.2.%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24C1872"/>
    <w:multiLevelType w:val="hybridMultilevel"/>
    <w:tmpl w:val="CA5CA518"/>
    <w:name w:val="WW8Num56"/>
    <w:lvl w:ilvl="0" w:tplc="6A525118">
      <w:start w:val="1"/>
      <w:numFmt w:val="decimal"/>
      <w:lvlText w:val="6.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7" w15:restartNumberingAfterBreak="0">
    <w:nsid w:val="13421041"/>
    <w:multiLevelType w:val="hybridMultilevel"/>
    <w:tmpl w:val="BC7A1DAE"/>
    <w:name w:val="WW8Num122"/>
    <w:lvl w:ilvl="0" w:tplc="4EEA0058">
      <w:start w:val="1"/>
      <w:numFmt w:val="decimal"/>
      <w:lvlText w:val="5.5.%1."/>
      <w:lvlJc w:val="left"/>
      <w:pPr>
        <w:tabs>
          <w:tab w:val="num" w:pos="360"/>
        </w:tabs>
        <w:ind w:left="360" w:firstLine="0"/>
      </w:pPr>
      <w:rPr>
        <w:rFonts w:hint="default"/>
        <w:b/>
      </w:rPr>
    </w:lvl>
    <w:lvl w:ilvl="1" w:tplc="FFFFFFFF">
      <w:start w:val="7"/>
      <w:numFmt w:val="decimal"/>
      <w:lvlText w:val="5.%2."/>
      <w:lvlJc w:val="left"/>
      <w:pPr>
        <w:tabs>
          <w:tab w:val="num" w:pos="1080"/>
        </w:tabs>
        <w:ind w:left="1080" w:firstLine="0"/>
      </w:pPr>
      <w:rPr>
        <w:rFonts w:hint="default"/>
        <w:b/>
      </w:rPr>
    </w:lvl>
    <w:lvl w:ilvl="2" w:tplc="13502488">
      <w:start w:val="1"/>
      <w:numFmt w:val="decimal"/>
      <w:lvlText w:val="5.8.%3."/>
      <w:lvlJc w:val="left"/>
      <w:pPr>
        <w:tabs>
          <w:tab w:val="num" w:pos="1980"/>
        </w:tabs>
        <w:ind w:left="1980" w:firstLine="0"/>
      </w:pPr>
      <w:rPr>
        <w:rFonts w:ascii="Times New Roman Bold" w:hAnsi="Times New Roman Bold"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6416B33"/>
    <w:multiLevelType w:val="hybridMultilevel"/>
    <w:tmpl w:val="A5E23C8A"/>
    <w:name w:val="WW8Num152332"/>
    <w:lvl w:ilvl="0" w:tplc="CA9081B6">
      <w:start w:val="4"/>
      <w:numFmt w:val="decimal"/>
      <w:lvlText w:val="3.2.%1."/>
      <w:lvlJc w:val="left"/>
      <w:pPr>
        <w:tabs>
          <w:tab w:val="num" w:pos="2700"/>
        </w:tabs>
        <w:ind w:left="2700" w:firstLine="0"/>
      </w:pPr>
      <w:rPr>
        <w:rFonts w:hint="default"/>
        <w:b/>
      </w:rPr>
    </w:lvl>
    <w:lvl w:ilvl="1" w:tplc="2C5E77DC">
      <w:start w:val="3"/>
      <w:numFmt w:val="decimal"/>
      <w:lvlText w:val="3.%2."/>
      <w:lvlJc w:val="left"/>
      <w:pPr>
        <w:tabs>
          <w:tab w:val="num" w:pos="2700"/>
        </w:tabs>
        <w:ind w:left="2700" w:firstLine="0"/>
      </w:pPr>
      <w:rPr>
        <w:rFonts w:hint="default"/>
        <w:b/>
      </w:r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89" w15:restartNumberingAfterBreak="0">
    <w:nsid w:val="1667345B"/>
    <w:multiLevelType w:val="hybridMultilevel"/>
    <w:tmpl w:val="5BBCB994"/>
    <w:name w:val="WW8Num1142"/>
    <w:lvl w:ilvl="0" w:tplc="7766EB5A">
      <w:start w:val="1"/>
      <w:numFmt w:val="decimal"/>
      <w:lvlText w:val="6.%1."/>
      <w:lvlJc w:val="left"/>
      <w:pPr>
        <w:tabs>
          <w:tab w:val="num" w:pos="417"/>
        </w:tabs>
        <w:ind w:left="417"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68B0556"/>
    <w:multiLevelType w:val="hybridMultilevel"/>
    <w:tmpl w:val="1F148E4C"/>
    <w:name w:val="WW8Num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7246CC7"/>
    <w:multiLevelType w:val="hybridMultilevel"/>
    <w:tmpl w:val="E632BF82"/>
    <w:lvl w:ilvl="0" w:tplc="51629B8C">
      <w:start w:val="1"/>
      <w:numFmt w:val="decimal"/>
      <w:lvlText w:val="4.1.5.%1."/>
      <w:lvlJc w:val="left"/>
      <w:pPr>
        <w:tabs>
          <w:tab w:val="num" w:pos="720"/>
        </w:tabs>
        <w:ind w:left="72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174972ED"/>
    <w:multiLevelType w:val="hybridMultilevel"/>
    <w:tmpl w:val="A7D2A336"/>
    <w:name w:val="WW8Num14322"/>
    <w:lvl w:ilvl="0" w:tplc="0F2209D2">
      <w:start w:val="1"/>
      <w:numFmt w:val="decimal"/>
      <w:lvlText w:val="3.2.3.%1."/>
      <w:lvlJc w:val="left"/>
      <w:pPr>
        <w:tabs>
          <w:tab w:val="num" w:pos="720"/>
        </w:tabs>
        <w:ind w:left="720" w:firstLine="0"/>
      </w:pPr>
      <w:rPr>
        <w:rFonts w:hint="default"/>
        <w:b/>
      </w:rPr>
    </w:lvl>
    <w:lvl w:ilvl="1" w:tplc="04260019" w:tentative="1">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3" w15:restartNumberingAfterBreak="0">
    <w:nsid w:val="177056DF"/>
    <w:multiLevelType w:val="hybridMultilevel"/>
    <w:tmpl w:val="39840B2E"/>
    <w:name w:val="WW8Num118"/>
    <w:lvl w:ilvl="0" w:tplc="CFC0832A">
      <w:start w:val="1"/>
      <w:numFmt w:val="decimal"/>
      <w:lvlText w:val="3.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A7A7656"/>
    <w:multiLevelType w:val="multilevel"/>
    <w:tmpl w:val="74F65D2C"/>
    <w:lvl w:ilvl="0">
      <w:start w:val="3"/>
      <w:numFmt w:val="decimal"/>
      <w:lvlText w:val="3.2.%1."/>
      <w:lvlJc w:val="left"/>
      <w:pPr>
        <w:tabs>
          <w:tab w:val="num" w:pos="0"/>
        </w:tabs>
        <w:ind w:left="0" w:firstLine="0"/>
      </w:pPr>
      <w:rPr>
        <w:rFonts w:cs="Times New Roman" w:hint="default"/>
        <w:b/>
        <w:i w:val="0"/>
      </w:rPr>
    </w:lvl>
    <w:lvl w:ilvl="1">
      <w:start w:val="1"/>
      <w:numFmt w:val="decimal"/>
      <w:lvlText w:val="3.1.%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5" w15:restartNumberingAfterBreak="0">
    <w:nsid w:val="1AA31EC0"/>
    <w:multiLevelType w:val="multilevel"/>
    <w:tmpl w:val="612EB84E"/>
    <w:lvl w:ilvl="0">
      <w:start w:val="2"/>
      <w:numFmt w:val="decimal"/>
      <w:lvlText w:val="%1."/>
      <w:lvlJc w:val="left"/>
      <w:pPr>
        <w:tabs>
          <w:tab w:val="num" w:pos="360"/>
        </w:tabs>
        <w:ind w:left="360" w:hanging="360"/>
      </w:pPr>
      <w:rPr>
        <w:rFonts w:hint="default"/>
        <w:b/>
      </w:rPr>
    </w:lvl>
    <w:lvl w:ilvl="1">
      <w:start w:val="3"/>
      <w:numFmt w:val="decimal"/>
      <w:lvlText w:val="1.6.%2."/>
      <w:lvlJc w:val="left"/>
      <w:pPr>
        <w:tabs>
          <w:tab w:val="num" w:pos="0"/>
        </w:tabs>
        <w:ind w:left="0" w:firstLine="0"/>
      </w:pPr>
      <w:rPr>
        <w:rFonts w:ascii="Times New Roman Bold" w:hAnsi="Times New Roman Bold" w:hint="default"/>
        <w:b/>
        <w:i w:val="0"/>
        <w:color w:val="auto"/>
        <w:sz w:val="24"/>
        <w:szCs w:val="24"/>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6" w15:restartNumberingAfterBreak="0">
    <w:nsid w:val="1C1E6AE2"/>
    <w:multiLevelType w:val="hybridMultilevel"/>
    <w:tmpl w:val="63005D94"/>
    <w:name w:val="WW8Num1149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C970DEA"/>
    <w:multiLevelType w:val="hybridMultilevel"/>
    <w:tmpl w:val="E63AF55C"/>
    <w:name w:val="WW8Num115252"/>
    <w:lvl w:ilvl="0" w:tplc="D90C551A">
      <w:start w:val="1"/>
      <w:numFmt w:val="decimal"/>
      <w:lvlText w:val="3.1.%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C9F4492"/>
    <w:multiLevelType w:val="hybridMultilevel"/>
    <w:tmpl w:val="CAF47AE6"/>
    <w:name w:val="WW8Num59"/>
    <w:lvl w:ilvl="0" w:tplc="474806AC">
      <w:start w:val="1"/>
      <w:numFmt w:val="decimal"/>
      <w:lvlText w:val="10.1.%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1CF34CD5"/>
    <w:multiLevelType w:val="multilevel"/>
    <w:tmpl w:val="5EEA970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3"/>
      <w:numFmt w:val="decimal"/>
      <w:lvlText w:val="4.3.%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00" w15:restartNumberingAfterBreak="0">
    <w:nsid w:val="1E253868"/>
    <w:multiLevelType w:val="hybridMultilevel"/>
    <w:tmpl w:val="EB5856DA"/>
    <w:name w:val="WW8Num115253"/>
    <w:lvl w:ilvl="0" w:tplc="741E41C2">
      <w:start w:val="1"/>
      <w:numFmt w:val="decimal"/>
      <w:lvlText w:val="1.4.%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E4750FC"/>
    <w:multiLevelType w:val="hybridMultilevel"/>
    <w:tmpl w:val="DF9AA7A8"/>
    <w:lvl w:ilvl="0" w:tplc="F96C6DCA">
      <w:start w:val="5"/>
      <w:numFmt w:val="decimal"/>
      <w:lvlText w:val="%1."/>
      <w:lvlJc w:val="left"/>
      <w:pPr>
        <w:ind w:left="63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1E7810D0"/>
    <w:multiLevelType w:val="hybridMultilevel"/>
    <w:tmpl w:val="EDD81D8C"/>
    <w:name w:val="WW8Num1146"/>
    <w:lvl w:ilvl="0" w:tplc="0874BFF6">
      <w:start w:val="1"/>
      <w:numFmt w:val="decimal"/>
      <w:lvlText w:val="1.4.%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F2D437D"/>
    <w:multiLevelType w:val="hybridMultilevel"/>
    <w:tmpl w:val="CAD03B64"/>
    <w:name w:val="WW8Num115232"/>
    <w:lvl w:ilvl="0" w:tplc="815632F4">
      <w:start w:val="1"/>
      <w:numFmt w:val="decimal"/>
      <w:lvlText w:val="4.1.%1."/>
      <w:lvlJc w:val="left"/>
      <w:pPr>
        <w:tabs>
          <w:tab w:val="num" w:pos="416"/>
        </w:tabs>
        <w:ind w:left="416"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F843352"/>
    <w:multiLevelType w:val="hybridMultilevel"/>
    <w:tmpl w:val="42AE9C82"/>
    <w:name w:val="WW8Num11492"/>
    <w:lvl w:ilvl="0" w:tplc="563A5932">
      <w:start w:val="1"/>
      <w:numFmt w:val="decimal"/>
      <w:lvlText w:val="3.2.%1."/>
      <w:lvlJc w:val="left"/>
      <w:pPr>
        <w:tabs>
          <w:tab w:val="num" w:pos="663"/>
        </w:tabs>
        <w:ind w:left="663" w:hanging="66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F8E53C6"/>
    <w:multiLevelType w:val="hybridMultilevel"/>
    <w:tmpl w:val="1B9E04FC"/>
    <w:name w:val="WW8Num20222"/>
    <w:lvl w:ilvl="0" w:tplc="A34C12DA">
      <w:start w:val="1"/>
      <w:numFmt w:val="decimal"/>
      <w:lvlText w:val="3.%1."/>
      <w:lvlJc w:val="left"/>
      <w:pPr>
        <w:tabs>
          <w:tab w:val="num" w:pos="57"/>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018715D"/>
    <w:multiLevelType w:val="hybridMultilevel"/>
    <w:tmpl w:val="4AF28D10"/>
    <w:name w:val="WW8Num116"/>
    <w:lvl w:ilvl="0" w:tplc="81F62ED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0E76719"/>
    <w:multiLevelType w:val="multilevel"/>
    <w:tmpl w:val="FE4EBA14"/>
    <w:lvl w:ilvl="0">
      <w:start w:val="1"/>
      <w:numFmt w:val="decimal"/>
      <w:lvlText w:val="1.5.%1."/>
      <w:lvlJc w:val="left"/>
      <w:pPr>
        <w:tabs>
          <w:tab w:val="num" w:pos="720"/>
        </w:tabs>
        <w:ind w:left="720" w:hanging="360"/>
      </w:pPr>
      <w:rPr>
        <w:rFonts w:ascii="Times New Roman Bold" w:hAnsi="Times New Roman Bold" w:hint="default"/>
        <w:b/>
        <w:i w:val="0"/>
        <w:sz w:val="24"/>
        <w:szCs w:val="24"/>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08" w15:restartNumberingAfterBreak="0">
    <w:nsid w:val="21173416"/>
    <w:multiLevelType w:val="hybridMultilevel"/>
    <w:tmpl w:val="4EBE3EE8"/>
    <w:name w:val="WW8Num58222223"/>
    <w:lvl w:ilvl="0" w:tplc="FE16538A">
      <w:start w:val="1"/>
      <w:numFmt w:val="decimal"/>
      <w:lvlText w:val="5.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9" w15:restartNumberingAfterBreak="0">
    <w:nsid w:val="21185C86"/>
    <w:multiLevelType w:val="hybridMultilevel"/>
    <w:tmpl w:val="8368B1F6"/>
    <w:name w:val="WW8Num11493"/>
    <w:lvl w:ilvl="0" w:tplc="65E8DFDA">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18118BD"/>
    <w:multiLevelType w:val="hybridMultilevel"/>
    <w:tmpl w:val="7982CD6C"/>
    <w:name w:val="WW8Num3824"/>
    <w:lvl w:ilvl="0" w:tplc="BFF4A176">
      <w:start w:val="9"/>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1F747AE"/>
    <w:multiLevelType w:val="hybridMultilevel"/>
    <w:tmpl w:val="5678CFE6"/>
    <w:name w:val="WW8Num1242222"/>
    <w:lvl w:ilvl="0" w:tplc="C57A8FF8">
      <w:start w:val="1"/>
      <w:numFmt w:val="decimal"/>
      <w:lvlText w:val="6.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2" w15:restartNumberingAfterBreak="0">
    <w:nsid w:val="226B1347"/>
    <w:multiLevelType w:val="hybridMultilevel"/>
    <w:tmpl w:val="5FD618F4"/>
    <w:name w:val="WW8Num203"/>
    <w:lvl w:ilvl="0" w:tplc="278451FE">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2F12B0C"/>
    <w:multiLevelType w:val="hybridMultilevel"/>
    <w:tmpl w:val="639A8E4A"/>
    <w:name w:val="WW8Num393"/>
    <w:lvl w:ilvl="0" w:tplc="421A5F0C">
      <w:start w:val="14"/>
      <w:numFmt w:val="decimal"/>
      <w:lvlText w:val="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31B6BF9"/>
    <w:multiLevelType w:val="multilevel"/>
    <w:tmpl w:val="8740367E"/>
    <w:name w:val="WW8Num92"/>
    <w:lvl w:ilvl="0">
      <w:start w:val="1"/>
      <w:numFmt w:val="decimal"/>
      <w:lvlText w:val="2.%1."/>
      <w:lvlJc w:val="left"/>
      <w:pPr>
        <w:tabs>
          <w:tab w:val="num" w:pos="720"/>
        </w:tabs>
        <w:ind w:left="720" w:firstLine="0"/>
      </w:pPr>
      <w:rPr>
        <w:rFonts w:hint="default"/>
        <w:b w:val="0"/>
        <w:i w:val="0"/>
      </w:rPr>
    </w:lvl>
    <w:lvl w:ilvl="1">
      <w:start w:val="1"/>
      <w:numFmt w:val="decimal"/>
      <w:lvlText w:val="4.%2."/>
      <w:lvlJc w:val="left"/>
      <w:pPr>
        <w:tabs>
          <w:tab w:val="num" w:pos="720"/>
        </w:tabs>
        <w:ind w:left="720" w:firstLine="0"/>
      </w:pPr>
      <w:rPr>
        <w:rFonts w:hint="default"/>
      </w:rPr>
    </w:lvl>
    <w:lvl w:ilvl="2">
      <w:start w:val="1"/>
      <w:numFmt w:val="decimal"/>
      <w:lvlText w:val="4.2.%3."/>
      <w:lvlJc w:val="left"/>
      <w:pPr>
        <w:tabs>
          <w:tab w:val="num" w:pos="720"/>
        </w:tabs>
        <w:ind w:left="720" w:firstLine="0"/>
      </w:pPr>
      <w:rPr>
        <w:rFonts w:ascii="Wingdings" w:hAnsi="Wingdings" w:hint="default"/>
      </w:rPr>
    </w:lvl>
    <w:lvl w:ilvl="3">
      <w:start w:val="1"/>
      <w:numFmt w:val="decimal"/>
      <w:lvlText w:val="4.3.%4."/>
      <w:lvlJc w:val="left"/>
      <w:pPr>
        <w:tabs>
          <w:tab w:val="num" w:pos="720"/>
        </w:tabs>
        <w:ind w:left="720" w:firstLine="0"/>
      </w:pPr>
      <w:rPr>
        <w:rFonts w:ascii="Wingdings" w:hAnsi="Wingdings" w:hint="default"/>
      </w:rPr>
    </w:lvl>
    <w:lvl w:ilvl="4">
      <w:start w:val="1"/>
      <w:numFmt w:val="decimal"/>
      <w:lvlText w:val="4.3.4.%5."/>
      <w:lvlJc w:val="left"/>
      <w:pPr>
        <w:tabs>
          <w:tab w:val="num" w:pos="720"/>
        </w:tabs>
        <w:ind w:left="720" w:firstLine="0"/>
      </w:pPr>
      <w:rPr>
        <w:rFonts w:ascii="Wingdings" w:hAnsi="Wingdings" w:hint="default"/>
      </w:rPr>
    </w:lvl>
    <w:lvl w:ilvl="5">
      <w:start w:val="1"/>
      <w:numFmt w:val="decimal"/>
      <w:lvlText w:val="4.3.4.%6."/>
      <w:lvlJc w:val="left"/>
      <w:pPr>
        <w:tabs>
          <w:tab w:val="num" w:pos="720"/>
        </w:tabs>
        <w:ind w:left="720" w:firstLine="0"/>
      </w:pPr>
      <w:rPr>
        <w:rFonts w:ascii="Wingdings" w:hAnsi="Wingding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7200"/>
        </w:tabs>
        <w:ind w:left="7200" w:hanging="180"/>
      </w:pPr>
      <w:rPr>
        <w:rFonts w:hint="default"/>
      </w:rPr>
    </w:lvl>
  </w:abstractNum>
  <w:abstractNum w:abstractNumId="115" w15:restartNumberingAfterBreak="0">
    <w:nsid w:val="232215BC"/>
    <w:multiLevelType w:val="hybridMultilevel"/>
    <w:tmpl w:val="CC846632"/>
    <w:name w:val="WW8Num1152532"/>
    <w:lvl w:ilvl="0" w:tplc="DA9E7FD6">
      <w:start w:val="1"/>
      <w:numFmt w:val="decimal"/>
      <w:lvlText w:val="1.5.%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3221748"/>
    <w:multiLevelType w:val="hybridMultilevel"/>
    <w:tmpl w:val="B8ECDA9A"/>
    <w:name w:val="WW8Num58222222"/>
    <w:lvl w:ilvl="0" w:tplc="5F4A0408">
      <w:start w:val="1"/>
      <w:numFmt w:val="decimal"/>
      <w:lvlText w:val="5.1.%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7" w15:restartNumberingAfterBreak="0">
    <w:nsid w:val="2583483A"/>
    <w:multiLevelType w:val="hybridMultilevel"/>
    <w:tmpl w:val="3DF2F462"/>
    <w:name w:val="WW8Num1148"/>
    <w:lvl w:ilvl="0" w:tplc="233C0AC2">
      <w:start w:val="1"/>
      <w:numFmt w:val="decimal"/>
      <w:lvlText w:val="3.2.%1."/>
      <w:lvlJc w:val="left"/>
      <w:pPr>
        <w:tabs>
          <w:tab w:val="num" w:pos="663"/>
        </w:tabs>
        <w:ind w:left="663" w:hanging="663"/>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5A277C1"/>
    <w:multiLevelType w:val="hybridMultilevel"/>
    <w:tmpl w:val="5BD6930C"/>
    <w:name w:val="WW8Num113"/>
    <w:lvl w:ilvl="0" w:tplc="1492AA54">
      <w:start w:val="1"/>
      <w:numFmt w:val="decimal"/>
      <w:lvlText w:val="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63038DF"/>
    <w:multiLevelType w:val="hybridMultilevel"/>
    <w:tmpl w:val="0F98B8B4"/>
    <w:name w:val="WW8Num58222"/>
    <w:lvl w:ilvl="0" w:tplc="33EE91A4">
      <w:start w:val="1"/>
      <w:numFmt w:val="decimal"/>
      <w:lvlText w:val="4.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0" w15:restartNumberingAfterBreak="0">
    <w:nsid w:val="275F226A"/>
    <w:multiLevelType w:val="hybridMultilevel"/>
    <w:tmpl w:val="D63C6C08"/>
    <w:name w:val="WW8Num582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1" w15:restartNumberingAfterBreak="0">
    <w:nsid w:val="27F236AC"/>
    <w:multiLevelType w:val="hybridMultilevel"/>
    <w:tmpl w:val="5476A660"/>
    <w:name w:val="WW8Num58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28061E8F"/>
    <w:multiLevelType w:val="hybridMultilevel"/>
    <w:tmpl w:val="B55C143E"/>
    <w:name w:val="WW8Num82"/>
    <w:lvl w:ilvl="0" w:tplc="31B8CE04">
      <w:start w:val="3"/>
      <w:numFmt w:val="decimal"/>
      <w:lvlText w:val="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80E4E39"/>
    <w:multiLevelType w:val="hybridMultilevel"/>
    <w:tmpl w:val="ADBC7CB0"/>
    <w:lvl w:ilvl="0" w:tplc="F642DDD8">
      <w:start w:val="1"/>
      <w:numFmt w:val="decimal"/>
      <w:lvlText w:val="4.1.2.%1."/>
      <w:lvlJc w:val="left"/>
      <w:pPr>
        <w:tabs>
          <w:tab w:val="num" w:pos="720"/>
        </w:tabs>
        <w:ind w:left="720" w:firstLine="0"/>
      </w:pPr>
      <w:rPr>
        <w:rFonts w:ascii="Times New Roman Bold" w:hAnsi="Times New Roman Bold"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4" w15:restartNumberingAfterBreak="0">
    <w:nsid w:val="2993362B"/>
    <w:multiLevelType w:val="hybridMultilevel"/>
    <w:tmpl w:val="A95A54CA"/>
    <w:name w:val="WW8Num582222"/>
    <w:lvl w:ilvl="0" w:tplc="C55A9C58">
      <w:start w:val="1"/>
      <w:numFmt w:val="decimal"/>
      <w:lvlText w:val="4.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5" w15:restartNumberingAfterBreak="0">
    <w:nsid w:val="2A10613E"/>
    <w:multiLevelType w:val="hybridMultilevel"/>
    <w:tmpl w:val="B6B27CE2"/>
    <w:name w:val="WW8Num153"/>
    <w:lvl w:ilvl="0" w:tplc="EFC296A4">
      <w:start w:val="1"/>
      <w:numFmt w:val="decimal"/>
      <w:lvlText w:val="5.1.%1."/>
      <w:lvlJc w:val="left"/>
      <w:pPr>
        <w:tabs>
          <w:tab w:val="num" w:pos="303"/>
        </w:tabs>
        <w:ind w:left="303"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AEB2547"/>
    <w:multiLevelType w:val="hybridMultilevel"/>
    <w:tmpl w:val="8E98F432"/>
    <w:name w:val="WW8Num116222"/>
    <w:lvl w:ilvl="0" w:tplc="6B4E1BF8">
      <w:start w:val="1"/>
      <w:numFmt w:val="decimal"/>
      <w:lvlText w:val="2.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AF23ACA"/>
    <w:multiLevelType w:val="hybridMultilevel"/>
    <w:tmpl w:val="26ECB40E"/>
    <w:name w:val="WW8Num124222322"/>
    <w:lvl w:ilvl="0" w:tplc="CC0A35F4">
      <w:start w:val="1"/>
      <w:numFmt w:val="decimal"/>
      <w:lvlText w:val="7.3.%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8" w15:restartNumberingAfterBreak="0">
    <w:nsid w:val="2B162806"/>
    <w:multiLevelType w:val="multilevel"/>
    <w:tmpl w:val="6A6E8D7E"/>
    <w:lvl w:ilvl="0">
      <w:start w:val="2"/>
      <w:numFmt w:val="decimal"/>
      <w:lvlText w:val="1.4.%1."/>
      <w:lvlJc w:val="left"/>
      <w:pPr>
        <w:tabs>
          <w:tab w:val="num" w:pos="720"/>
        </w:tabs>
        <w:ind w:left="720" w:hanging="360"/>
      </w:pPr>
      <w:rPr>
        <w:rFonts w:hint="default"/>
        <w:b/>
        <w:i w:val="0"/>
      </w:rPr>
    </w:lvl>
    <w:lvl w:ilvl="1">
      <w:start w:val="7"/>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29" w15:restartNumberingAfterBreak="0">
    <w:nsid w:val="2B5B0E8E"/>
    <w:multiLevelType w:val="hybridMultilevel"/>
    <w:tmpl w:val="F8E612EC"/>
    <w:name w:val="WW8Num54222"/>
    <w:lvl w:ilvl="0" w:tplc="2AB492B4">
      <w:start w:val="1"/>
      <w:numFmt w:val="decimal"/>
      <w:lvlText w:val="6.1.%1."/>
      <w:lvlJc w:val="left"/>
      <w:pPr>
        <w:tabs>
          <w:tab w:val="num" w:pos="0"/>
        </w:tabs>
        <w:ind w:left="360" w:hanging="360"/>
      </w:pPr>
      <w:rPr>
        <w:rFonts w:hint="default"/>
      </w:rPr>
    </w:lvl>
    <w:lvl w:ilvl="1" w:tplc="9FB094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2B9C32CB"/>
    <w:multiLevelType w:val="hybridMultilevel"/>
    <w:tmpl w:val="BBAA1234"/>
    <w:name w:val="WW8Num5732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BDD7C9C"/>
    <w:multiLevelType w:val="hybridMultilevel"/>
    <w:tmpl w:val="AA808E0E"/>
    <w:name w:val="WW8Num11524"/>
    <w:lvl w:ilvl="0" w:tplc="E87A3096">
      <w:start w:val="1"/>
      <w:numFmt w:val="decimal"/>
      <w:lvlText w:val="6.%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CAD2D9C"/>
    <w:multiLevelType w:val="hybridMultilevel"/>
    <w:tmpl w:val="E9609406"/>
    <w:name w:val="WW8Num1147"/>
    <w:lvl w:ilvl="0" w:tplc="7E261892">
      <w:start w:val="1"/>
      <w:numFmt w:val="decimal"/>
      <w:lvlText w:val="3.2.%1."/>
      <w:lvlJc w:val="left"/>
      <w:pPr>
        <w:tabs>
          <w:tab w:val="num" w:pos="663"/>
        </w:tabs>
        <w:ind w:left="66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D374AF9"/>
    <w:multiLevelType w:val="hybridMultilevel"/>
    <w:tmpl w:val="D02CB924"/>
    <w:name w:val="WW8Num4122"/>
    <w:lvl w:ilvl="0" w:tplc="0EE4C14E">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D723653"/>
    <w:multiLevelType w:val="hybridMultilevel"/>
    <w:tmpl w:val="7B0E2D9C"/>
    <w:name w:val="WW8Num5123"/>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35" w15:restartNumberingAfterBreak="0">
    <w:nsid w:val="2D9268EC"/>
    <w:multiLevelType w:val="multilevel"/>
    <w:tmpl w:val="CFCC82E0"/>
    <w:lvl w:ilvl="0">
      <w:start w:val="5"/>
      <w:numFmt w:val="decimal"/>
      <w:lvlText w:val="%1."/>
      <w:lvlJc w:val="left"/>
      <w:pPr>
        <w:tabs>
          <w:tab w:val="num" w:pos="0"/>
        </w:tabs>
        <w:ind w:left="0" w:firstLine="0"/>
      </w:pPr>
      <w:rPr>
        <w:rFonts w:ascii="Times New Roman Bold" w:hAnsi="Times New Roman Bold"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6" w15:restartNumberingAfterBreak="0">
    <w:nsid w:val="2E634073"/>
    <w:multiLevelType w:val="hybridMultilevel"/>
    <w:tmpl w:val="FED60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6512BB"/>
    <w:multiLevelType w:val="hybridMultilevel"/>
    <w:tmpl w:val="85A45B78"/>
    <w:name w:val="WW8Num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8" w15:restartNumberingAfterBreak="0">
    <w:nsid w:val="2F41014F"/>
    <w:multiLevelType w:val="multilevel"/>
    <w:tmpl w:val="8496D56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5.3.%4."/>
      <w:lvlJc w:val="left"/>
      <w:pPr>
        <w:tabs>
          <w:tab w:val="num" w:pos="993"/>
        </w:tabs>
        <w:ind w:left="993"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2F7B4B44"/>
    <w:multiLevelType w:val="hybridMultilevel"/>
    <w:tmpl w:val="529C7CE2"/>
    <w:name w:val="WW8Num38262"/>
    <w:lvl w:ilvl="0" w:tplc="4E266FEC">
      <w:start w:val="1"/>
      <w:numFmt w:val="decimal"/>
      <w:lvlText w:val="4.5.13.%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0" w15:restartNumberingAfterBreak="0">
    <w:nsid w:val="2F9B0EC0"/>
    <w:multiLevelType w:val="hybridMultilevel"/>
    <w:tmpl w:val="09BE4296"/>
    <w:name w:val="WW8Num1242"/>
    <w:lvl w:ilvl="0" w:tplc="E1749C56">
      <w:start w:val="1"/>
      <w:numFmt w:val="decimal"/>
      <w:lvlText w:val="1.3.%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1" w15:restartNumberingAfterBreak="0">
    <w:nsid w:val="30CC371C"/>
    <w:multiLevelType w:val="hybridMultilevel"/>
    <w:tmpl w:val="FB34C39C"/>
    <w:name w:val="WW8Num410"/>
    <w:lvl w:ilvl="0" w:tplc="764822E0">
      <w:start w:val="1"/>
      <w:numFmt w:val="decimal"/>
      <w:lvlText w:val="4.2.%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30F72E8C"/>
    <w:multiLevelType w:val="hybridMultilevel"/>
    <w:tmpl w:val="F098AF7E"/>
    <w:name w:val="WW8Num9232222"/>
    <w:lvl w:ilvl="0" w:tplc="DB143CBA">
      <w:start w:val="6"/>
      <w:numFmt w:val="decimal"/>
      <w:lvlText w:val="3.2.%1."/>
      <w:lvlJc w:val="left"/>
      <w:pPr>
        <w:tabs>
          <w:tab w:val="num" w:pos="0"/>
        </w:tabs>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3" w15:restartNumberingAfterBreak="0">
    <w:nsid w:val="31D21057"/>
    <w:multiLevelType w:val="hybridMultilevel"/>
    <w:tmpl w:val="29B4584C"/>
    <w:name w:val="WW8Num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2A341E0"/>
    <w:multiLevelType w:val="hybridMultilevel"/>
    <w:tmpl w:val="C4B0368C"/>
    <w:name w:val="WW8Num15232"/>
    <w:lvl w:ilvl="0" w:tplc="A9EAE0E4">
      <w:start w:val="1"/>
      <w:numFmt w:val="decimal"/>
      <w:lvlText w:val="1.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2A35D7D"/>
    <w:multiLevelType w:val="hybridMultilevel"/>
    <w:tmpl w:val="7FBE29B2"/>
    <w:name w:val="WW8Num12422222"/>
    <w:lvl w:ilvl="0" w:tplc="F404CC22">
      <w:start w:val="1"/>
      <w:numFmt w:val="decimal"/>
      <w:lvlText w:val="6.2.%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6" w15:restartNumberingAfterBreak="0">
    <w:nsid w:val="32AD6518"/>
    <w:multiLevelType w:val="hybridMultilevel"/>
    <w:tmpl w:val="68309ABE"/>
    <w:name w:val="WW8Num564223"/>
    <w:lvl w:ilvl="0" w:tplc="88FEFC58">
      <w:start w:val="1"/>
      <w:numFmt w:val="decimal"/>
      <w:lvlText w:val="7.%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331E3F19"/>
    <w:multiLevelType w:val="multilevel"/>
    <w:tmpl w:val="9DB6C06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33241BEA"/>
    <w:multiLevelType w:val="hybridMultilevel"/>
    <w:tmpl w:val="182A525A"/>
    <w:name w:val="WW8Num96"/>
    <w:lvl w:ilvl="0" w:tplc="AC4A30D2">
      <w:start w:val="3"/>
      <w:numFmt w:val="decimal"/>
      <w:lvlText w:val="%1."/>
      <w:lvlJc w:val="left"/>
      <w:pPr>
        <w:tabs>
          <w:tab w:val="num" w:pos="150"/>
        </w:tabs>
        <w:ind w:left="-210" w:hanging="216"/>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9" w15:restartNumberingAfterBreak="0">
    <w:nsid w:val="334A64D2"/>
    <w:multiLevelType w:val="hybridMultilevel"/>
    <w:tmpl w:val="1DACC14E"/>
    <w:name w:val="WW8Num123"/>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3736D50"/>
    <w:multiLevelType w:val="hybridMultilevel"/>
    <w:tmpl w:val="A4EA1F8E"/>
    <w:name w:val="WW8Num542"/>
    <w:lvl w:ilvl="0" w:tplc="BFACC096">
      <w:start w:val="1"/>
      <w:numFmt w:val="decimal"/>
      <w:lvlText w:val="4.3.%1."/>
      <w:lvlJc w:val="left"/>
      <w:pPr>
        <w:tabs>
          <w:tab w:val="num" w:pos="-14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338940F3"/>
    <w:multiLevelType w:val="multilevel"/>
    <w:tmpl w:val="9F447BB0"/>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5.%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2" w15:restartNumberingAfterBreak="0">
    <w:nsid w:val="34AE37DB"/>
    <w:multiLevelType w:val="hybridMultilevel"/>
    <w:tmpl w:val="B4E8CCFC"/>
    <w:lvl w:ilvl="0" w:tplc="D8523DA0">
      <w:start w:val="1"/>
      <w:numFmt w:val="decimal"/>
      <w:lvlText w:val="1.8.%1."/>
      <w:lvlJc w:val="left"/>
      <w:pPr>
        <w:tabs>
          <w:tab w:val="num" w:pos="360"/>
        </w:tabs>
        <w:ind w:left="360" w:firstLine="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6867124"/>
    <w:multiLevelType w:val="hybridMultilevel"/>
    <w:tmpl w:val="72B63E80"/>
    <w:name w:val="WW8Num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6DB2D1E"/>
    <w:multiLevelType w:val="hybridMultilevel"/>
    <w:tmpl w:val="35CC5932"/>
    <w:name w:val="WW8Num1123"/>
    <w:lvl w:ilvl="0" w:tplc="957C3F8E">
      <w:start w:val="1"/>
      <w:numFmt w:val="decimal"/>
      <w:lvlText w:val="2.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36EE7460"/>
    <w:multiLevelType w:val="multilevel"/>
    <w:tmpl w:val="A4B2BCC4"/>
    <w:name w:val="WW8Num2152"/>
    <w:lvl w:ilvl="0">
      <w:start w:val="1"/>
      <w:numFmt w:val="decimal"/>
      <w:lvlText w:val="1.%1."/>
      <w:lvlJc w:val="left"/>
      <w:pPr>
        <w:tabs>
          <w:tab w:val="num" w:pos="663"/>
        </w:tabs>
        <w:ind w:left="663" w:hanging="663"/>
      </w:pPr>
      <w:rPr>
        <w:rFonts w:hint="default"/>
        <w:b w:val="0"/>
        <w:i w:val="0"/>
        <w:sz w:val="24"/>
        <w:szCs w:val="24"/>
      </w:rPr>
    </w:lvl>
    <w:lvl w:ilvl="1">
      <w:start w:val="1"/>
      <w:numFmt w:val="bullet"/>
      <w:lvlText w:val=""/>
      <w:lvlJc w:val="left"/>
      <w:pPr>
        <w:tabs>
          <w:tab w:val="num" w:pos="1023"/>
        </w:tabs>
        <w:ind w:left="1023" w:hanging="360"/>
      </w:pPr>
      <w:rPr>
        <w:rFonts w:ascii="Symbol" w:hAnsi="Symbol" w:hint="default"/>
      </w:rPr>
    </w:lvl>
    <w:lvl w:ilvl="2">
      <w:start w:val="1"/>
      <w:numFmt w:val="bullet"/>
      <w:lvlText w:val=""/>
      <w:lvlJc w:val="left"/>
      <w:pPr>
        <w:tabs>
          <w:tab w:val="num" w:pos="1383"/>
        </w:tabs>
        <w:ind w:left="1383" w:hanging="360"/>
      </w:pPr>
      <w:rPr>
        <w:rFonts w:ascii="Symbol" w:hAnsi="Symbol" w:hint="default"/>
      </w:rPr>
    </w:lvl>
    <w:lvl w:ilvl="3">
      <w:start w:val="1"/>
      <w:numFmt w:val="bullet"/>
      <w:lvlText w:val=""/>
      <w:lvlJc w:val="left"/>
      <w:pPr>
        <w:tabs>
          <w:tab w:val="num" w:pos="1743"/>
        </w:tabs>
        <w:ind w:left="1743" w:hanging="360"/>
      </w:pPr>
      <w:rPr>
        <w:rFonts w:ascii="Symbol" w:hAnsi="Symbol" w:hint="default"/>
      </w:rPr>
    </w:lvl>
    <w:lvl w:ilvl="4">
      <w:start w:val="1"/>
      <w:numFmt w:val="bullet"/>
      <w:lvlText w:val=""/>
      <w:lvlJc w:val="left"/>
      <w:pPr>
        <w:tabs>
          <w:tab w:val="num" w:pos="2103"/>
        </w:tabs>
        <w:ind w:left="2103" w:hanging="360"/>
      </w:pPr>
      <w:rPr>
        <w:rFonts w:ascii="Symbol" w:hAnsi="Symbol" w:hint="default"/>
      </w:rPr>
    </w:lvl>
    <w:lvl w:ilvl="5">
      <w:start w:val="1"/>
      <w:numFmt w:val="bullet"/>
      <w:lvlText w:val=""/>
      <w:lvlJc w:val="left"/>
      <w:pPr>
        <w:tabs>
          <w:tab w:val="num" w:pos="2463"/>
        </w:tabs>
        <w:ind w:left="2463" w:hanging="360"/>
      </w:pPr>
      <w:rPr>
        <w:rFonts w:ascii="Symbol" w:hAnsi="Symbol" w:hint="default"/>
      </w:rPr>
    </w:lvl>
    <w:lvl w:ilvl="6">
      <w:start w:val="1"/>
      <w:numFmt w:val="bullet"/>
      <w:lvlText w:val=""/>
      <w:lvlJc w:val="left"/>
      <w:pPr>
        <w:tabs>
          <w:tab w:val="num" w:pos="2823"/>
        </w:tabs>
        <w:ind w:left="2823" w:hanging="360"/>
      </w:pPr>
      <w:rPr>
        <w:rFonts w:ascii="Symbol" w:hAnsi="Symbol" w:hint="default"/>
      </w:rPr>
    </w:lvl>
    <w:lvl w:ilvl="7">
      <w:start w:val="1"/>
      <w:numFmt w:val="bullet"/>
      <w:lvlText w:val=""/>
      <w:lvlJc w:val="left"/>
      <w:pPr>
        <w:tabs>
          <w:tab w:val="num" w:pos="3183"/>
        </w:tabs>
        <w:ind w:left="3183" w:hanging="360"/>
      </w:pPr>
      <w:rPr>
        <w:rFonts w:ascii="Symbol" w:hAnsi="Symbol" w:hint="default"/>
      </w:rPr>
    </w:lvl>
    <w:lvl w:ilvl="8">
      <w:start w:val="1"/>
      <w:numFmt w:val="bullet"/>
      <w:lvlText w:val=""/>
      <w:lvlJc w:val="left"/>
      <w:pPr>
        <w:tabs>
          <w:tab w:val="num" w:pos="3543"/>
        </w:tabs>
        <w:ind w:left="3543" w:hanging="360"/>
      </w:pPr>
      <w:rPr>
        <w:rFonts w:ascii="Symbol" w:hAnsi="Symbol" w:hint="default"/>
      </w:rPr>
    </w:lvl>
  </w:abstractNum>
  <w:abstractNum w:abstractNumId="156" w15:restartNumberingAfterBreak="0">
    <w:nsid w:val="372A7BF6"/>
    <w:multiLevelType w:val="hybridMultilevel"/>
    <w:tmpl w:val="D14AA090"/>
    <w:name w:val="WW8Num3823"/>
    <w:lvl w:ilvl="0" w:tplc="EF7E36E8">
      <w:start w:val="4"/>
      <w:numFmt w:val="decimal"/>
      <w:lvlText w:val="4.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76D0A8D"/>
    <w:multiLevelType w:val="hybridMultilevel"/>
    <w:tmpl w:val="68C6153A"/>
    <w:lvl w:ilvl="0" w:tplc="8EC8057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8" w15:restartNumberingAfterBreak="0">
    <w:nsid w:val="379D35BB"/>
    <w:multiLevelType w:val="hybridMultilevel"/>
    <w:tmpl w:val="0F3E2B0E"/>
    <w:name w:val="WW8Num41222"/>
    <w:lvl w:ilvl="0" w:tplc="E46A6F66">
      <w:start w:val="1"/>
      <w:numFmt w:val="decimal"/>
      <w:lvlText w:val="5.%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379D46B2"/>
    <w:multiLevelType w:val="multilevel"/>
    <w:tmpl w:val="0D024A06"/>
    <w:name w:val="WW8Num2132"/>
    <w:lvl w:ilvl="0">
      <w:start w:val="1"/>
      <w:numFmt w:val="decimal"/>
      <w:lvlText w:val="2.2.%1."/>
      <w:lvlJc w:val="left"/>
      <w:pPr>
        <w:tabs>
          <w:tab w:val="num" w:pos="720"/>
        </w:tabs>
        <w:ind w:left="720" w:hanging="663"/>
      </w:pPr>
      <w:rPr>
        <w:rFonts w:ascii="Times New Roman" w:hAnsi="Times New Roman" w:hint="default"/>
        <w:b w:val="0"/>
        <w:i w:val="0"/>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0" w15:restartNumberingAfterBreak="0">
    <w:nsid w:val="37D345F3"/>
    <w:multiLevelType w:val="hybridMultilevel"/>
    <w:tmpl w:val="7A20BB58"/>
    <w:name w:val="WW8Num11323"/>
    <w:lvl w:ilvl="0" w:tplc="F8BE4296">
      <w:start w:val="1"/>
      <w:numFmt w:val="decimal"/>
      <w:lvlText w:val="3.%1."/>
      <w:lvlJc w:val="left"/>
      <w:pPr>
        <w:tabs>
          <w:tab w:val="num" w:pos="910"/>
        </w:tabs>
        <w:ind w:left="681" w:hanging="681"/>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1" w15:restartNumberingAfterBreak="0">
    <w:nsid w:val="383225D1"/>
    <w:multiLevelType w:val="hybridMultilevel"/>
    <w:tmpl w:val="15B88DA8"/>
    <w:name w:val="WW8Num352"/>
    <w:lvl w:ilvl="0" w:tplc="5ABC48C0">
      <w:start w:val="1"/>
      <w:numFmt w:val="decimal"/>
      <w:lvlText w:val="4.3.5.%1."/>
      <w:lvlJc w:val="left"/>
      <w:pPr>
        <w:tabs>
          <w:tab w:val="num" w:pos="2070"/>
        </w:tabs>
        <w:ind w:left="2070" w:firstLine="0"/>
      </w:pPr>
      <w:rPr>
        <w:rFonts w:hint="default"/>
        <w:b/>
        <w:i w:val="0"/>
      </w:rPr>
    </w:lvl>
    <w:lvl w:ilvl="1" w:tplc="04090019" w:tentative="1">
      <w:start w:val="1"/>
      <w:numFmt w:val="lowerLetter"/>
      <w:lvlText w:val="%2."/>
      <w:lvlJc w:val="left"/>
      <w:pPr>
        <w:tabs>
          <w:tab w:val="num" w:pos="3397"/>
        </w:tabs>
        <w:ind w:left="3397" w:hanging="360"/>
      </w:pPr>
    </w:lvl>
    <w:lvl w:ilvl="2" w:tplc="0409001B" w:tentative="1">
      <w:start w:val="1"/>
      <w:numFmt w:val="lowerRoman"/>
      <w:lvlText w:val="%3."/>
      <w:lvlJc w:val="right"/>
      <w:pPr>
        <w:tabs>
          <w:tab w:val="num" w:pos="4117"/>
        </w:tabs>
        <w:ind w:left="4117" w:hanging="180"/>
      </w:pPr>
    </w:lvl>
    <w:lvl w:ilvl="3" w:tplc="0409000F" w:tentative="1">
      <w:start w:val="1"/>
      <w:numFmt w:val="decimal"/>
      <w:lvlText w:val="%4."/>
      <w:lvlJc w:val="left"/>
      <w:pPr>
        <w:tabs>
          <w:tab w:val="num" w:pos="4837"/>
        </w:tabs>
        <w:ind w:left="4837" w:hanging="360"/>
      </w:pPr>
    </w:lvl>
    <w:lvl w:ilvl="4" w:tplc="04090019" w:tentative="1">
      <w:start w:val="1"/>
      <w:numFmt w:val="lowerLetter"/>
      <w:lvlText w:val="%5."/>
      <w:lvlJc w:val="left"/>
      <w:pPr>
        <w:tabs>
          <w:tab w:val="num" w:pos="5557"/>
        </w:tabs>
        <w:ind w:left="5557" w:hanging="360"/>
      </w:pPr>
    </w:lvl>
    <w:lvl w:ilvl="5" w:tplc="0409001B" w:tentative="1">
      <w:start w:val="1"/>
      <w:numFmt w:val="lowerRoman"/>
      <w:lvlText w:val="%6."/>
      <w:lvlJc w:val="right"/>
      <w:pPr>
        <w:tabs>
          <w:tab w:val="num" w:pos="6277"/>
        </w:tabs>
        <w:ind w:left="6277" w:hanging="180"/>
      </w:pPr>
    </w:lvl>
    <w:lvl w:ilvl="6" w:tplc="0409000F" w:tentative="1">
      <w:start w:val="1"/>
      <w:numFmt w:val="decimal"/>
      <w:lvlText w:val="%7."/>
      <w:lvlJc w:val="left"/>
      <w:pPr>
        <w:tabs>
          <w:tab w:val="num" w:pos="6997"/>
        </w:tabs>
        <w:ind w:left="6997" w:hanging="360"/>
      </w:pPr>
    </w:lvl>
    <w:lvl w:ilvl="7" w:tplc="04090019" w:tentative="1">
      <w:start w:val="1"/>
      <w:numFmt w:val="lowerLetter"/>
      <w:lvlText w:val="%8."/>
      <w:lvlJc w:val="left"/>
      <w:pPr>
        <w:tabs>
          <w:tab w:val="num" w:pos="7717"/>
        </w:tabs>
        <w:ind w:left="7717" w:hanging="360"/>
      </w:pPr>
    </w:lvl>
    <w:lvl w:ilvl="8" w:tplc="0409001B" w:tentative="1">
      <w:start w:val="1"/>
      <w:numFmt w:val="lowerRoman"/>
      <w:lvlText w:val="%9."/>
      <w:lvlJc w:val="right"/>
      <w:pPr>
        <w:tabs>
          <w:tab w:val="num" w:pos="8437"/>
        </w:tabs>
        <w:ind w:left="8437" w:hanging="180"/>
      </w:pPr>
    </w:lvl>
  </w:abstractNum>
  <w:abstractNum w:abstractNumId="162" w15:restartNumberingAfterBreak="0">
    <w:nsid w:val="38BD6EA9"/>
    <w:multiLevelType w:val="hybridMultilevel"/>
    <w:tmpl w:val="51B87CFA"/>
    <w:name w:val="WW8Num11623"/>
    <w:lvl w:ilvl="0" w:tplc="ACE8C218">
      <w:start w:val="1"/>
      <w:numFmt w:val="decimal"/>
      <w:lvlText w:val="3.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8D171A2"/>
    <w:multiLevelType w:val="hybridMultilevel"/>
    <w:tmpl w:val="29D40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4" w15:restartNumberingAfterBreak="0">
    <w:nsid w:val="38D343CC"/>
    <w:multiLevelType w:val="hybridMultilevel"/>
    <w:tmpl w:val="69B4AB6C"/>
    <w:lvl w:ilvl="0" w:tplc="F90AB272">
      <w:start w:val="1"/>
      <w:numFmt w:val="decimal"/>
      <w:lvlText w:val="4.1.2.7.%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5" w15:restartNumberingAfterBreak="0">
    <w:nsid w:val="39AD6400"/>
    <w:multiLevelType w:val="hybridMultilevel"/>
    <w:tmpl w:val="21B2199E"/>
    <w:name w:val="WW8Num3828"/>
    <w:lvl w:ilvl="0" w:tplc="F4EC8BB6">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6" w15:restartNumberingAfterBreak="0">
    <w:nsid w:val="3AAD3881"/>
    <w:multiLevelType w:val="hybridMultilevel"/>
    <w:tmpl w:val="E640E13E"/>
    <w:name w:val="WW8Num11525"/>
    <w:lvl w:ilvl="0" w:tplc="1A84C2F0">
      <w:start w:val="1"/>
      <w:numFmt w:val="decimal"/>
      <w:lvlText w:val="1.3.%1."/>
      <w:lvlJc w:val="left"/>
      <w:pPr>
        <w:tabs>
          <w:tab w:val="num" w:pos="1213"/>
        </w:tabs>
        <w:ind w:left="1213" w:hanging="1156"/>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3B77024F"/>
    <w:multiLevelType w:val="hybridMultilevel"/>
    <w:tmpl w:val="8CB81B22"/>
    <w:name w:val="WW8Num5822222"/>
    <w:lvl w:ilvl="0" w:tplc="025A944A">
      <w:start w:val="1"/>
      <w:numFmt w:val="decimal"/>
      <w:lvlText w:val="4.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8" w15:restartNumberingAfterBreak="0">
    <w:nsid w:val="3E336084"/>
    <w:multiLevelType w:val="multilevel"/>
    <w:tmpl w:val="D1122DA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3EFA2C8B"/>
    <w:multiLevelType w:val="hybridMultilevel"/>
    <w:tmpl w:val="18E2D8E8"/>
    <w:name w:val="WW8Num412222"/>
    <w:lvl w:ilvl="0" w:tplc="0C768BCE">
      <w:start w:val="1"/>
      <w:numFmt w:val="decimal"/>
      <w:lvlText w:val="4.%1."/>
      <w:lvlJc w:val="left"/>
      <w:pPr>
        <w:tabs>
          <w:tab w:val="num" w:pos="360"/>
        </w:tabs>
        <w:ind w:left="303"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3F4D2D40"/>
    <w:multiLevelType w:val="hybridMultilevel"/>
    <w:tmpl w:val="3EC8D916"/>
    <w:name w:val="WW8Num119"/>
    <w:lvl w:ilvl="0" w:tplc="C05E7BBC">
      <w:start w:val="1"/>
      <w:numFmt w:val="decimal"/>
      <w:lvlText w:val="1.1.%1."/>
      <w:lvlJc w:val="left"/>
      <w:pPr>
        <w:tabs>
          <w:tab w:val="num" w:pos="0"/>
        </w:tabs>
        <w:ind w:left="777"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1" w15:restartNumberingAfterBreak="0">
    <w:nsid w:val="400D66AE"/>
    <w:multiLevelType w:val="multilevel"/>
    <w:tmpl w:val="6DD2B416"/>
    <w:lvl w:ilvl="0">
      <w:start w:val="1"/>
      <w:numFmt w:val="decimal"/>
      <w:lvlText w:val="1.4.%1."/>
      <w:lvlJc w:val="left"/>
      <w:pPr>
        <w:tabs>
          <w:tab w:val="num" w:pos="720"/>
        </w:tabs>
        <w:ind w:left="720" w:hanging="360"/>
      </w:pPr>
      <w:rPr>
        <w:rFonts w:hint="default"/>
        <w:b/>
        <w:i w:val="0"/>
      </w:rPr>
    </w:lvl>
    <w:lvl w:ilvl="1">
      <w:start w:val="1"/>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172" w15:restartNumberingAfterBreak="0">
    <w:nsid w:val="419000F8"/>
    <w:multiLevelType w:val="hybridMultilevel"/>
    <w:tmpl w:val="BCAC8228"/>
    <w:name w:val="WW8Num1149222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1D70AAC"/>
    <w:multiLevelType w:val="hybridMultilevel"/>
    <w:tmpl w:val="451A68DC"/>
    <w:name w:val="WW8Num354"/>
    <w:lvl w:ilvl="0" w:tplc="238287DC">
      <w:start w:val="1"/>
      <w:numFmt w:val="decimal"/>
      <w:lvlText w:val="4.3.5.%1."/>
      <w:lvlJc w:val="left"/>
      <w:pPr>
        <w:tabs>
          <w:tab w:val="num" w:pos="720"/>
        </w:tabs>
        <w:ind w:left="720" w:firstLine="0"/>
      </w:pPr>
      <w:rPr>
        <w:rFonts w:hint="default"/>
        <w:b/>
        <w:i w:val="0"/>
      </w:rPr>
    </w:lvl>
    <w:lvl w:ilvl="1" w:tplc="04090019" w:tentative="1">
      <w:start w:val="1"/>
      <w:numFmt w:val="lowerLetter"/>
      <w:lvlText w:val="%2."/>
      <w:lvlJc w:val="left"/>
      <w:pPr>
        <w:tabs>
          <w:tab w:val="num" w:pos="2047"/>
        </w:tabs>
        <w:ind w:left="2047" w:hanging="360"/>
      </w:p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174" w15:restartNumberingAfterBreak="0">
    <w:nsid w:val="4246464E"/>
    <w:multiLevelType w:val="hybridMultilevel"/>
    <w:tmpl w:val="E6586F70"/>
    <w:name w:val="WW8Num20322"/>
    <w:lvl w:ilvl="0" w:tplc="70BA154A">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24E7DBE"/>
    <w:multiLevelType w:val="hybridMultilevel"/>
    <w:tmpl w:val="55E47114"/>
    <w:name w:val="WW8Num1532"/>
    <w:lvl w:ilvl="0" w:tplc="66ECC8D4">
      <w:start w:val="1"/>
      <w:numFmt w:val="decimal"/>
      <w:lvlText w:val="5.%1."/>
      <w:lvlJc w:val="left"/>
      <w:pPr>
        <w:tabs>
          <w:tab w:val="num" w:pos="303"/>
        </w:tabs>
        <w:ind w:left="303"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3652F82"/>
    <w:multiLevelType w:val="hybridMultilevel"/>
    <w:tmpl w:val="AED83558"/>
    <w:name w:val="WW8Num582"/>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177" w15:restartNumberingAfterBreak="0">
    <w:nsid w:val="43C51940"/>
    <w:multiLevelType w:val="multilevel"/>
    <w:tmpl w:val="39585928"/>
    <w:lvl w:ilvl="0">
      <w:start w:val="5"/>
      <w:numFmt w:val="decimal"/>
      <w:lvlText w:val="3.%1."/>
      <w:lvlJc w:val="left"/>
      <w:pPr>
        <w:tabs>
          <w:tab w:val="num" w:pos="0"/>
        </w:tabs>
        <w:ind w:left="0" w:firstLine="0"/>
      </w:pPr>
      <w:rPr>
        <w:rFonts w:hint="default"/>
      </w:rPr>
    </w:lvl>
    <w:lvl w:ilvl="1">
      <w:start w:val="2"/>
      <w:numFmt w:val="decimal"/>
      <w:lvlText w:val="3.4.%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8" w15:restartNumberingAfterBreak="0">
    <w:nsid w:val="44065DFC"/>
    <w:multiLevelType w:val="hybridMultilevel"/>
    <w:tmpl w:val="9246FA7E"/>
    <w:name w:val="WW8Num1144"/>
    <w:lvl w:ilvl="0" w:tplc="B79A3E58">
      <w:start w:val="1"/>
      <w:numFmt w:val="decimal"/>
      <w:lvlText w:val="4.1.%1."/>
      <w:lvlJc w:val="left"/>
      <w:pPr>
        <w:tabs>
          <w:tab w:val="num" w:pos="910"/>
        </w:tabs>
        <w:ind w:left="910" w:hanging="85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4B212A8"/>
    <w:multiLevelType w:val="hybridMultilevel"/>
    <w:tmpl w:val="EDEE454E"/>
    <w:lvl w:ilvl="0" w:tplc="67F6C8F4">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0" w15:restartNumberingAfterBreak="0">
    <w:nsid w:val="44BC27B6"/>
    <w:multiLevelType w:val="hybridMultilevel"/>
    <w:tmpl w:val="32CC2336"/>
    <w:name w:val="WW8Num822"/>
    <w:lvl w:ilvl="0" w:tplc="49B655BA">
      <w:start w:val="1"/>
      <w:numFmt w:val="decimal"/>
      <w:lvlText w:val="3.3.%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45882A4D"/>
    <w:multiLevelType w:val="hybridMultilevel"/>
    <w:tmpl w:val="0114D2D6"/>
    <w:name w:val="WW8Num3542"/>
    <w:lvl w:ilvl="0" w:tplc="9A08BA9A">
      <w:start w:val="1"/>
      <w:numFmt w:val="decimal"/>
      <w:lvlText w:val="2.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458B32B7"/>
    <w:multiLevelType w:val="hybridMultilevel"/>
    <w:tmpl w:val="85605414"/>
    <w:name w:val="WW8Num57"/>
    <w:lvl w:ilvl="0" w:tplc="45509AF0">
      <w:start w:val="1"/>
      <w:numFmt w:val="decimal"/>
      <w:lvlText w:val="1.5.%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3" w15:restartNumberingAfterBreak="0">
    <w:nsid w:val="46711AE3"/>
    <w:multiLevelType w:val="hybridMultilevel"/>
    <w:tmpl w:val="66346E00"/>
    <w:name w:val="WW8Num11410"/>
    <w:lvl w:ilvl="0" w:tplc="EC3077B8">
      <w:start w:val="1"/>
      <w:numFmt w:val="decimal"/>
      <w:lvlText w:val="3.1.%1."/>
      <w:lvlJc w:val="left"/>
      <w:pPr>
        <w:tabs>
          <w:tab w:val="num" w:pos="1023"/>
        </w:tabs>
        <w:ind w:left="1023" w:hanging="102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6C41712"/>
    <w:multiLevelType w:val="hybridMultilevel"/>
    <w:tmpl w:val="65A4CEF6"/>
    <w:name w:val="WW8Num411"/>
    <w:lvl w:ilvl="0" w:tplc="67AC8C8C">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46EE5464"/>
    <w:multiLevelType w:val="multilevel"/>
    <w:tmpl w:val="8BC21CB6"/>
    <w:name w:val="WW8Num1523332"/>
    <w:lvl w:ilvl="0">
      <w:start w:val="4"/>
      <w:numFmt w:val="decimal"/>
      <w:lvlText w:val="3.%1."/>
      <w:lvlJc w:val="left"/>
      <w:pPr>
        <w:tabs>
          <w:tab w:val="num" w:pos="0"/>
        </w:tabs>
        <w:ind w:left="0" w:firstLine="0"/>
      </w:pPr>
      <w:rPr>
        <w:rFonts w:hint="default"/>
      </w:rPr>
    </w:lvl>
    <w:lvl w:ilvl="1">
      <w:start w:val="1"/>
      <w:numFmt w:val="decimal"/>
      <w:lvlText w:val="2.6.%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6" w15:restartNumberingAfterBreak="0">
    <w:nsid w:val="47001E9A"/>
    <w:multiLevelType w:val="hybridMultilevel"/>
    <w:tmpl w:val="75A2284E"/>
    <w:name w:val="WW8Num12422233"/>
    <w:lvl w:ilvl="0" w:tplc="82C89920">
      <w:start w:val="1"/>
      <w:numFmt w:val="decimal"/>
      <w:lvlText w:val="7.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7" w15:restartNumberingAfterBreak="0">
    <w:nsid w:val="47815ED5"/>
    <w:multiLevelType w:val="hybridMultilevel"/>
    <w:tmpl w:val="98125752"/>
    <w:name w:val="WW8Num382"/>
    <w:lvl w:ilvl="0" w:tplc="1908CB6C">
      <w:start w:val="1"/>
      <w:numFmt w:val="decimal"/>
      <w:lvlText w:val="4.5.%1."/>
      <w:lvlJc w:val="left"/>
      <w:pPr>
        <w:tabs>
          <w:tab w:val="num" w:pos="360"/>
        </w:tabs>
        <w:ind w:left="360" w:firstLine="0"/>
      </w:pPr>
      <w:rPr>
        <w:rFonts w:ascii="Times New Roman Bold" w:hAnsi="Times New Roman Bold"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E5826E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47B11D1E"/>
    <w:multiLevelType w:val="hybridMultilevel"/>
    <w:tmpl w:val="83666514"/>
    <w:name w:val="WW8Num172"/>
    <w:lvl w:ilvl="0" w:tplc="5CA0BEA8">
      <w:start w:val="1"/>
      <w:numFmt w:val="decimal"/>
      <w:lvlText w:val="4.5.14.%1."/>
      <w:lvlJc w:val="left"/>
      <w:pPr>
        <w:tabs>
          <w:tab w:val="num" w:pos="144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482A3145"/>
    <w:multiLevelType w:val="hybridMultilevel"/>
    <w:tmpl w:val="C5C4672C"/>
    <w:name w:val="WW8Num382622"/>
    <w:lvl w:ilvl="0" w:tplc="E8BAD61C">
      <w:start w:val="9"/>
      <w:numFmt w:val="decimal"/>
      <w:lvlText w:val="4.5.%1."/>
      <w:lvlJc w:val="left"/>
      <w:pPr>
        <w:tabs>
          <w:tab w:val="num" w:pos="420"/>
        </w:tabs>
        <w:ind w:left="420" w:firstLine="0"/>
      </w:pPr>
      <w:rPr>
        <w:rFonts w:ascii="Times New Roman Bold" w:hAnsi="Times New Roman Bold" w:hint="default"/>
        <w:b/>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0" w15:restartNumberingAfterBreak="0">
    <w:nsid w:val="48507810"/>
    <w:multiLevelType w:val="hybridMultilevel"/>
    <w:tmpl w:val="6EDED594"/>
    <w:lvl w:ilvl="0" w:tplc="845658F8">
      <w:start w:val="6"/>
      <w:numFmt w:val="decimal"/>
      <w:lvlText w:val="4.1.%1."/>
      <w:lvlJc w:val="left"/>
      <w:pPr>
        <w:tabs>
          <w:tab w:val="num" w:pos="1014"/>
        </w:tabs>
        <w:ind w:left="1014" w:firstLine="0"/>
      </w:pPr>
      <w:rPr>
        <w:rFonts w:hint="default"/>
        <w:b/>
        <w:i w:val="0"/>
        <w:sz w:val="24"/>
        <w:szCs w:val="24"/>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191" w15:restartNumberingAfterBreak="0">
    <w:nsid w:val="487D3289"/>
    <w:multiLevelType w:val="hybridMultilevel"/>
    <w:tmpl w:val="C9C4FD00"/>
    <w:name w:val="WW8Num11322"/>
    <w:lvl w:ilvl="0" w:tplc="7332E132">
      <w:start w:val="1"/>
      <w:numFmt w:val="decimal"/>
      <w:lvlText w:val="3.1.%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8F05876"/>
    <w:multiLevelType w:val="hybridMultilevel"/>
    <w:tmpl w:val="F0A44AD0"/>
    <w:lvl w:ilvl="0" w:tplc="0F50E634">
      <w:start w:val="1"/>
      <w:numFmt w:val="decimal"/>
      <w:lvlText w:val="3.4.2.10.%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3" w15:restartNumberingAfterBreak="0">
    <w:nsid w:val="48FF2261"/>
    <w:multiLevelType w:val="hybridMultilevel"/>
    <w:tmpl w:val="A8762DF0"/>
    <w:name w:val="WW8Num202232"/>
    <w:lvl w:ilvl="0" w:tplc="A04636FC">
      <w:start w:val="1"/>
      <w:numFmt w:val="decimal"/>
      <w:lvlText w:val="4.%1."/>
      <w:lvlJc w:val="left"/>
      <w:pPr>
        <w:tabs>
          <w:tab w:val="num" w:pos="114"/>
        </w:tabs>
        <w:ind w:left="5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98B2451"/>
    <w:multiLevelType w:val="hybridMultilevel"/>
    <w:tmpl w:val="E21E2862"/>
    <w:name w:val="WW8Num353"/>
    <w:lvl w:ilvl="0" w:tplc="E2C07F0C">
      <w:start w:val="1"/>
      <w:numFmt w:val="decimal"/>
      <w:lvlText w:val="%1."/>
      <w:lvlJc w:val="left"/>
      <w:pPr>
        <w:tabs>
          <w:tab w:val="num" w:pos="113"/>
        </w:tabs>
        <w:ind w:left="113"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9EB0DA6"/>
    <w:multiLevelType w:val="hybridMultilevel"/>
    <w:tmpl w:val="8F4031CE"/>
    <w:name w:val="WW8Num48"/>
    <w:lvl w:ilvl="0" w:tplc="7A9AFB0C">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A432DD9"/>
    <w:multiLevelType w:val="hybridMultilevel"/>
    <w:tmpl w:val="F576529E"/>
    <w:lvl w:ilvl="0" w:tplc="CD7243A2">
      <w:start w:val="2"/>
      <w:numFmt w:val="decimal"/>
      <w:lvlText w:val="2.3.%1."/>
      <w:lvlJc w:val="left"/>
      <w:pPr>
        <w:tabs>
          <w:tab w:val="num" w:pos="180"/>
        </w:tabs>
        <w:ind w:left="360" w:hanging="360"/>
      </w:pPr>
      <w:rPr>
        <w:rFonts w:cs="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7" w15:restartNumberingAfterBreak="0">
    <w:nsid w:val="4A8A5EB9"/>
    <w:multiLevelType w:val="hybridMultilevel"/>
    <w:tmpl w:val="5A249D4E"/>
    <w:name w:val="WW8Num573"/>
    <w:lvl w:ilvl="0" w:tplc="B846C4F0">
      <w:start w:val="1"/>
      <w:numFmt w:val="decimal"/>
      <w:lvlText w:val="1.4.%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8" w15:restartNumberingAfterBreak="0">
    <w:nsid w:val="4ACF339F"/>
    <w:multiLevelType w:val="hybridMultilevel"/>
    <w:tmpl w:val="10560A80"/>
    <w:name w:val="WW8Num512"/>
    <w:lvl w:ilvl="0" w:tplc="6DFCFFC4">
      <w:start w:val="1"/>
      <w:numFmt w:val="decimal"/>
      <w:lvlText w:val="1.4.%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9" w15:restartNumberingAfterBreak="0">
    <w:nsid w:val="4ADC1A42"/>
    <w:multiLevelType w:val="multilevel"/>
    <w:tmpl w:val="339409D4"/>
    <w:lvl w:ilvl="0">
      <w:start w:val="3"/>
      <w:numFmt w:val="decimal"/>
      <w:lvlText w:val="%1."/>
      <w:lvlJc w:val="left"/>
      <w:pPr>
        <w:tabs>
          <w:tab w:val="num" w:pos="0"/>
        </w:tabs>
        <w:ind w:left="540" w:hanging="540"/>
      </w:pPr>
      <w:rPr>
        <w:rFonts w:hint="default"/>
      </w:rPr>
    </w:lvl>
    <w:lvl w:ilvl="1">
      <w:start w:val="6"/>
      <w:numFmt w:val="decimal"/>
      <w:lvlText w:val="%1.%2."/>
      <w:lvlJc w:val="left"/>
      <w:pPr>
        <w:tabs>
          <w:tab w:val="num" w:pos="0"/>
        </w:tabs>
        <w:ind w:left="855" w:hanging="540"/>
      </w:pPr>
      <w:rPr>
        <w:rFonts w:hint="default"/>
      </w:rPr>
    </w:lvl>
    <w:lvl w:ilvl="2">
      <w:start w:val="1"/>
      <w:numFmt w:val="bullet"/>
      <w:lvlText w:val=""/>
      <w:lvlJc w:val="left"/>
      <w:pPr>
        <w:tabs>
          <w:tab w:val="num" w:pos="-630"/>
        </w:tabs>
        <w:ind w:left="720" w:hanging="720"/>
      </w:pPr>
      <w:rPr>
        <w:rFonts w:ascii="Symbol" w:hAnsi="Symbol" w:hint="default"/>
        <w:b/>
        <w:i w:val="0"/>
      </w:rPr>
    </w:lvl>
    <w:lvl w:ilvl="3">
      <w:start w:val="1"/>
      <w:numFmt w:val="decimal"/>
      <w:lvlText w:val="%1.%2.%3.%4."/>
      <w:lvlJc w:val="left"/>
      <w:pPr>
        <w:tabs>
          <w:tab w:val="num" w:pos="0"/>
        </w:tabs>
        <w:ind w:left="1665" w:hanging="720"/>
      </w:pPr>
      <w:rPr>
        <w:rFonts w:hint="default"/>
        <w:b/>
        <w:i w:val="0"/>
      </w:rPr>
    </w:lvl>
    <w:lvl w:ilvl="4">
      <w:start w:val="1"/>
      <w:numFmt w:val="decimal"/>
      <w:lvlText w:val="%1.%2.%3.%4.%5."/>
      <w:lvlJc w:val="left"/>
      <w:pPr>
        <w:tabs>
          <w:tab w:val="num" w:pos="0"/>
        </w:tabs>
        <w:ind w:left="2340" w:hanging="1080"/>
      </w:pPr>
      <w:rPr>
        <w:rFonts w:hint="default"/>
      </w:rPr>
    </w:lvl>
    <w:lvl w:ilvl="5">
      <w:start w:val="1"/>
      <w:numFmt w:val="decimal"/>
      <w:lvlText w:val="%1.%2.%3.%4.%5.%6."/>
      <w:lvlJc w:val="left"/>
      <w:pPr>
        <w:tabs>
          <w:tab w:val="num" w:pos="0"/>
        </w:tabs>
        <w:ind w:left="2655" w:hanging="1080"/>
      </w:pPr>
      <w:rPr>
        <w:rFonts w:hint="default"/>
      </w:rPr>
    </w:lvl>
    <w:lvl w:ilvl="6">
      <w:start w:val="1"/>
      <w:numFmt w:val="decimal"/>
      <w:lvlText w:val="%1.%2.%3.%4.%5.%6.%7."/>
      <w:lvlJc w:val="left"/>
      <w:pPr>
        <w:tabs>
          <w:tab w:val="num" w:pos="0"/>
        </w:tabs>
        <w:ind w:left="3330" w:hanging="1440"/>
      </w:pPr>
      <w:rPr>
        <w:rFonts w:hint="default"/>
      </w:rPr>
    </w:lvl>
    <w:lvl w:ilvl="7">
      <w:start w:val="1"/>
      <w:numFmt w:val="decimal"/>
      <w:lvlText w:val="%1.%2.%3.%4.%5.%6.%7.%8."/>
      <w:lvlJc w:val="left"/>
      <w:pPr>
        <w:tabs>
          <w:tab w:val="num" w:pos="0"/>
        </w:tabs>
        <w:ind w:left="3645" w:hanging="1440"/>
      </w:pPr>
      <w:rPr>
        <w:rFonts w:hint="default"/>
      </w:rPr>
    </w:lvl>
    <w:lvl w:ilvl="8">
      <w:start w:val="1"/>
      <w:numFmt w:val="decimal"/>
      <w:lvlText w:val="%1.%2.%3.%4.%5.%6.%7.%8.%9."/>
      <w:lvlJc w:val="left"/>
      <w:pPr>
        <w:tabs>
          <w:tab w:val="num" w:pos="0"/>
        </w:tabs>
        <w:ind w:left="4320" w:hanging="1800"/>
      </w:pPr>
      <w:rPr>
        <w:rFonts w:hint="default"/>
      </w:rPr>
    </w:lvl>
  </w:abstractNum>
  <w:abstractNum w:abstractNumId="200" w15:restartNumberingAfterBreak="0">
    <w:nsid w:val="4AF6023D"/>
    <w:multiLevelType w:val="hybridMultilevel"/>
    <w:tmpl w:val="2E364E40"/>
    <w:name w:val="WW8Num8222"/>
    <w:lvl w:ilvl="0" w:tplc="00FC052C">
      <w:start w:val="1"/>
      <w:numFmt w:val="decimal"/>
      <w:lvlText w:val="3.3.2.%1."/>
      <w:lvlJc w:val="left"/>
      <w:pPr>
        <w:tabs>
          <w:tab w:val="num" w:pos="1260"/>
        </w:tabs>
        <w:ind w:left="12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B205D4F"/>
    <w:multiLevelType w:val="hybridMultilevel"/>
    <w:tmpl w:val="ECF4D09E"/>
    <w:name w:val="WW8Num52"/>
    <w:lvl w:ilvl="0" w:tplc="EC480658">
      <w:start w:val="1"/>
      <w:numFmt w:val="decimal"/>
      <w:lvlText w:val="5.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B555185"/>
    <w:multiLevelType w:val="hybridMultilevel"/>
    <w:tmpl w:val="5CA80056"/>
    <w:name w:val="WW8Num115243"/>
    <w:lvl w:ilvl="0" w:tplc="6CDEF354">
      <w:start w:val="1"/>
      <w:numFmt w:val="decimal"/>
      <w:lvlText w:val="6.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BFE1537"/>
    <w:multiLevelType w:val="hybridMultilevel"/>
    <w:tmpl w:val="8C9CD04A"/>
    <w:name w:val="WW8Num2032"/>
    <w:lvl w:ilvl="0" w:tplc="B4C2E4BC">
      <w:start w:val="1"/>
      <w:numFmt w:val="decimal"/>
      <w:lvlText w:val="2.%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4C5354B4"/>
    <w:multiLevelType w:val="hybridMultilevel"/>
    <w:tmpl w:val="645ED4E4"/>
    <w:name w:val="WW8Num5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5" w15:restartNumberingAfterBreak="0">
    <w:nsid w:val="4CC140EE"/>
    <w:multiLevelType w:val="hybridMultilevel"/>
    <w:tmpl w:val="6E8686FC"/>
    <w:name w:val="WW8Num115253222"/>
    <w:lvl w:ilvl="0" w:tplc="AAE2334E">
      <w:start w:val="1"/>
      <w:numFmt w:val="decimal"/>
      <w:lvlText w:val="1.7.%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4CC61885"/>
    <w:multiLevelType w:val="hybridMultilevel"/>
    <w:tmpl w:val="7A825054"/>
    <w:name w:val="WW8Num93"/>
    <w:lvl w:ilvl="0" w:tplc="1AB4D096">
      <w:start w:val="2"/>
      <w:numFmt w:val="decimal"/>
      <w:lvlText w:val="%1."/>
      <w:lvlJc w:val="left"/>
      <w:pPr>
        <w:tabs>
          <w:tab w:val="num" w:pos="576"/>
        </w:tabs>
        <w:ind w:left="216" w:hanging="216"/>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70285232">
      <w:start w:val="2"/>
      <w:numFmt w:val="decimal"/>
      <w:lvlText w:val="3.1.%3."/>
      <w:lvlJc w:val="left"/>
      <w:pPr>
        <w:tabs>
          <w:tab w:val="num" w:pos="1980"/>
        </w:tabs>
        <w:ind w:left="1980"/>
      </w:pPr>
      <w:rPr>
        <w:rFonts w:cs="Times New Roman" w:hint="default"/>
        <w:b w:val="0"/>
        <w:i w:val="0"/>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07" w15:restartNumberingAfterBreak="0">
    <w:nsid w:val="4CEC3284"/>
    <w:multiLevelType w:val="hybridMultilevel"/>
    <w:tmpl w:val="83B2C660"/>
    <w:name w:val="WW8Num56422"/>
    <w:lvl w:ilvl="0" w:tplc="8EDCF4A2">
      <w:start w:val="1"/>
      <w:numFmt w:val="decimal"/>
      <w:lvlText w:val="3.%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8" w15:restartNumberingAfterBreak="0">
    <w:nsid w:val="4D6A2FE0"/>
    <w:multiLevelType w:val="hybridMultilevel"/>
    <w:tmpl w:val="AD3C5CB0"/>
    <w:name w:val="WW8Num412"/>
    <w:lvl w:ilvl="0" w:tplc="46EEAEC0">
      <w:start w:val="1"/>
      <w:numFmt w:val="decimal"/>
      <w:lvlText w:val="4.1.%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DD6465C"/>
    <w:multiLevelType w:val="hybridMultilevel"/>
    <w:tmpl w:val="CFBABDD8"/>
    <w:name w:val="WW8Num112"/>
    <w:lvl w:ilvl="0" w:tplc="1314448A">
      <w:start w:val="1"/>
      <w:numFmt w:val="decimal"/>
      <w:lvlText w:val="1.1.%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4E001662"/>
    <w:multiLevelType w:val="hybridMultilevel"/>
    <w:tmpl w:val="EA2E9B7C"/>
    <w:name w:val="WW8Num292"/>
    <w:lvl w:ilvl="0" w:tplc="6AEEA68A">
      <w:start w:val="1"/>
      <w:numFmt w:val="decimal"/>
      <w:lvlText w:val="3.%1."/>
      <w:lvlJc w:val="left"/>
      <w:pPr>
        <w:tabs>
          <w:tab w:val="num" w:pos="360"/>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E490FD1"/>
    <w:multiLevelType w:val="hybridMultilevel"/>
    <w:tmpl w:val="0EFAFE7E"/>
    <w:name w:val="WW8Num1523323"/>
    <w:lvl w:ilvl="0" w:tplc="2C5E77DC">
      <w:start w:val="3"/>
      <w:numFmt w:val="decimal"/>
      <w:lvlText w:val="3.%1."/>
      <w:lvlJc w:val="left"/>
      <w:pPr>
        <w:tabs>
          <w:tab w:val="num" w:pos="2700"/>
        </w:tabs>
        <w:ind w:left="270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EBF2D46"/>
    <w:multiLevelType w:val="hybridMultilevel"/>
    <w:tmpl w:val="1EF0370E"/>
    <w:name w:val="WW8Num952"/>
    <w:lvl w:ilvl="0" w:tplc="35D6DB88">
      <w:start w:val="5"/>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3" w15:restartNumberingAfterBreak="0">
    <w:nsid w:val="4EC10FB5"/>
    <w:multiLevelType w:val="hybridMultilevel"/>
    <w:tmpl w:val="8F729954"/>
    <w:name w:val="WW8Num511"/>
    <w:lvl w:ilvl="0" w:tplc="05141582">
      <w:start w:val="1"/>
      <w:numFmt w:val="decimal"/>
      <w:lvlText w:val="1.2.%1."/>
      <w:lvlJc w:val="left"/>
      <w:pPr>
        <w:tabs>
          <w:tab w:val="num" w:pos="0"/>
        </w:tabs>
        <w:ind w:left="0" w:firstLine="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4" w15:restartNumberingAfterBreak="0">
    <w:nsid w:val="4EF42638"/>
    <w:multiLevelType w:val="hybridMultilevel"/>
    <w:tmpl w:val="BB22B86C"/>
    <w:name w:val="WW8Num3825"/>
    <w:lvl w:ilvl="0" w:tplc="2704425C">
      <w:start w:val="8"/>
      <w:numFmt w:val="decimal"/>
      <w:lvlText w:val="4.5.%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F37350B"/>
    <w:multiLevelType w:val="hybridMultilevel"/>
    <w:tmpl w:val="08EEFC8A"/>
    <w:name w:val="WW8Num117"/>
    <w:lvl w:ilvl="0" w:tplc="EE80376A">
      <w:start w:val="1"/>
      <w:numFmt w:val="decimal"/>
      <w:lvlText w:val="3.1.%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FA115D7"/>
    <w:multiLevelType w:val="hybridMultilevel"/>
    <w:tmpl w:val="2A5EB59A"/>
    <w:name w:val="WW8Num116223"/>
    <w:lvl w:ilvl="0" w:tplc="66B00E1A">
      <w:start w:val="1"/>
      <w:numFmt w:val="decimal"/>
      <w:lvlText w:val="3.4.%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FFD72CD"/>
    <w:multiLevelType w:val="hybridMultilevel"/>
    <w:tmpl w:val="718A5BD2"/>
    <w:name w:val="WW8Num564222"/>
    <w:lvl w:ilvl="0" w:tplc="140EAAFE">
      <w:start w:val="1"/>
      <w:numFmt w:val="decimal"/>
      <w:lvlText w:val="9.%1."/>
      <w:lvlJc w:val="left"/>
      <w:pPr>
        <w:tabs>
          <w:tab w:val="num" w:pos="360"/>
        </w:tabs>
        <w:ind w:left="303" w:hanging="303"/>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8" w15:restartNumberingAfterBreak="0">
    <w:nsid w:val="505E654E"/>
    <w:multiLevelType w:val="hybridMultilevel"/>
    <w:tmpl w:val="4118A44C"/>
    <w:name w:val="WW8Num11522"/>
    <w:lvl w:ilvl="0" w:tplc="B394D0EE">
      <w:start w:val="1"/>
      <w:numFmt w:val="decimal"/>
      <w:lvlText w:val="2.%1."/>
      <w:lvlJc w:val="left"/>
      <w:pPr>
        <w:tabs>
          <w:tab w:val="num" w:pos="417"/>
        </w:tabs>
        <w:ind w:left="417" w:hanging="4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1142C37"/>
    <w:multiLevelType w:val="hybridMultilevel"/>
    <w:tmpl w:val="F4F05B80"/>
    <w:name w:val="WW8Num11524222"/>
    <w:lvl w:ilvl="0" w:tplc="72127F40">
      <w:start w:val="1"/>
      <w:numFmt w:val="decimal"/>
      <w:lvlText w:val="6.3.%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1736D1A"/>
    <w:multiLevelType w:val="multilevel"/>
    <w:tmpl w:val="90D4A706"/>
    <w:name w:val="WW8Num92"/>
    <w:lvl w:ilvl="0">
      <w:start w:val="1"/>
      <w:numFmt w:val="decimal"/>
      <w:lvlText w:val="2.%1."/>
      <w:lvlJc w:val="left"/>
      <w:pPr>
        <w:tabs>
          <w:tab w:val="num" w:pos="0"/>
        </w:tabs>
        <w:ind w:left="0" w:firstLine="0"/>
      </w:pPr>
      <w:rPr>
        <w:rFonts w:hint="default"/>
        <w:b w:val="0"/>
        <w:i w:val="0"/>
      </w:r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1" w15:restartNumberingAfterBreak="0">
    <w:nsid w:val="51E87D1C"/>
    <w:multiLevelType w:val="hybridMultilevel"/>
    <w:tmpl w:val="1494E3D6"/>
    <w:lvl w:ilvl="0" w:tplc="E6447AAA">
      <w:start w:val="3"/>
      <w:numFmt w:val="decimal"/>
      <w:lvlText w:val="%1."/>
      <w:lvlJc w:val="left"/>
      <w:pPr>
        <w:tabs>
          <w:tab w:val="num" w:pos="-284"/>
        </w:tabs>
        <w:ind w:left="-284" w:firstLine="284"/>
      </w:pPr>
      <w:rPr>
        <w:rFonts w:hint="default"/>
        <w:b/>
        <w:i w:val="0"/>
      </w:rPr>
    </w:lvl>
    <w:lvl w:ilvl="1" w:tplc="88B4F4FE">
      <w:start w:val="3"/>
      <w:numFmt w:val="decimal"/>
      <w:lvlText w:val="2.%2."/>
      <w:lvlJc w:val="left"/>
      <w:pPr>
        <w:tabs>
          <w:tab w:val="num" w:pos="1080"/>
        </w:tabs>
        <w:ind w:left="1080" w:firstLine="0"/>
      </w:pPr>
      <w:rPr>
        <w:rFonts w:ascii="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51F5669F"/>
    <w:multiLevelType w:val="hybridMultilevel"/>
    <w:tmpl w:val="80386582"/>
    <w:name w:val="WW8Num118422"/>
    <w:lvl w:ilvl="0" w:tplc="43383466">
      <w:start w:val="1"/>
      <w:numFmt w:val="decimal"/>
      <w:lvlText w:val="3.4.%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53B3324E"/>
    <w:multiLevelType w:val="multilevel"/>
    <w:tmpl w:val="9F14510C"/>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24" w15:restartNumberingAfterBreak="0">
    <w:nsid w:val="544E032A"/>
    <w:multiLevelType w:val="multilevel"/>
    <w:tmpl w:val="C9BCEB82"/>
    <w:lvl w:ilvl="0">
      <w:start w:val="1"/>
      <w:numFmt w:val="decimal"/>
      <w:lvlText w:val="2.%1."/>
      <w:lvlJc w:val="left"/>
      <w:pPr>
        <w:tabs>
          <w:tab w:val="num" w:pos="567"/>
        </w:tabs>
        <w:ind w:left="0" w:firstLine="0"/>
      </w:pPr>
      <w:rPr>
        <w:rFonts w:hint="default"/>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5" w15:restartNumberingAfterBreak="0">
    <w:nsid w:val="54947FB6"/>
    <w:multiLevelType w:val="hybridMultilevel"/>
    <w:tmpl w:val="640A3E0C"/>
    <w:lvl w:ilvl="0" w:tplc="94AE76A8">
      <w:start w:val="2"/>
      <w:numFmt w:val="decimal"/>
      <w:lvlText w:val="4.1.2.%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6" w15:restartNumberingAfterBreak="0">
    <w:nsid w:val="55B25718"/>
    <w:multiLevelType w:val="hybridMultilevel"/>
    <w:tmpl w:val="E1C4DF1E"/>
    <w:name w:val="WW8Num415"/>
    <w:lvl w:ilvl="0" w:tplc="85104026">
      <w:start w:val="1"/>
      <w:numFmt w:val="decimal"/>
      <w:lvlText w:val="3.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6DD25F7"/>
    <w:multiLevelType w:val="hybridMultilevel"/>
    <w:tmpl w:val="3AFC3EA6"/>
    <w:name w:val="WW8Num9222"/>
    <w:lvl w:ilvl="0" w:tplc="581801C8">
      <w:start w:val="1"/>
      <w:numFmt w:val="decimal"/>
      <w:lvlText w:val="4.5.13.%1."/>
      <w:lvlJc w:val="left"/>
      <w:pPr>
        <w:tabs>
          <w:tab w:val="num" w:pos="417"/>
        </w:tabs>
        <w:ind w:left="201" w:hanging="144"/>
      </w:pPr>
      <w:rPr>
        <w:rFonts w:hint="default"/>
        <w:b/>
        <w:i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8" w15:restartNumberingAfterBreak="0">
    <w:nsid w:val="57146452"/>
    <w:multiLevelType w:val="hybridMultilevel"/>
    <w:tmpl w:val="DF7EA56A"/>
    <w:name w:val="WW8Num562"/>
    <w:lvl w:ilvl="0" w:tplc="FFB0AAD0">
      <w:start w:val="1"/>
      <w:numFmt w:val="decimal"/>
      <w:lvlText w:val="5.1.%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9" w15:restartNumberingAfterBreak="0">
    <w:nsid w:val="574831C5"/>
    <w:multiLevelType w:val="hybridMultilevel"/>
    <w:tmpl w:val="09846DDA"/>
    <w:name w:val="WW8Num5642"/>
    <w:lvl w:ilvl="0" w:tplc="96F6F7A4">
      <w:start w:val="1"/>
      <w:numFmt w:val="decimal"/>
      <w:lvlText w:val="7.4.%1."/>
      <w:lvlJc w:val="left"/>
      <w:pPr>
        <w:tabs>
          <w:tab w:val="num" w:pos="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0" w15:restartNumberingAfterBreak="0">
    <w:nsid w:val="58591E26"/>
    <w:multiLevelType w:val="hybridMultilevel"/>
    <w:tmpl w:val="53B6C39A"/>
    <w:name w:val="WW8Num124222"/>
    <w:lvl w:ilvl="0" w:tplc="2AE279E4">
      <w:start w:val="1"/>
      <w:numFmt w:val="decimal"/>
      <w:lvlText w:val="2.2.%1."/>
      <w:lvlJc w:val="left"/>
      <w:pPr>
        <w:tabs>
          <w:tab w:val="num" w:pos="648"/>
        </w:tabs>
        <w:ind w:left="648"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1" w15:restartNumberingAfterBreak="0">
    <w:nsid w:val="58952676"/>
    <w:multiLevelType w:val="hybridMultilevel"/>
    <w:tmpl w:val="63C617F6"/>
    <w:name w:val="WW8Num154"/>
    <w:lvl w:ilvl="0" w:tplc="BBEE0D3C">
      <w:start w:val="1"/>
      <w:numFmt w:val="decimal"/>
      <w:lvlText w:val="2.2.%1."/>
      <w:lvlJc w:val="left"/>
      <w:pPr>
        <w:tabs>
          <w:tab w:val="num" w:pos="218"/>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58C7135C"/>
    <w:multiLevelType w:val="multilevel"/>
    <w:tmpl w:val="AAD8C538"/>
    <w:lvl w:ilvl="0">
      <w:start w:val="1"/>
      <w:numFmt w:val="decimal"/>
      <w:lvlText w:val="1.8.1.%1."/>
      <w:lvlJc w:val="left"/>
      <w:pPr>
        <w:tabs>
          <w:tab w:val="num" w:pos="720"/>
        </w:tabs>
        <w:ind w:left="720" w:hanging="360"/>
      </w:pPr>
      <w:rPr>
        <w:rFonts w:ascii="Symbol" w:hAnsi="Symbol" w:cs="Times New Roman" w:hint="default"/>
        <w:b/>
        <w:i w:val="0"/>
      </w:rPr>
    </w:lvl>
    <w:lvl w:ilvl="1">
      <w:start w:val="1"/>
      <w:numFmt w:val="decimal"/>
      <w:lvlText w:val="1.8.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33" w15:restartNumberingAfterBreak="0">
    <w:nsid w:val="5A094D3F"/>
    <w:multiLevelType w:val="hybridMultilevel"/>
    <w:tmpl w:val="3C169634"/>
    <w:name w:val="WW8Num1110"/>
    <w:lvl w:ilvl="0" w:tplc="5AE22A18">
      <w:start w:val="1"/>
      <w:numFmt w:val="decimal"/>
      <w:lvlText w:val="1.1.%1."/>
      <w:lvlJc w:val="left"/>
      <w:pPr>
        <w:tabs>
          <w:tab w:val="num" w:pos="0"/>
        </w:tabs>
        <w:ind w:left="777" w:hanging="77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4" w15:restartNumberingAfterBreak="0">
    <w:nsid w:val="5C25503B"/>
    <w:multiLevelType w:val="hybridMultilevel"/>
    <w:tmpl w:val="46ACBCBE"/>
    <w:name w:val="WW8Num115"/>
    <w:lvl w:ilvl="0" w:tplc="0070352C">
      <w:start w:val="1"/>
      <w:numFmt w:val="decimal"/>
      <w:lvlText w:val="1.1.%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5C4D308C"/>
    <w:multiLevelType w:val="hybridMultilevel"/>
    <w:tmpl w:val="2AE4EAE0"/>
    <w:name w:val="WW8Num414"/>
    <w:lvl w:ilvl="0" w:tplc="3D4CF8D4">
      <w:start w:val="1"/>
      <w:numFmt w:val="decimal"/>
      <w:lvlText w:val="4.3.%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5C667AA3"/>
    <w:multiLevelType w:val="hybridMultilevel"/>
    <w:tmpl w:val="906A94F4"/>
    <w:name w:val="WW8Num1149"/>
    <w:lvl w:ilvl="0" w:tplc="51FCB068">
      <w:start w:val="1"/>
      <w:numFmt w:val="decimal"/>
      <w:lvlText w:val="4.2.%1."/>
      <w:lvlJc w:val="left"/>
      <w:pPr>
        <w:tabs>
          <w:tab w:val="num" w:pos="663"/>
        </w:tabs>
        <w:ind w:left="663" w:hanging="66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C754C70"/>
    <w:multiLevelType w:val="hybridMultilevel"/>
    <w:tmpl w:val="4B4C3268"/>
    <w:name w:val="WW8Num114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5CCE0FCC"/>
    <w:multiLevelType w:val="hybridMultilevel"/>
    <w:tmpl w:val="774C3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9" w15:restartNumberingAfterBreak="0">
    <w:nsid w:val="5D276778"/>
    <w:multiLevelType w:val="hybridMultilevel"/>
    <w:tmpl w:val="6C544470"/>
    <w:name w:val="WW8Num1152422"/>
    <w:lvl w:ilvl="0" w:tplc="219A524A">
      <w:start w:val="1"/>
      <w:numFmt w:val="decimal"/>
      <w:lvlText w:val="6.2.%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D6C4917"/>
    <w:multiLevelType w:val="hybridMultilevel"/>
    <w:tmpl w:val="B83C5F2C"/>
    <w:name w:val="WW8Num3822"/>
    <w:lvl w:ilvl="0" w:tplc="D1148E2C">
      <w:start w:val="1"/>
      <w:numFmt w:val="decimal"/>
      <w:lvlText w:val="4.5.1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5FB85370"/>
    <w:multiLevelType w:val="multilevel"/>
    <w:tmpl w:val="7BB674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2" w15:restartNumberingAfterBreak="0">
    <w:nsid w:val="5FC95C5F"/>
    <w:multiLevelType w:val="hybridMultilevel"/>
    <w:tmpl w:val="0602B91E"/>
    <w:name w:val="WW8Num1143"/>
    <w:lvl w:ilvl="0" w:tplc="78C0D6D8">
      <w:start w:val="1"/>
      <w:numFmt w:val="decimal"/>
      <w:lvlText w:val="4.1.%1."/>
      <w:lvlJc w:val="left"/>
      <w:pPr>
        <w:tabs>
          <w:tab w:val="num" w:pos="663"/>
        </w:tabs>
        <w:ind w:left="663" w:hanging="55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5FF17309"/>
    <w:multiLevelType w:val="hybridMultilevel"/>
    <w:tmpl w:val="63BCAF6E"/>
    <w:name w:val="WW8Num94"/>
    <w:lvl w:ilvl="0" w:tplc="49246D04">
      <w:start w:val="3"/>
      <w:numFmt w:val="decimal"/>
      <w:lvlText w:val="%1."/>
      <w:lvlJc w:val="left"/>
      <w:pPr>
        <w:tabs>
          <w:tab w:val="num" w:pos="576"/>
        </w:tabs>
        <w:ind w:left="216" w:hanging="216"/>
      </w:pPr>
      <w:rPr>
        <w:rFonts w:cs="Times New Roman" w:hint="default"/>
      </w:rPr>
    </w:lvl>
    <w:lvl w:ilvl="1" w:tplc="04090019" w:tentative="1">
      <w:start w:val="1"/>
      <w:numFmt w:val="lowerLetter"/>
      <w:lvlText w:val="%2."/>
      <w:lvlJc w:val="left"/>
      <w:pPr>
        <w:tabs>
          <w:tab w:val="num" w:pos="1440"/>
        </w:tabs>
        <w:ind w:left="1440" w:hanging="360"/>
      </w:pPr>
    </w:lvl>
    <w:lvl w:ilvl="2" w:tplc="2BBAD72A">
      <w:start w:val="2"/>
      <w:numFmt w:val="decimal"/>
      <w:lvlText w:val="3.1.%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02E1D54"/>
    <w:multiLevelType w:val="hybridMultilevel"/>
    <w:tmpl w:val="FCE8EAB8"/>
    <w:name w:val="WW8Num143222"/>
    <w:lvl w:ilvl="0" w:tplc="2A7AEC50">
      <w:start w:val="4"/>
      <w:numFmt w:val="decimal"/>
      <w:lvlText w:val="3.2.%1."/>
      <w:lvlJc w:val="left"/>
      <w:pPr>
        <w:tabs>
          <w:tab w:val="num" w:pos="0"/>
        </w:tabs>
        <w:ind w:left="0" w:firstLine="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5" w15:restartNumberingAfterBreak="0">
    <w:nsid w:val="6038164A"/>
    <w:multiLevelType w:val="hybridMultilevel"/>
    <w:tmpl w:val="A77E3CCE"/>
    <w:name w:val="WW8Num4102"/>
    <w:lvl w:ilvl="0" w:tplc="6C72AEBC">
      <w:start w:val="1"/>
      <w:numFmt w:val="decimal"/>
      <w:lvlText w:val="4.3.%1."/>
      <w:lvlJc w:val="left"/>
      <w:pPr>
        <w:tabs>
          <w:tab w:val="num" w:pos="360"/>
        </w:tabs>
        <w:ind w:left="360" w:hanging="36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60AC7E13"/>
    <w:multiLevelType w:val="hybridMultilevel"/>
    <w:tmpl w:val="C58ACF72"/>
    <w:name w:val="WW8Num392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627F7337"/>
    <w:multiLevelType w:val="hybridMultilevel"/>
    <w:tmpl w:val="97C2555A"/>
    <w:name w:val="WW8Num38225"/>
    <w:lvl w:ilvl="0" w:tplc="09D0C7D4">
      <w:start w:val="1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8" w15:restartNumberingAfterBreak="0">
    <w:nsid w:val="62A36114"/>
    <w:multiLevelType w:val="hybridMultilevel"/>
    <w:tmpl w:val="2716F5A4"/>
    <w:lvl w:ilvl="0" w:tplc="4080F8D4">
      <w:start w:val="1"/>
      <w:numFmt w:val="decimal"/>
      <w:lvlText w:val="4.5.16.%1."/>
      <w:lvlJc w:val="left"/>
      <w:pPr>
        <w:tabs>
          <w:tab w:val="num" w:pos="1980"/>
        </w:tabs>
        <w:ind w:left="198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E38C1BBA">
      <w:start w:val="1"/>
      <w:numFmt w:val="decimal"/>
      <w:lvlText w:val="4.1.3.%3."/>
      <w:lvlJc w:val="left"/>
      <w:pPr>
        <w:tabs>
          <w:tab w:val="num" w:pos="1980"/>
        </w:tabs>
        <w:ind w:left="1980" w:firstLine="0"/>
      </w:pPr>
      <w:rPr>
        <w:rFonts w:ascii="Times New Roman Bold" w:hAnsi="Times New Roman Bold"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62C02BDA"/>
    <w:multiLevelType w:val="hybridMultilevel"/>
    <w:tmpl w:val="17EC18DC"/>
    <w:name w:val="WW8Num1523322"/>
    <w:lvl w:ilvl="0" w:tplc="2C5E77DC">
      <w:start w:val="3"/>
      <w:numFmt w:val="decimal"/>
      <w:lvlText w:val="3.%1."/>
      <w:lvlJc w:val="left"/>
      <w:pPr>
        <w:tabs>
          <w:tab w:val="num" w:pos="2820"/>
        </w:tabs>
        <w:ind w:left="2820" w:firstLine="0"/>
      </w:pPr>
      <w:rPr>
        <w:rFonts w:hint="default"/>
        <w:b/>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0" w15:restartNumberingAfterBreak="0">
    <w:nsid w:val="63091350"/>
    <w:multiLevelType w:val="hybridMultilevel"/>
    <w:tmpl w:val="17903CA6"/>
    <w:name w:val="WW8Num413"/>
    <w:lvl w:ilvl="0" w:tplc="404AE618">
      <w:start w:val="1"/>
      <w:numFmt w:val="decimal"/>
      <w:lvlText w:val="4.3.%1."/>
      <w:lvlJc w:val="left"/>
      <w:pPr>
        <w:tabs>
          <w:tab w:val="num" w:pos="360"/>
        </w:tabs>
        <w:ind w:left="360" w:firstLine="0"/>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36F61E4"/>
    <w:multiLevelType w:val="hybridMultilevel"/>
    <w:tmpl w:val="7AA0D3A6"/>
    <w:name w:val="WW8Num1184"/>
    <w:lvl w:ilvl="0" w:tplc="CF466640">
      <w:start w:val="1"/>
      <w:numFmt w:val="decimal"/>
      <w:lvlText w:val="3.2.%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39C27E9"/>
    <w:multiLevelType w:val="hybridMultilevel"/>
    <w:tmpl w:val="5EEAC742"/>
    <w:lvl w:ilvl="0" w:tplc="EDB84862">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18886224">
      <w:start w:val="1"/>
      <w:numFmt w:val="decimal"/>
      <w:lvlText w:val="1.7.%4."/>
      <w:lvlJc w:val="left"/>
      <w:pPr>
        <w:tabs>
          <w:tab w:val="num" w:pos="2880"/>
        </w:tabs>
        <w:ind w:left="2880" w:hanging="360"/>
      </w:pPr>
      <w:rPr>
        <w:rFonts w:ascii="Symbol" w:hAnsi="Symbol" w:cs="Times New Roman" w:hint="default"/>
        <w:b/>
        <w:i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3" w15:restartNumberingAfterBreak="0">
    <w:nsid w:val="64AC747F"/>
    <w:multiLevelType w:val="hybridMultilevel"/>
    <w:tmpl w:val="8B4433FC"/>
    <w:name w:val="WW8Num3826"/>
    <w:lvl w:ilvl="0" w:tplc="E8BAD61C">
      <w:start w:val="9"/>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4" w15:restartNumberingAfterBreak="0">
    <w:nsid w:val="64C65D98"/>
    <w:multiLevelType w:val="multilevel"/>
    <w:tmpl w:val="93D8522A"/>
    <w:lvl w:ilvl="0">
      <w:start w:val="2"/>
      <w:numFmt w:val="decimal"/>
      <w:lvlText w:val="1.4.%1."/>
      <w:lvlJc w:val="left"/>
      <w:pPr>
        <w:tabs>
          <w:tab w:val="num" w:pos="720"/>
        </w:tabs>
        <w:ind w:left="720" w:hanging="360"/>
      </w:pPr>
      <w:rPr>
        <w:rFonts w:hint="default"/>
        <w:b/>
        <w:i w:val="0"/>
      </w:rPr>
    </w:lvl>
    <w:lvl w:ilvl="1">
      <w:start w:val="6"/>
      <w:numFmt w:val="decimal"/>
      <w:lvlText w:val="1.%2."/>
      <w:lvlJc w:val="left"/>
      <w:pPr>
        <w:tabs>
          <w:tab w:val="num" w:pos="0"/>
        </w:tabs>
        <w:ind w:left="0" w:firstLine="0"/>
      </w:pPr>
      <w:rPr>
        <w:rFonts w:hint="default"/>
        <w:b/>
      </w:rPr>
    </w:lvl>
    <w:lvl w:ilvl="2">
      <w:start w:val="1"/>
      <w:numFmt w:val="decimal"/>
      <w:lvlText w:val="1.6.%3."/>
      <w:lvlJc w:val="left"/>
      <w:pPr>
        <w:tabs>
          <w:tab w:val="num" w:pos="0"/>
        </w:tabs>
        <w:ind w:left="0" w:firstLine="0"/>
      </w:pPr>
      <w:rPr>
        <w:rFonts w:hint="default"/>
        <w:b/>
        <w:i w:val="0"/>
        <w:sz w:val="24"/>
        <w:szCs w:val="24"/>
      </w:rPr>
    </w:lvl>
    <w:lvl w:ilvl="3">
      <w:start w:val="1"/>
      <w:numFmt w:val="decimal"/>
      <w:lvlText w:val="1.7.%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255" w15:restartNumberingAfterBreak="0">
    <w:nsid w:val="6554215B"/>
    <w:multiLevelType w:val="hybridMultilevel"/>
    <w:tmpl w:val="62CA5778"/>
    <w:name w:val="WW8Num15233"/>
    <w:lvl w:ilvl="0" w:tplc="CFF8DD0E">
      <w:start w:val="1"/>
      <w:numFmt w:val="decimal"/>
      <w:lvlText w:val="3.2.4.%1."/>
      <w:lvlJc w:val="left"/>
      <w:pPr>
        <w:tabs>
          <w:tab w:val="num" w:pos="1080"/>
        </w:tabs>
        <w:ind w:left="663" w:firstLine="57"/>
      </w:pPr>
      <w:rPr>
        <w:rFonts w:hint="default"/>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6" w15:restartNumberingAfterBreak="0">
    <w:nsid w:val="65693525"/>
    <w:multiLevelType w:val="hybridMultilevel"/>
    <w:tmpl w:val="09DC7D7E"/>
    <w:name w:val="WW8Num15236"/>
    <w:lvl w:ilvl="0" w:tplc="C79AE52A">
      <w:start w:val="8"/>
      <w:numFmt w:val="decimal"/>
      <w:lvlText w:val="4.1.%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7" w15:restartNumberingAfterBreak="0">
    <w:nsid w:val="660D47F6"/>
    <w:multiLevelType w:val="hybridMultilevel"/>
    <w:tmpl w:val="CB262C8C"/>
    <w:name w:val="WW8Num54"/>
    <w:lvl w:ilvl="0" w:tplc="60BEBB94">
      <w:start w:val="1"/>
      <w:numFmt w:val="decimal"/>
      <w:lvlText w:val="4.2.%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661A4AAE"/>
    <w:multiLevelType w:val="hybridMultilevel"/>
    <w:tmpl w:val="32F080AE"/>
    <w:name w:val="WW8Num124"/>
    <w:lvl w:ilvl="0" w:tplc="BD60AABA">
      <w:start w:val="1"/>
      <w:numFmt w:val="decimal"/>
      <w:lvlText w:val="5.%1."/>
      <w:lvlJc w:val="left"/>
      <w:pPr>
        <w:ind w:left="720" w:hanging="360"/>
      </w:pPr>
      <w:rPr>
        <w:rFonts w:ascii="Times New Roman" w:hAnsi="Times New Roman" w:cs="Times New Roman"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9" w15:restartNumberingAfterBreak="0">
    <w:nsid w:val="66D65E63"/>
    <w:multiLevelType w:val="hybridMultilevel"/>
    <w:tmpl w:val="20CC8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0" w15:restartNumberingAfterBreak="0">
    <w:nsid w:val="67212433"/>
    <w:multiLevelType w:val="hybridMultilevel"/>
    <w:tmpl w:val="07D4CA7E"/>
    <w:name w:val="WW8Num922"/>
    <w:lvl w:ilvl="0" w:tplc="9FB0946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738296A"/>
    <w:multiLevelType w:val="hybridMultilevel"/>
    <w:tmpl w:val="E390B9E4"/>
    <w:name w:val="WW8Num1149222222"/>
    <w:lvl w:ilvl="0" w:tplc="9FB0946C">
      <w:start w:val="1"/>
      <w:numFmt w:val="bullet"/>
      <w:lvlText w:val=""/>
      <w:lvlJc w:val="left"/>
      <w:pPr>
        <w:tabs>
          <w:tab w:val="num" w:pos="337"/>
        </w:tabs>
        <w:ind w:left="337"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262" w15:restartNumberingAfterBreak="0">
    <w:nsid w:val="678F3292"/>
    <w:multiLevelType w:val="hybridMultilevel"/>
    <w:tmpl w:val="9B0CA584"/>
    <w:name w:val="WW8Num5422"/>
    <w:lvl w:ilvl="0" w:tplc="44500722">
      <w:start w:val="1"/>
      <w:numFmt w:val="decimal"/>
      <w:lvlText w:val="4.4.%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67A90053"/>
    <w:multiLevelType w:val="hybridMultilevel"/>
    <w:tmpl w:val="27EA88CC"/>
    <w:name w:val="WW8Num312"/>
    <w:lvl w:ilvl="0" w:tplc="50180AA6">
      <w:start w:val="1"/>
      <w:numFmt w:val="decimal"/>
      <w:lvlText w:val="4.5. %1."/>
      <w:lvlJc w:val="left"/>
      <w:pPr>
        <w:tabs>
          <w:tab w:val="num" w:pos="360"/>
        </w:tabs>
        <w:ind w:left="360" w:firstLine="0"/>
      </w:pPr>
      <w:rPr>
        <w:rFonts w:ascii="Times New Roman Bold" w:hAnsi="Times New Roman Bold" w:hint="default"/>
        <w:b/>
        <w:i w:val="0"/>
      </w:rPr>
    </w:lvl>
    <w:lvl w:ilvl="1" w:tplc="D792BC9C">
      <w:start w:val="1"/>
      <w:numFmt w:val="decimal"/>
      <w:lvlText w:val="4.5.14.%2."/>
      <w:lvlJc w:val="left"/>
      <w:pPr>
        <w:tabs>
          <w:tab w:val="num" w:pos="360"/>
        </w:tabs>
        <w:ind w:left="360" w:firstLine="0"/>
      </w:pPr>
      <w:rPr>
        <w:rFonts w:ascii="Times New Roman Bold" w:hAnsi="Times New Roman Bold"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67CB3106"/>
    <w:multiLevelType w:val="hybridMultilevel"/>
    <w:tmpl w:val="AD1EF2E8"/>
    <w:name w:val="WW8Num5823"/>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5" w15:restartNumberingAfterBreak="0">
    <w:nsid w:val="68321CA4"/>
    <w:multiLevelType w:val="hybridMultilevel"/>
    <w:tmpl w:val="DD663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6" w15:restartNumberingAfterBreak="0">
    <w:nsid w:val="691F2273"/>
    <w:multiLevelType w:val="hybridMultilevel"/>
    <w:tmpl w:val="6360F8F4"/>
    <w:name w:val="WW8Num114"/>
    <w:lvl w:ilvl="0" w:tplc="48402A02">
      <w:start w:val="1"/>
      <w:numFmt w:val="decimal"/>
      <w:lvlText w:val="2.%1."/>
      <w:lvlJc w:val="left"/>
      <w:pPr>
        <w:tabs>
          <w:tab w:val="num" w:pos="360"/>
        </w:tabs>
        <w:ind w:left="36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69A40F2A"/>
    <w:multiLevelType w:val="hybridMultilevel"/>
    <w:tmpl w:val="E4E82B5A"/>
    <w:name w:val="WW8Num1122"/>
    <w:lvl w:ilvl="0" w:tplc="97C6F522">
      <w:start w:val="1"/>
      <w:numFmt w:val="decimal"/>
      <w:lvlText w:val="1.2.%1."/>
      <w:lvlJc w:val="left"/>
      <w:pPr>
        <w:tabs>
          <w:tab w:val="num" w:pos="1494"/>
        </w:tabs>
        <w:ind w:left="1380" w:hanging="132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6ACD0F1B"/>
    <w:multiLevelType w:val="hybridMultilevel"/>
    <w:tmpl w:val="5FD628B8"/>
    <w:name w:val="WW8Num41422"/>
    <w:lvl w:ilvl="0" w:tplc="16F4D8F8">
      <w:start w:val="1"/>
      <w:numFmt w:val="decimal"/>
      <w:lvlText w:val="4.2.%1."/>
      <w:lvlJc w:val="left"/>
      <w:pPr>
        <w:tabs>
          <w:tab w:val="num" w:pos="360"/>
        </w:tabs>
        <w:ind w:left="360" w:hanging="303"/>
      </w:pPr>
      <w:rPr>
        <w:rFonts w:ascii="Times New Roman" w:hAnsi="Times New Roman" w:cs="Times New Roman Bold"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AD2518D"/>
    <w:multiLevelType w:val="multilevel"/>
    <w:tmpl w:val="E3280596"/>
    <w:name w:val="WW8Num1523"/>
    <w:lvl w:ilvl="0">
      <w:start w:val="2"/>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3"/>
      <w:numFmt w:val="decimal"/>
      <w:lvlText w:val="3.2.%3."/>
      <w:lvlJc w:val="left"/>
      <w:pPr>
        <w:tabs>
          <w:tab w:val="num" w:pos="0"/>
        </w:tabs>
        <w:ind w:left="0" w:firstLine="0"/>
      </w:pPr>
      <w:rPr>
        <w:rFonts w:hint="default"/>
        <w:b/>
      </w:rPr>
    </w:lvl>
    <w:lvl w:ilvl="3">
      <w:start w:val="1"/>
      <w:numFmt w:val="decimal"/>
      <w:lvlText w:val="3.2.5.%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0" w15:restartNumberingAfterBreak="0">
    <w:nsid w:val="6AD65F0C"/>
    <w:multiLevelType w:val="hybridMultilevel"/>
    <w:tmpl w:val="409AA45E"/>
    <w:name w:val="WW8Num11102"/>
    <w:lvl w:ilvl="0" w:tplc="D1BA8A2C">
      <w:start w:val="1"/>
      <w:numFmt w:val="decimal"/>
      <w:lvlText w:val="7.1.%1."/>
      <w:lvlJc w:val="left"/>
      <w:pPr>
        <w:ind w:left="360" w:hanging="360"/>
      </w:pPr>
      <w:rPr>
        <w:rFonts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1" w15:restartNumberingAfterBreak="0">
    <w:nsid w:val="6AD83684"/>
    <w:multiLevelType w:val="hybridMultilevel"/>
    <w:tmpl w:val="4A5ABD54"/>
    <w:name w:val="WW8Num115242"/>
    <w:lvl w:ilvl="0" w:tplc="00B2FF1A">
      <w:start w:val="1"/>
      <w:numFmt w:val="decimal"/>
      <w:lvlText w:val="7.1.%1."/>
      <w:lvlJc w:val="left"/>
      <w:pPr>
        <w:tabs>
          <w:tab w:val="num" w:pos="360"/>
        </w:tabs>
        <w:ind w:left="360" w:hanging="303"/>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6C6B110E"/>
    <w:multiLevelType w:val="hybridMultilevel"/>
    <w:tmpl w:val="DC1A61E8"/>
    <w:name w:val="WW8Num11525322"/>
    <w:lvl w:ilvl="0" w:tplc="FDFEC570">
      <w:start w:val="1"/>
      <w:numFmt w:val="decimal"/>
      <w:lvlText w:val="1.6.%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6CFA72B0"/>
    <w:multiLevelType w:val="hybridMultilevel"/>
    <w:tmpl w:val="2CA89008"/>
    <w:lvl w:ilvl="0" w:tplc="BE0C43DC">
      <w:start w:val="1"/>
      <w:numFmt w:val="decimal"/>
      <w:lvlText w:val="5.8.%1."/>
      <w:lvlJc w:val="left"/>
      <w:pPr>
        <w:tabs>
          <w:tab w:val="num" w:pos="360"/>
        </w:tabs>
        <w:ind w:left="360" w:firstLine="0"/>
      </w:pPr>
      <w:rPr>
        <w:rFonts w:hint="default"/>
        <w:b/>
      </w:rPr>
    </w:lvl>
    <w:lvl w:ilvl="1" w:tplc="FFFFFFFF">
      <w:start w:val="7"/>
      <w:numFmt w:val="decimal"/>
      <w:lvlText w:val="5.%2."/>
      <w:lvlJc w:val="left"/>
      <w:pPr>
        <w:tabs>
          <w:tab w:val="num" w:pos="1080"/>
        </w:tabs>
        <w:ind w:left="1080" w:firstLine="0"/>
      </w:pPr>
      <w:rPr>
        <w:rFonts w:hint="default"/>
        <w:b/>
      </w:rPr>
    </w:lvl>
    <w:lvl w:ilvl="2" w:tplc="13502488">
      <w:start w:val="1"/>
      <w:numFmt w:val="decimal"/>
      <w:lvlText w:val="5.8.%3."/>
      <w:lvlJc w:val="left"/>
      <w:pPr>
        <w:tabs>
          <w:tab w:val="num" w:pos="1980"/>
        </w:tabs>
        <w:ind w:left="1980" w:firstLine="0"/>
      </w:pPr>
      <w:rPr>
        <w:rFonts w:ascii="Times New Roman Bold" w:hAnsi="Times New Roman Bold"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D942734"/>
    <w:multiLevelType w:val="hybridMultilevel"/>
    <w:tmpl w:val="8EA0014E"/>
    <w:name w:val="WW8Num11523"/>
    <w:lvl w:ilvl="0" w:tplc="5F0CBA50">
      <w:start w:val="1"/>
      <w:numFmt w:val="decimal"/>
      <w:lvlText w:val="2.%1."/>
      <w:lvlJc w:val="left"/>
      <w:pPr>
        <w:tabs>
          <w:tab w:val="num" w:pos="474"/>
        </w:tabs>
        <w:ind w:left="474" w:hanging="3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6DDB4C82"/>
    <w:multiLevelType w:val="hybridMultilevel"/>
    <w:tmpl w:val="C2BC5D3C"/>
    <w:name w:val="WW8Num15235"/>
    <w:lvl w:ilvl="0" w:tplc="5106EDBC">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6" w15:restartNumberingAfterBreak="0">
    <w:nsid w:val="71F87EF6"/>
    <w:multiLevelType w:val="hybridMultilevel"/>
    <w:tmpl w:val="3C4A3A76"/>
    <w:name w:val="WW8Num5732"/>
    <w:lvl w:ilvl="0" w:tplc="C554C7CA">
      <w:start w:val="1"/>
      <w:numFmt w:val="decimal"/>
      <w:lvlText w:val="2.1.%1."/>
      <w:lvlJc w:val="left"/>
      <w:pPr>
        <w:tabs>
          <w:tab w:val="num" w:pos="0"/>
        </w:tabs>
        <w:ind w:left="0" w:firstLine="0"/>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7" w15:restartNumberingAfterBreak="0">
    <w:nsid w:val="7217316E"/>
    <w:multiLevelType w:val="multilevel"/>
    <w:tmpl w:val="2614584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8" w15:restartNumberingAfterBreak="0">
    <w:nsid w:val="723B067E"/>
    <w:multiLevelType w:val="hybridMultilevel"/>
    <w:tmpl w:val="8214BEE4"/>
    <w:name w:val="WW8Num20333"/>
    <w:lvl w:ilvl="0" w:tplc="5D026DBC">
      <w:start w:val="1"/>
      <w:numFmt w:val="decimal"/>
      <w:lvlText w:val="6.%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25B4F07"/>
    <w:multiLevelType w:val="multilevel"/>
    <w:tmpl w:val="F656C7E0"/>
    <w:lvl w:ilvl="0">
      <w:start w:val="1"/>
      <w:numFmt w:val="decimal"/>
      <w:lvlText w:val="2.2.%1."/>
      <w:lvlJc w:val="left"/>
      <w:pPr>
        <w:tabs>
          <w:tab w:val="num" w:pos="567"/>
        </w:tabs>
        <w:ind w:left="0" w:firstLine="0"/>
      </w:pPr>
      <w:rPr>
        <w:rFonts w:ascii="Times New Roman Bold" w:hAnsi="Times New Roman Bold" w:cs="Times New Roman" w:hint="default"/>
        <w:b/>
        <w:i w:val="0"/>
      </w:rPr>
    </w:lvl>
    <w:lvl w:ilvl="1">
      <w:start w:val="1"/>
      <w:numFmt w:val="decimal"/>
      <w:lvlText w:val="2.%2."/>
      <w:lvlJc w:val="left"/>
      <w:pPr>
        <w:tabs>
          <w:tab w:val="num" w:pos="853"/>
        </w:tabs>
        <w:ind w:left="853" w:hanging="853"/>
      </w:pPr>
      <w:rPr>
        <w:rFonts w:ascii="Times New Roman Bold" w:hAnsi="Times New Roman Bold" w:hint="default"/>
        <w:b/>
        <w:i w:val="0"/>
      </w:rPr>
    </w:lvl>
    <w:lvl w:ilvl="2">
      <w:start w:val="1"/>
      <w:numFmt w:val="decimal"/>
      <w:lvlText w:val="2.1.%3."/>
      <w:lvlJc w:val="left"/>
      <w:pPr>
        <w:tabs>
          <w:tab w:val="num" w:pos="0"/>
        </w:tabs>
        <w:ind w:left="0" w:firstLine="0"/>
      </w:pPr>
      <w:rPr>
        <w:rFonts w:ascii="Wingdings" w:hAnsi="Wingdings" w:hint="default"/>
      </w:rPr>
    </w:lvl>
    <w:lvl w:ilvl="3">
      <w:start w:val="1"/>
      <w:numFmt w:val="decimal"/>
      <w:lvlText w:val="2.2.%4."/>
      <w:lvlJc w:val="left"/>
      <w:pPr>
        <w:tabs>
          <w:tab w:val="num" w:pos="0"/>
        </w:tabs>
        <w:ind w:left="0" w:firstLine="0"/>
      </w:pPr>
      <w:rPr>
        <w:rFonts w:ascii="Wingdings" w:hAnsi="Wingdings" w:hint="default"/>
      </w:rPr>
    </w:lvl>
    <w:lvl w:ilvl="4">
      <w:start w:val="1"/>
      <w:numFmt w:val="decimal"/>
      <w:lvlText w:val="2.3.%5."/>
      <w:lvlJc w:val="left"/>
      <w:pPr>
        <w:tabs>
          <w:tab w:val="num" w:pos="0"/>
        </w:tabs>
        <w:ind w:left="0" w:firstLine="0"/>
      </w:pPr>
      <w:rPr>
        <w:rFonts w:ascii="Wingdings" w:hAnsi="Wingding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0" w15:restartNumberingAfterBreak="0">
    <w:nsid w:val="726E3279"/>
    <w:multiLevelType w:val="hybridMultilevel"/>
    <w:tmpl w:val="202E049E"/>
    <w:name w:val="WW8Num5732222"/>
    <w:lvl w:ilvl="0" w:tplc="9FB0946C">
      <w:start w:val="1"/>
      <w:numFmt w:val="bullet"/>
      <w:lvlText w:val=""/>
      <w:lvlJc w:val="left"/>
      <w:pPr>
        <w:tabs>
          <w:tab w:val="num" w:pos="777"/>
        </w:tabs>
        <w:ind w:left="777"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2880F36"/>
    <w:multiLevelType w:val="hybridMultilevel"/>
    <w:tmpl w:val="1ED053F8"/>
    <w:name w:val="WW8Num923"/>
    <w:lvl w:ilvl="0" w:tplc="12DE3CF0">
      <w:start w:val="1"/>
      <w:numFmt w:val="decimal"/>
      <w:lvlText w:val="7.%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72C67289"/>
    <w:multiLevelType w:val="hybridMultilevel"/>
    <w:tmpl w:val="7E6A13C2"/>
    <w:name w:val="WW8Num15234"/>
    <w:lvl w:ilvl="0" w:tplc="D9DAF9DA">
      <w:start w:val="8"/>
      <w:numFmt w:val="decimal"/>
      <w:lvlText w:val="%1."/>
      <w:lvlJc w:val="left"/>
      <w:pPr>
        <w:tabs>
          <w:tab w:val="num" w:pos="1440"/>
        </w:tabs>
        <w:ind w:left="1440" w:firstLine="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3" w15:restartNumberingAfterBreak="0">
    <w:nsid w:val="737E7270"/>
    <w:multiLevelType w:val="hybridMultilevel"/>
    <w:tmpl w:val="D432297E"/>
    <w:name w:val="WW8Num355"/>
    <w:lvl w:ilvl="0" w:tplc="CD1C3C6E">
      <w:start w:val="1"/>
      <w:numFmt w:val="decimal"/>
      <w:lvlText w:val="4.3.5.%1."/>
      <w:lvlJc w:val="left"/>
      <w:pPr>
        <w:tabs>
          <w:tab w:val="num" w:pos="720"/>
        </w:tabs>
        <w:ind w:left="720" w:firstLine="0"/>
      </w:pPr>
      <w:rPr>
        <w:rFonts w:hint="default"/>
        <w:b/>
        <w:i w:val="0"/>
      </w:rPr>
    </w:lvl>
    <w:lvl w:ilvl="1" w:tplc="04260019" w:tentative="1">
      <w:start w:val="1"/>
      <w:numFmt w:val="lowerLetter"/>
      <w:lvlText w:val="%2."/>
      <w:lvlJc w:val="left"/>
      <w:pPr>
        <w:tabs>
          <w:tab w:val="num" w:pos="2047"/>
        </w:tabs>
        <w:ind w:left="2047" w:hanging="360"/>
      </w:pPr>
    </w:lvl>
    <w:lvl w:ilvl="2" w:tplc="0426001B" w:tentative="1">
      <w:start w:val="1"/>
      <w:numFmt w:val="lowerRoman"/>
      <w:lvlText w:val="%3."/>
      <w:lvlJc w:val="right"/>
      <w:pPr>
        <w:tabs>
          <w:tab w:val="num" w:pos="2767"/>
        </w:tabs>
        <w:ind w:left="2767" w:hanging="180"/>
      </w:pPr>
    </w:lvl>
    <w:lvl w:ilvl="3" w:tplc="0426000F" w:tentative="1">
      <w:start w:val="1"/>
      <w:numFmt w:val="decimal"/>
      <w:lvlText w:val="%4."/>
      <w:lvlJc w:val="left"/>
      <w:pPr>
        <w:tabs>
          <w:tab w:val="num" w:pos="3487"/>
        </w:tabs>
        <w:ind w:left="3487" w:hanging="360"/>
      </w:pPr>
    </w:lvl>
    <w:lvl w:ilvl="4" w:tplc="04260019" w:tentative="1">
      <w:start w:val="1"/>
      <w:numFmt w:val="lowerLetter"/>
      <w:lvlText w:val="%5."/>
      <w:lvlJc w:val="left"/>
      <w:pPr>
        <w:tabs>
          <w:tab w:val="num" w:pos="4207"/>
        </w:tabs>
        <w:ind w:left="4207" w:hanging="360"/>
      </w:pPr>
    </w:lvl>
    <w:lvl w:ilvl="5" w:tplc="0426001B" w:tentative="1">
      <w:start w:val="1"/>
      <w:numFmt w:val="lowerRoman"/>
      <w:lvlText w:val="%6."/>
      <w:lvlJc w:val="right"/>
      <w:pPr>
        <w:tabs>
          <w:tab w:val="num" w:pos="4927"/>
        </w:tabs>
        <w:ind w:left="4927" w:hanging="180"/>
      </w:pPr>
    </w:lvl>
    <w:lvl w:ilvl="6" w:tplc="0426000F" w:tentative="1">
      <w:start w:val="1"/>
      <w:numFmt w:val="decimal"/>
      <w:lvlText w:val="%7."/>
      <w:lvlJc w:val="left"/>
      <w:pPr>
        <w:tabs>
          <w:tab w:val="num" w:pos="5647"/>
        </w:tabs>
        <w:ind w:left="5647" w:hanging="360"/>
      </w:pPr>
    </w:lvl>
    <w:lvl w:ilvl="7" w:tplc="04260019" w:tentative="1">
      <w:start w:val="1"/>
      <w:numFmt w:val="lowerLetter"/>
      <w:lvlText w:val="%8."/>
      <w:lvlJc w:val="left"/>
      <w:pPr>
        <w:tabs>
          <w:tab w:val="num" w:pos="6367"/>
        </w:tabs>
        <w:ind w:left="6367" w:hanging="360"/>
      </w:pPr>
    </w:lvl>
    <w:lvl w:ilvl="8" w:tplc="0426001B" w:tentative="1">
      <w:start w:val="1"/>
      <w:numFmt w:val="lowerRoman"/>
      <w:lvlText w:val="%9."/>
      <w:lvlJc w:val="right"/>
      <w:pPr>
        <w:tabs>
          <w:tab w:val="num" w:pos="7087"/>
        </w:tabs>
        <w:ind w:left="7087" w:hanging="180"/>
      </w:pPr>
    </w:lvl>
  </w:abstractNum>
  <w:abstractNum w:abstractNumId="284" w15:restartNumberingAfterBreak="0">
    <w:nsid w:val="742C06A3"/>
    <w:multiLevelType w:val="hybridMultilevel"/>
    <w:tmpl w:val="752A5DA6"/>
    <w:name w:val="WW8Num54223"/>
    <w:lvl w:ilvl="0" w:tplc="EF9CF524">
      <w:start w:val="1"/>
      <w:numFmt w:val="decimal"/>
      <w:lvlText w:val="5.1.%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74327E42"/>
    <w:multiLevelType w:val="hybridMultilevel"/>
    <w:tmpl w:val="AE5C7420"/>
    <w:name w:val="WW8Num46"/>
    <w:lvl w:ilvl="0" w:tplc="BB54065A">
      <w:start w:val="1"/>
      <w:numFmt w:val="decimal"/>
      <w:lvlText w:val="3.%1."/>
      <w:lvlJc w:val="left"/>
      <w:pPr>
        <w:tabs>
          <w:tab w:val="num" w:pos="474"/>
        </w:tabs>
        <w:ind w:left="417"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744F403D"/>
    <w:multiLevelType w:val="hybridMultilevel"/>
    <w:tmpl w:val="34341B20"/>
    <w:name w:val="WW8Num1152"/>
    <w:lvl w:ilvl="0" w:tplc="8266ECC0">
      <w:start w:val="1"/>
      <w:numFmt w:val="decimal"/>
      <w:lvlText w:val="1.2.%1."/>
      <w:lvlJc w:val="left"/>
      <w:pPr>
        <w:tabs>
          <w:tab w:val="num" w:pos="360"/>
        </w:tabs>
        <w:ind w:left="360" w:hanging="303"/>
      </w:pPr>
      <w:rPr>
        <w:rFonts w:ascii="Times New Roman" w:hAnsi="Times New Roman" w:hint="default"/>
        <w:b w:val="0"/>
        <w:i w:val="0"/>
      </w:rPr>
    </w:lvl>
    <w:lvl w:ilvl="1" w:tplc="9FB0946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74F0640C"/>
    <w:multiLevelType w:val="hybridMultilevel"/>
    <w:tmpl w:val="F7E00F72"/>
    <w:name w:val="WW8Num2033"/>
    <w:lvl w:ilvl="0" w:tplc="10BE99BE">
      <w:start w:val="1"/>
      <w:numFmt w:val="decimal"/>
      <w:lvlText w:val="5.%1."/>
      <w:lvlJc w:val="left"/>
      <w:pPr>
        <w:tabs>
          <w:tab w:val="num" w:pos="417"/>
        </w:tabs>
        <w:ind w:left="360" w:hanging="30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757B45FB"/>
    <w:multiLevelType w:val="hybridMultilevel"/>
    <w:tmpl w:val="F482D0F2"/>
    <w:name w:val="WW8Num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9" w15:restartNumberingAfterBreak="0">
    <w:nsid w:val="76FD1D2C"/>
    <w:multiLevelType w:val="hybridMultilevel"/>
    <w:tmpl w:val="D408B1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0" w15:restartNumberingAfterBreak="0">
    <w:nsid w:val="7703022E"/>
    <w:multiLevelType w:val="hybridMultilevel"/>
    <w:tmpl w:val="89D8C33C"/>
    <w:name w:val="WW8Num38223"/>
    <w:lvl w:ilvl="0" w:tplc="6EDEAA04">
      <w:start w:val="20"/>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1" w15:restartNumberingAfterBreak="0">
    <w:nsid w:val="775A1339"/>
    <w:multiLevelType w:val="hybridMultilevel"/>
    <w:tmpl w:val="4F1418AA"/>
    <w:name w:val="WW8Num2022"/>
    <w:lvl w:ilvl="0" w:tplc="5472078A">
      <w:start w:val="1"/>
      <w:numFmt w:val="decimal"/>
      <w:lvlText w:val="2.%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77D5056E"/>
    <w:multiLevelType w:val="multilevel"/>
    <w:tmpl w:val="36A85A7E"/>
    <w:styleLink w:val="WWOutlineListStyle5111"/>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3" w15:restartNumberingAfterBreak="0">
    <w:nsid w:val="77DB5ECD"/>
    <w:multiLevelType w:val="hybridMultilevel"/>
    <w:tmpl w:val="961C2EC2"/>
    <w:name w:val="WW8Num11622"/>
    <w:lvl w:ilvl="0" w:tplc="0CAC8F5C">
      <w:start w:val="1"/>
      <w:numFmt w:val="decimal"/>
      <w:lvlText w:val="2.3.%1."/>
      <w:lvlJc w:val="left"/>
      <w:pPr>
        <w:tabs>
          <w:tab w:val="num" w:pos="0"/>
        </w:tabs>
        <w:ind w:left="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85E0C6B"/>
    <w:multiLevelType w:val="hybridMultilevel"/>
    <w:tmpl w:val="A414431E"/>
    <w:name w:val="WW8Num1132"/>
    <w:lvl w:ilvl="0" w:tplc="37807092">
      <w:start w:val="1"/>
      <w:numFmt w:val="decimal"/>
      <w:lvlText w:val="2.%1."/>
      <w:lvlJc w:val="left"/>
      <w:pPr>
        <w:tabs>
          <w:tab w:val="num" w:pos="910"/>
        </w:tabs>
        <w:ind w:left="68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9C252D2"/>
    <w:multiLevelType w:val="hybridMultilevel"/>
    <w:tmpl w:val="F74A9958"/>
    <w:name w:val="WW8Num38226"/>
    <w:lvl w:ilvl="0" w:tplc="C3726374">
      <w:start w:val="17"/>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6" w15:restartNumberingAfterBreak="0">
    <w:nsid w:val="7A487755"/>
    <w:multiLevelType w:val="hybridMultilevel"/>
    <w:tmpl w:val="AD7AAD96"/>
    <w:name w:val="WW8Num542232"/>
    <w:lvl w:ilvl="0" w:tplc="2F505702">
      <w:start w:val="1"/>
      <w:numFmt w:val="decimal"/>
      <w:lvlText w:val="5.2.%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A8C1A45"/>
    <w:multiLevelType w:val="hybridMultilevel"/>
    <w:tmpl w:val="E696A048"/>
    <w:name w:val="WW8Num1182"/>
    <w:lvl w:ilvl="0" w:tplc="887EB168">
      <w:start w:val="1"/>
      <w:numFmt w:val="decimal"/>
      <w:lvlText w:val="2.1.%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7B967456"/>
    <w:multiLevelType w:val="hybridMultilevel"/>
    <w:tmpl w:val="482AF55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9" w15:restartNumberingAfterBreak="0">
    <w:nsid w:val="7E23647C"/>
    <w:multiLevelType w:val="hybridMultilevel"/>
    <w:tmpl w:val="768695D6"/>
    <w:name w:val="WW8Num392"/>
    <w:lvl w:ilvl="0" w:tplc="9BFA498C">
      <w:start w:val="1"/>
      <w:numFmt w:val="decimal"/>
      <w:lvlText w:val="5.8.%1."/>
      <w:lvlJc w:val="left"/>
      <w:pPr>
        <w:tabs>
          <w:tab w:val="num" w:pos="360"/>
        </w:tabs>
        <w:ind w:left="360" w:firstLine="0"/>
      </w:pPr>
      <w:rPr>
        <w:rFonts w:ascii="Times New Roman Bold" w:hAnsi="Times New Roman Bold"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7E485FC4"/>
    <w:multiLevelType w:val="hybridMultilevel"/>
    <w:tmpl w:val="3B684EE6"/>
    <w:name w:val="WW8Num584"/>
    <w:lvl w:ilvl="0" w:tplc="D22429D4">
      <w:start w:val="1"/>
      <w:numFmt w:val="decimal"/>
      <w:lvlText w:val="3.3.%1."/>
      <w:lvlJc w:val="left"/>
      <w:pPr>
        <w:tabs>
          <w:tab w:val="num" w:pos="792"/>
        </w:tabs>
        <w:ind w:left="792" w:hanging="648"/>
      </w:pPr>
      <w:rPr>
        <w:rFonts w:ascii="Times New Roman Bold" w:hAnsi="Times New Roman Bold" w:hint="default"/>
        <w:b/>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1" w15:restartNumberingAfterBreak="0">
    <w:nsid w:val="7EBC4527"/>
    <w:multiLevelType w:val="hybridMultilevel"/>
    <w:tmpl w:val="47DAF24C"/>
    <w:name w:val="WW8Num3827"/>
    <w:lvl w:ilvl="0" w:tplc="C8C6DF7C">
      <w:start w:val="1"/>
      <w:numFmt w:val="decimal"/>
      <w:lvlText w:val="4.5.%1."/>
      <w:lvlJc w:val="left"/>
      <w:pPr>
        <w:tabs>
          <w:tab w:val="num" w:pos="360"/>
        </w:tabs>
        <w:ind w:left="360" w:firstLine="0"/>
      </w:pPr>
      <w:rPr>
        <w:rFonts w:ascii="Times New Roman Bold" w:hAnsi="Times New Roman Bold"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2" w15:restartNumberingAfterBreak="0">
    <w:nsid w:val="7EFC6050"/>
    <w:multiLevelType w:val="hybridMultilevel"/>
    <w:tmpl w:val="2B3E4F38"/>
    <w:name w:val="WW8Num55"/>
    <w:lvl w:ilvl="0" w:tplc="D2DE3672">
      <w:start w:val="1"/>
      <w:numFmt w:val="decimal"/>
      <w:lvlText w:val="4.2.%1."/>
      <w:lvlJc w:val="left"/>
      <w:pPr>
        <w:tabs>
          <w:tab w:val="num" w:pos="0"/>
        </w:tabs>
        <w:ind w:left="0" w:firstLine="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6"/>
  </w:num>
  <w:num w:numId="11">
    <w:abstractNumId w:val="20"/>
  </w:num>
  <w:num w:numId="12">
    <w:abstractNumId w:val="23"/>
  </w:num>
  <w:num w:numId="13">
    <w:abstractNumId w:val="28"/>
  </w:num>
  <w:num w:numId="14">
    <w:abstractNumId w:val="31"/>
  </w:num>
  <w:num w:numId="15">
    <w:abstractNumId w:val="32"/>
  </w:num>
  <w:num w:numId="16">
    <w:abstractNumId w:val="33"/>
  </w:num>
  <w:num w:numId="17">
    <w:abstractNumId w:val="34"/>
  </w:num>
  <w:num w:numId="18">
    <w:abstractNumId w:val="35"/>
  </w:num>
  <w:num w:numId="19">
    <w:abstractNumId w:val="177"/>
  </w:num>
  <w:num w:numId="20">
    <w:abstractNumId w:val="171"/>
  </w:num>
  <w:num w:numId="21">
    <w:abstractNumId w:val="99"/>
  </w:num>
  <w:num w:numId="22">
    <w:abstractNumId w:val="269"/>
  </w:num>
  <w:num w:numId="23">
    <w:abstractNumId w:val="88"/>
  </w:num>
  <w:num w:numId="24">
    <w:abstractNumId w:val="70"/>
  </w:num>
  <w:num w:numId="25">
    <w:abstractNumId w:val="87"/>
  </w:num>
  <w:num w:numId="26">
    <w:abstractNumId w:val="187"/>
  </w:num>
  <w:num w:numId="27">
    <w:abstractNumId w:val="240"/>
  </w:num>
  <w:num w:numId="28">
    <w:abstractNumId w:val="128"/>
  </w:num>
  <w:num w:numId="29">
    <w:abstractNumId w:val="248"/>
  </w:num>
  <w:num w:numId="30">
    <w:abstractNumId w:val="91"/>
  </w:num>
  <w:num w:numId="31">
    <w:abstractNumId w:val="95"/>
  </w:num>
  <w:num w:numId="32">
    <w:abstractNumId w:val="232"/>
  </w:num>
  <w:num w:numId="33">
    <w:abstractNumId w:val="221"/>
  </w:num>
  <w:num w:numId="34">
    <w:abstractNumId w:val="224"/>
  </w:num>
  <w:num w:numId="35">
    <w:abstractNumId w:val="152"/>
  </w:num>
  <w:num w:numId="36">
    <w:abstractNumId w:val="258"/>
  </w:num>
  <w:num w:numId="37">
    <w:abstractNumId w:val="135"/>
  </w:num>
  <w:num w:numId="38">
    <w:abstractNumId w:val="61"/>
  </w:num>
  <w:num w:numId="39">
    <w:abstractNumId w:val="49"/>
  </w:num>
  <w:num w:numId="40">
    <w:abstractNumId w:val="190"/>
  </w:num>
  <w:num w:numId="41">
    <w:abstractNumId w:val="52"/>
  </w:num>
  <w:num w:numId="42">
    <w:abstractNumId w:val="123"/>
  </w:num>
  <w:num w:numId="43">
    <w:abstractNumId w:val="225"/>
  </w:num>
  <w:num w:numId="44">
    <w:abstractNumId w:val="164"/>
  </w:num>
  <w:num w:numId="45">
    <w:abstractNumId w:val="223"/>
  </w:num>
  <w:num w:numId="46">
    <w:abstractNumId w:val="107"/>
  </w:num>
  <w:num w:numId="47">
    <w:abstractNumId w:val="254"/>
  </w:num>
  <w:num w:numId="48">
    <w:abstractNumId w:val="48"/>
  </w:num>
  <w:num w:numId="49">
    <w:abstractNumId w:val="238"/>
  </w:num>
  <w:num w:numId="50">
    <w:abstractNumId w:val="101"/>
  </w:num>
  <w:num w:numId="51">
    <w:abstractNumId w:val="241"/>
  </w:num>
  <w:num w:numId="52">
    <w:abstractNumId w:val="57"/>
  </w:num>
  <w:num w:numId="53">
    <w:abstractNumId w:val="292"/>
  </w:num>
  <w:num w:numId="54">
    <w:abstractNumId w:val="147"/>
  </w:num>
  <w:num w:numId="55">
    <w:abstractNumId w:val="179"/>
  </w:num>
  <w:num w:numId="56">
    <w:abstractNumId w:val="298"/>
  </w:num>
  <w:num w:numId="57">
    <w:abstractNumId w:val="139"/>
  </w:num>
  <w:num w:numId="58">
    <w:abstractNumId w:val="279"/>
  </w:num>
  <w:num w:numId="59">
    <w:abstractNumId w:val="196"/>
  </w:num>
  <w:num w:numId="60">
    <w:abstractNumId w:val="94"/>
  </w:num>
  <w:num w:numId="61">
    <w:abstractNumId w:val="289"/>
  </w:num>
  <w:num w:numId="62">
    <w:abstractNumId w:val="168"/>
  </w:num>
  <w:num w:numId="63">
    <w:abstractNumId w:val="192"/>
  </w:num>
  <w:num w:numId="64">
    <w:abstractNumId w:val="151"/>
  </w:num>
  <w:num w:numId="65">
    <w:abstractNumId w:val="138"/>
  </w:num>
  <w:num w:numId="66">
    <w:abstractNumId w:val="273"/>
  </w:num>
  <w:num w:numId="67">
    <w:abstractNumId w:val="265"/>
  </w:num>
  <w:num w:numId="68">
    <w:abstractNumId w:val="259"/>
  </w:num>
  <w:num w:numId="69">
    <w:abstractNumId w:val="157"/>
  </w:num>
  <w:num w:numId="70">
    <w:abstractNumId w:val="163"/>
  </w:num>
  <w:num w:numId="71">
    <w:abstractNumId w:val="199"/>
  </w:num>
  <w:num w:numId="72">
    <w:abstractNumId w:val="67"/>
  </w:num>
  <w:num w:numId="73">
    <w:abstractNumId w:val="136"/>
  </w:num>
  <w:num w:numId="74">
    <w:abstractNumId w:val="78"/>
  </w:num>
  <w:num w:numId="75">
    <w:abstractNumId w:val="295"/>
  </w:num>
  <w:num w:numId="76">
    <w:abstractNumId w:val="277"/>
  </w:num>
  <w:num w:numId="77">
    <w:abstractNumId w:val="54"/>
  </w:num>
  <w:num w:numId="78">
    <w:abstractNumId w:val="51"/>
  </w:num>
  <w:num w:numId="79">
    <w:abstractNumId w:val="50"/>
  </w:num>
  <w:num w:numId="80">
    <w:abstractNumId w:val="252"/>
  </w:num>
  <w:num w:numId="81">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embedSystemFonts/>
  <w:hideSpellingErrors/>
  <w:proofState w:grammar="clean"/>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2"/>
    <w:rsid w:val="00000AEC"/>
    <w:rsid w:val="000053CB"/>
    <w:rsid w:val="000069D9"/>
    <w:rsid w:val="00006E32"/>
    <w:rsid w:val="00007758"/>
    <w:rsid w:val="00010218"/>
    <w:rsid w:val="00010377"/>
    <w:rsid w:val="00010D87"/>
    <w:rsid w:val="0001363A"/>
    <w:rsid w:val="00014773"/>
    <w:rsid w:val="00014D03"/>
    <w:rsid w:val="0001516E"/>
    <w:rsid w:val="00016C17"/>
    <w:rsid w:val="00020B3D"/>
    <w:rsid w:val="00023081"/>
    <w:rsid w:val="00025843"/>
    <w:rsid w:val="00025A48"/>
    <w:rsid w:val="00025B60"/>
    <w:rsid w:val="00025F68"/>
    <w:rsid w:val="00026CC1"/>
    <w:rsid w:val="000301B5"/>
    <w:rsid w:val="00031273"/>
    <w:rsid w:val="00031587"/>
    <w:rsid w:val="00033145"/>
    <w:rsid w:val="0003418E"/>
    <w:rsid w:val="0003472E"/>
    <w:rsid w:val="00034CD4"/>
    <w:rsid w:val="00036CBE"/>
    <w:rsid w:val="00036E31"/>
    <w:rsid w:val="000371E4"/>
    <w:rsid w:val="000375D5"/>
    <w:rsid w:val="00037A14"/>
    <w:rsid w:val="00041FAA"/>
    <w:rsid w:val="000425E1"/>
    <w:rsid w:val="00044299"/>
    <w:rsid w:val="000449F2"/>
    <w:rsid w:val="00045875"/>
    <w:rsid w:val="000473F2"/>
    <w:rsid w:val="000501F9"/>
    <w:rsid w:val="000528E6"/>
    <w:rsid w:val="00052B09"/>
    <w:rsid w:val="00052F7F"/>
    <w:rsid w:val="00053013"/>
    <w:rsid w:val="00053DF8"/>
    <w:rsid w:val="00055478"/>
    <w:rsid w:val="0005588D"/>
    <w:rsid w:val="00056930"/>
    <w:rsid w:val="0005733D"/>
    <w:rsid w:val="000578E1"/>
    <w:rsid w:val="00057BE9"/>
    <w:rsid w:val="00061875"/>
    <w:rsid w:val="00062FDF"/>
    <w:rsid w:val="00063314"/>
    <w:rsid w:val="00063AE0"/>
    <w:rsid w:val="00064E2B"/>
    <w:rsid w:val="00064E7C"/>
    <w:rsid w:val="00065516"/>
    <w:rsid w:val="000659DA"/>
    <w:rsid w:val="00065DE5"/>
    <w:rsid w:val="000709F8"/>
    <w:rsid w:val="000718FB"/>
    <w:rsid w:val="00071BC6"/>
    <w:rsid w:val="000721E7"/>
    <w:rsid w:val="0007237B"/>
    <w:rsid w:val="000724A2"/>
    <w:rsid w:val="0007260E"/>
    <w:rsid w:val="00074041"/>
    <w:rsid w:val="00074197"/>
    <w:rsid w:val="00075D6B"/>
    <w:rsid w:val="000767E8"/>
    <w:rsid w:val="000771C2"/>
    <w:rsid w:val="00077450"/>
    <w:rsid w:val="0008000D"/>
    <w:rsid w:val="000811DF"/>
    <w:rsid w:val="000838B3"/>
    <w:rsid w:val="00083AE5"/>
    <w:rsid w:val="000860B6"/>
    <w:rsid w:val="00091388"/>
    <w:rsid w:val="000913E5"/>
    <w:rsid w:val="000917C4"/>
    <w:rsid w:val="00091C45"/>
    <w:rsid w:val="00096F31"/>
    <w:rsid w:val="000A0D07"/>
    <w:rsid w:val="000A5B37"/>
    <w:rsid w:val="000A66A0"/>
    <w:rsid w:val="000A7841"/>
    <w:rsid w:val="000A7EF9"/>
    <w:rsid w:val="000B021F"/>
    <w:rsid w:val="000B0A0A"/>
    <w:rsid w:val="000B0B4C"/>
    <w:rsid w:val="000B4479"/>
    <w:rsid w:val="000B4C31"/>
    <w:rsid w:val="000B4F31"/>
    <w:rsid w:val="000B7B12"/>
    <w:rsid w:val="000B7DA9"/>
    <w:rsid w:val="000B7F1E"/>
    <w:rsid w:val="000C1ECF"/>
    <w:rsid w:val="000C36F7"/>
    <w:rsid w:val="000C3F6E"/>
    <w:rsid w:val="000C4917"/>
    <w:rsid w:val="000C5767"/>
    <w:rsid w:val="000C7754"/>
    <w:rsid w:val="000D1A9A"/>
    <w:rsid w:val="000D5383"/>
    <w:rsid w:val="000D6096"/>
    <w:rsid w:val="000D63FA"/>
    <w:rsid w:val="000D756E"/>
    <w:rsid w:val="000E2C30"/>
    <w:rsid w:val="000E395E"/>
    <w:rsid w:val="000E56CC"/>
    <w:rsid w:val="000E61DF"/>
    <w:rsid w:val="000E7C91"/>
    <w:rsid w:val="000F07A5"/>
    <w:rsid w:val="000F26A8"/>
    <w:rsid w:val="000F5699"/>
    <w:rsid w:val="000F592C"/>
    <w:rsid w:val="000F5F44"/>
    <w:rsid w:val="000F6516"/>
    <w:rsid w:val="000F66DC"/>
    <w:rsid w:val="00100941"/>
    <w:rsid w:val="00100D43"/>
    <w:rsid w:val="00100DC7"/>
    <w:rsid w:val="001017AC"/>
    <w:rsid w:val="00102A7B"/>
    <w:rsid w:val="00102AAA"/>
    <w:rsid w:val="00103CFB"/>
    <w:rsid w:val="0010480A"/>
    <w:rsid w:val="00104DC7"/>
    <w:rsid w:val="00105F8C"/>
    <w:rsid w:val="00106059"/>
    <w:rsid w:val="0010736B"/>
    <w:rsid w:val="00110AE1"/>
    <w:rsid w:val="001118BC"/>
    <w:rsid w:val="001142B3"/>
    <w:rsid w:val="00114617"/>
    <w:rsid w:val="00117A54"/>
    <w:rsid w:val="00117D9D"/>
    <w:rsid w:val="001200EE"/>
    <w:rsid w:val="00120895"/>
    <w:rsid w:val="001307DA"/>
    <w:rsid w:val="00130844"/>
    <w:rsid w:val="0013171F"/>
    <w:rsid w:val="001324DE"/>
    <w:rsid w:val="001344B2"/>
    <w:rsid w:val="00137AC8"/>
    <w:rsid w:val="001402D7"/>
    <w:rsid w:val="00141611"/>
    <w:rsid w:val="00141A04"/>
    <w:rsid w:val="00143682"/>
    <w:rsid w:val="00144826"/>
    <w:rsid w:val="001463F5"/>
    <w:rsid w:val="0014654D"/>
    <w:rsid w:val="00147AED"/>
    <w:rsid w:val="0015023D"/>
    <w:rsid w:val="001532EA"/>
    <w:rsid w:val="001544A6"/>
    <w:rsid w:val="00155674"/>
    <w:rsid w:val="00155B5D"/>
    <w:rsid w:val="00156AC7"/>
    <w:rsid w:val="001574CA"/>
    <w:rsid w:val="00157AE7"/>
    <w:rsid w:val="001604AD"/>
    <w:rsid w:val="00160E38"/>
    <w:rsid w:val="001611FE"/>
    <w:rsid w:val="001616BB"/>
    <w:rsid w:val="00161C56"/>
    <w:rsid w:val="00161E3C"/>
    <w:rsid w:val="00164A8D"/>
    <w:rsid w:val="00167FB9"/>
    <w:rsid w:val="0017064C"/>
    <w:rsid w:val="00172E04"/>
    <w:rsid w:val="0017328E"/>
    <w:rsid w:val="001737DA"/>
    <w:rsid w:val="00177AA4"/>
    <w:rsid w:val="001801BE"/>
    <w:rsid w:val="001802B3"/>
    <w:rsid w:val="00181696"/>
    <w:rsid w:val="00181FAD"/>
    <w:rsid w:val="001841E0"/>
    <w:rsid w:val="001872CC"/>
    <w:rsid w:val="00187A3A"/>
    <w:rsid w:val="0019022F"/>
    <w:rsid w:val="001904B0"/>
    <w:rsid w:val="00190B11"/>
    <w:rsid w:val="0019110F"/>
    <w:rsid w:val="001914E3"/>
    <w:rsid w:val="00193FD7"/>
    <w:rsid w:val="001961A4"/>
    <w:rsid w:val="001964D3"/>
    <w:rsid w:val="00196B4A"/>
    <w:rsid w:val="001A1C3E"/>
    <w:rsid w:val="001A257B"/>
    <w:rsid w:val="001A38A9"/>
    <w:rsid w:val="001A3F97"/>
    <w:rsid w:val="001A4399"/>
    <w:rsid w:val="001A5534"/>
    <w:rsid w:val="001A5BED"/>
    <w:rsid w:val="001A68B1"/>
    <w:rsid w:val="001A723A"/>
    <w:rsid w:val="001A7BC6"/>
    <w:rsid w:val="001B003B"/>
    <w:rsid w:val="001B03C2"/>
    <w:rsid w:val="001B2081"/>
    <w:rsid w:val="001B36C8"/>
    <w:rsid w:val="001B37DA"/>
    <w:rsid w:val="001B48C2"/>
    <w:rsid w:val="001B68EA"/>
    <w:rsid w:val="001C0070"/>
    <w:rsid w:val="001C088B"/>
    <w:rsid w:val="001C2862"/>
    <w:rsid w:val="001C4140"/>
    <w:rsid w:val="001C4E60"/>
    <w:rsid w:val="001C74E4"/>
    <w:rsid w:val="001C7C52"/>
    <w:rsid w:val="001D0D57"/>
    <w:rsid w:val="001D49DB"/>
    <w:rsid w:val="001D4D91"/>
    <w:rsid w:val="001D5354"/>
    <w:rsid w:val="001D5994"/>
    <w:rsid w:val="001D7836"/>
    <w:rsid w:val="001E0957"/>
    <w:rsid w:val="001E1953"/>
    <w:rsid w:val="001E3D36"/>
    <w:rsid w:val="001E4CDF"/>
    <w:rsid w:val="001E58A9"/>
    <w:rsid w:val="001E5A9A"/>
    <w:rsid w:val="001E6730"/>
    <w:rsid w:val="001E716D"/>
    <w:rsid w:val="001F0622"/>
    <w:rsid w:val="001F20D3"/>
    <w:rsid w:val="001F210F"/>
    <w:rsid w:val="001F4F55"/>
    <w:rsid w:val="001F5B90"/>
    <w:rsid w:val="001F5C82"/>
    <w:rsid w:val="0020505F"/>
    <w:rsid w:val="00205374"/>
    <w:rsid w:val="00205F81"/>
    <w:rsid w:val="002064BE"/>
    <w:rsid w:val="00206542"/>
    <w:rsid w:val="00206C9D"/>
    <w:rsid w:val="00207112"/>
    <w:rsid w:val="00211BDE"/>
    <w:rsid w:val="00211C00"/>
    <w:rsid w:val="00211D16"/>
    <w:rsid w:val="002126F6"/>
    <w:rsid w:val="002126FF"/>
    <w:rsid w:val="00212BDA"/>
    <w:rsid w:val="0021397A"/>
    <w:rsid w:val="00214025"/>
    <w:rsid w:val="0021406B"/>
    <w:rsid w:val="00221856"/>
    <w:rsid w:val="002230BC"/>
    <w:rsid w:val="00223193"/>
    <w:rsid w:val="00224335"/>
    <w:rsid w:val="002254C8"/>
    <w:rsid w:val="0022736E"/>
    <w:rsid w:val="00230E64"/>
    <w:rsid w:val="00230E83"/>
    <w:rsid w:val="00233B91"/>
    <w:rsid w:val="00237922"/>
    <w:rsid w:val="00240B66"/>
    <w:rsid w:val="00241416"/>
    <w:rsid w:val="00245BDD"/>
    <w:rsid w:val="0025240C"/>
    <w:rsid w:val="00253CEB"/>
    <w:rsid w:val="0025428D"/>
    <w:rsid w:val="0025646D"/>
    <w:rsid w:val="002573E8"/>
    <w:rsid w:val="00257C61"/>
    <w:rsid w:val="00257D13"/>
    <w:rsid w:val="0026249B"/>
    <w:rsid w:val="00262EA3"/>
    <w:rsid w:val="00264149"/>
    <w:rsid w:val="0026556E"/>
    <w:rsid w:val="00266B7E"/>
    <w:rsid w:val="00266DEA"/>
    <w:rsid w:val="00271CFE"/>
    <w:rsid w:val="00271D28"/>
    <w:rsid w:val="0027279F"/>
    <w:rsid w:val="00272B62"/>
    <w:rsid w:val="00272B73"/>
    <w:rsid w:val="00272DBD"/>
    <w:rsid w:val="002732F8"/>
    <w:rsid w:val="00276605"/>
    <w:rsid w:val="00281A14"/>
    <w:rsid w:val="00283610"/>
    <w:rsid w:val="002836D1"/>
    <w:rsid w:val="00284108"/>
    <w:rsid w:val="00284A2A"/>
    <w:rsid w:val="00286B40"/>
    <w:rsid w:val="002918B3"/>
    <w:rsid w:val="00291ADC"/>
    <w:rsid w:val="00292CF4"/>
    <w:rsid w:val="00293CD7"/>
    <w:rsid w:val="00294FD0"/>
    <w:rsid w:val="00295329"/>
    <w:rsid w:val="00295889"/>
    <w:rsid w:val="002961B1"/>
    <w:rsid w:val="00297AF6"/>
    <w:rsid w:val="002A0165"/>
    <w:rsid w:val="002A151D"/>
    <w:rsid w:val="002A19EA"/>
    <w:rsid w:val="002A1B9F"/>
    <w:rsid w:val="002A37DE"/>
    <w:rsid w:val="002A78FD"/>
    <w:rsid w:val="002B0727"/>
    <w:rsid w:val="002B22A8"/>
    <w:rsid w:val="002B3BFE"/>
    <w:rsid w:val="002B4230"/>
    <w:rsid w:val="002B49E8"/>
    <w:rsid w:val="002B5626"/>
    <w:rsid w:val="002B6B46"/>
    <w:rsid w:val="002B77EB"/>
    <w:rsid w:val="002C0539"/>
    <w:rsid w:val="002C0644"/>
    <w:rsid w:val="002C18FA"/>
    <w:rsid w:val="002C1EE4"/>
    <w:rsid w:val="002C2B8E"/>
    <w:rsid w:val="002C2ED4"/>
    <w:rsid w:val="002C3A83"/>
    <w:rsid w:val="002C3CA2"/>
    <w:rsid w:val="002C4B04"/>
    <w:rsid w:val="002C7BAC"/>
    <w:rsid w:val="002D74AD"/>
    <w:rsid w:val="002E21A4"/>
    <w:rsid w:val="002E2280"/>
    <w:rsid w:val="002E22EA"/>
    <w:rsid w:val="002E40BE"/>
    <w:rsid w:val="002E54DF"/>
    <w:rsid w:val="002F254E"/>
    <w:rsid w:val="002F3141"/>
    <w:rsid w:val="002F3806"/>
    <w:rsid w:val="002F3B25"/>
    <w:rsid w:val="002F4EA8"/>
    <w:rsid w:val="002F53FE"/>
    <w:rsid w:val="002F62B2"/>
    <w:rsid w:val="002F78DD"/>
    <w:rsid w:val="003024D8"/>
    <w:rsid w:val="003028B0"/>
    <w:rsid w:val="00305115"/>
    <w:rsid w:val="00305FEB"/>
    <w:rsid w:val="00306BF6"/>
    <w:rsid w:val="0031054D"/>
    <w:rsid w:val="00310553"/>
    <w:rsid w:val="003146FA"/>
    <w:rsid w:val="00314A57"/>
    <w:rsid w:val="00316400"/>
    <w:rsid w:val="003229DC"/>
    <w:rsid w:val="0032412E"/>
    <w:rsid w:val="00327636"/>
    <w:rsid w:val="003337AD"/>
    <w:rsid w:val="00333837"/>
    <w:rsid w:val="003367E6"/>
    <w:rsid w:val="003372FF"/>
    <w:rsid w:val="00337C1C"/>
    <w:rsid w:val="00337E54"/>
    <w:rsid w:val="003406F9"/>
    <w:rsid w:val="00342FB9"/>
    <w:rsid w:val="00343190"/>
    <w:rsid w:val="0034446A"/>
    <w:rsid w:val="00345867"/>
    <w:rsid w:val="003466CA"/>
    <w:rsid w:val="00347FF0"/>
    <w:rsid w:val="00351660"/>
    <w:rsid w:val="00352893"/>
    <w:rsid w:val="00353E8C"/>
    <w:rsid w:val="003547F8"/>
    <w:rsid w:val="00354F41"/>
    <w:rsid w:val="003555E8"/>
    <w:rsid w:val="00361255"/>
    <w:rsid w:val="00361397"/>
    <w:rsid w:val="00363519"/>
    <w:rsid w:val="00363991"/>
    <w:rsid w:val="00365C43"/>
    <w:rsid w:val="003671B9"/>
    <w:rsid w:val="003705E8"/>
    <w:rsid w:val="0037064F"/>
    <w:rsid w:val="00370C3F"/>
    <w:rsid w:val="00370F04"/>
    <w:rsid w:val="003710C3"/>
    <w:rsid w:val="00371A06"/>
    <w:rsid w:val="003722B4"/>
    <w:rsid w:val="00374356"/>
    <w:rsid w:val="003760E5"/>
    <w:rsid w:val="00376DB2"/>
    <w:rsid w:val="00380448"/>
    <w:rsid w:val="00380854"/>
    <w:rsid w:val="003811D4"/>
    <w:rsid w:val="0038121A"/>
    <w:rsid w:val="00382D6A"/>
    <w:rsid w:val="003830A2"/>
    <w:rsid w:val="00383994"/>
    <w:rsid w:val="00386A1B"/>
    <w:rsid w:val="00387337"/>
    <w:rsid w:val="00392216"/>
    <w:rsid w:val="003926B9"/>
    <w:rsid w:val="003960B1"/>
    <w:rsid w:val="003A0A6A"/>
    <w:rsid w:val="003A130B"/>
    <w:rsid w:val="003A1C2A"/>
    <w:rsid w:val="003A351A"/>
    <w:rsid w:val="003A44E4"/>
    <w:rsid w:val="003A587F"/>
    <w:rsid w:val="003A77E1"/>
    <w:rsid w:val="003B0F62"/>
    <w:rsid w:val="003B0FD7"/>
    <w:rsid w:val="003B1D1B"/>
    <w:rsid w:val="003B231D"/>
    <w:rsid w:val="003B29ED"/>
    <w:rsid w:val="003B473E"/>
    <w:rsid w:val="003B5641"/>
    <w:rsid w:val="003B6042"/>
    <w:rsid w:val="003B6DEB"/>
    <w:rsid w:val="003B77C2"/>
    <w:rsid w:val="003B7956"/>
    <w:rsid w:val="003C24BC"/>
    <w:rsid w:val="003C26E6"/>
    <w:rsid w:val="003C3A66"/>
    <w:rsid w:val="003C56F9"/>
    <w:rsid w:val="003C6EE8"/>
    <w:rsid w:val="003C7772"/>
    <w:rsid w:val="003C7A3F"/>
    <w:rsid w:val="003C7FF6"/>
    <w:rsid w:val="003D4005"/>
    <w:rsid w:val="003D4CF3"/>
    <w:rsid w:val="003D59E1"/>
    <w:rsid w:val="003D67ED"/>
    <w:rsid w:val="003E11D3"/>
    <w:rsid w:val="003E2884"/>
    <w:rsid w:val="003E3796"/>
    <w:rsid w:val="003E43D1"/>
    <w:rsid w:val="003E47EA"/>
    <w:rsid w:val="003E574F"/>
    <w:rsid w:val="003F1474"/>
    <w:rsid w:val="003F1640"/>
    <w:rsid w:val="003F1EBF"/>
    <w:rsid w:val="003F2297"/>
    <w:rsid w:val="003F48C7"/>
    <w:rsid w:val="003F5571"/>
    <w:rsid w:val="003F5D10"/>
    <w:rsid w:val="004054A6"/>
    <w:rsid w:val="00405F08"/>
    <w:rsid w:val="004108F5"/>
    <w:rsid w:val="00411427"/>
    <w:rsid w:val="00412905"/>
    <w:rsid w:val="00412C50"/>
    <w:rsid w:val="00413A47"/>
    <w:rsid w:val="004166E6"/>
    <w:rsid w:val="00416AD7"/>
    <w:rsid w:val="00417F98"/>
    <w:rsid w:val="004203B0"/>
    <w:rsid w:val="00420DF3"/>
    <w:rsid w:val="004211BD"/>
    <w:rsid w:val="00421A99"/>
    <w:rsid w:val="00424B2B"/>
    <w:rsid w:val="00426729"/>
    <w:rsid w:val="00427097"/>
    <w:rsid w:val="0043226D"/>
    <w:rsid w:val="004328CC"/>
    <w:rsid w:val="00433DF7"/>
    <w:rsid w:val="004345A8"/>
    <w:rsid w:val="0043494E"/>
    <w:rsid w:val="00434E56"/>
    <w:rsid w:val="004354C7"/>
    <w:rsid w:val="00436400"/>
    <w:rsid w:val="00436970"/>
    <w:rsid w:val="00436C0B"/>
    <w:rsid w:val="00437DE4"/>
    <w:rsid w:val="00440639"/>
    <w:rsid w:val="00441815"/>
    <w:rsid w:val="00441975"/>
    <w:rsid w:val="00441ED9"/>
    <w:rsid w:val="00442220"/>
    <w:rsid w:val="00443D6F"/>
    <w:rsid w:val="00444AD0"/>
    <w:rsid w:val="00445D5F"/>
    <w:rsid w:val="004470E3"/>
    <w:rsid w:val="0045029F"/>
    <w:rsid w:val="00450533"/>
    <w:rsid w:val="004508CC"/>
    <w:rsid w:val="00452C72"/>
    <w:rsid w:val="00456CCB"/>
    <w:rsid w:val="00457A4E"/>
    <w:rsid w:val="00461480"/>
    <w:rsid w:val="004635F9"/>
    <w:rsid w:val="0046585F"/>
    <w:rsid w:val="00466A63"/>
    <w:rsid w:val="004679C5"/>
    <w:rsid w:val="00473179"/>
    <w:rsid w:val="00473CDB"/>
    <w:rsid w:val="00474ECB"/>
    <w:rsid w:val="0047550C"/>
    <w:rsid w:val="00475669"/>
    <w:rsid w:val="00477796"/>
    <w:rsid w:val="00480129"/>
    <w:rsid w:val="00480B21"/>
    <w:rsid w:val="00484816"/>
    <w:rsid w:val="00486D3F"/>
    <w:rsid w:val="00487BBC"/>
    <w:rsid w:val="00490113"/>
    <w:rsid w:val="00490D16"/>
    <w:rsid w:val="00491279"/>
    <w:rsid w:val="00492AFD"/>
    <w:rsid w:val="00496165"/>
    <w:rsid w:val="0049698A"/>
    <w:rsid w:val="0049731E"/>
    <w:rsid w:val="004A02E1"/>
    <w:rsid w:val="004A0555"/>
    <w:rsid w:val="004A2080"/>
    <w:rsid w:val="004A2944"/>
    <w:rsid w:val="004A3E8F"/>
    <w:rsid w:val="004A5ACC"/>
    <w:rsid w:val="004A5C7A"/>
    <w:rsid w:val="004A5D52"/>
    <w:rsid w:val="004A6432"/>
    <w:rsid w:val="004B0C4B"/>
    <w:rsid w:val="004B16CB"/>
    <w:rsid w:val="004B1E92"/>
    <w:rsid w:val="004B364A"/>
    <w:rsid w:val="004B3954"/>
    <w:rsid w:val="004B3BC0"/>
    <w:rsid w:val="004B5D4E"/>
    <w:rsid w:val="004C00B0"/>
    <w:rsid w:val="004C0944"/>
    <w:rsid w:val="004C3B45"/>
    <w:rsid w:val="004C4F72"/>
    <w:rsid w:val="004C701F"/>
    <w:rsid w:val="004D06FB"/>
    <w:rsid w:val="004D1D61"/>
    <w:rsid w:val="004D49E5"/>
    <w:rsid w:val="004D5CFD"/>
    <w:rsid w:val="004D73F4"/>
    <w:rsid w:val="004E081A"/>
    <w:rsid w:val="004E1054"/>
    <w:rsid w:val="004E21D1"/>
    <w:rsid w:val="004E713E"/>
    <w:rsid w:val="004E7F83"/>
    <w:rsid w:val="004F0E54"/>
    <w:rsid w:val="004F3042"/>
    <w:rsid w:val="004F69E0"/>
    <w:rsid w:val="005018C7"/>
    <w:rsid w:val="00505472"/>
    <w:rsid w:val="005056A5"/>
    <w:rsid w:val="00506284"/>
    <w:rsid w:val="00506A2A"/>
    <w:rsid w:val="00506E19"/>
    <w:rsid w:val="00506FA0"/>
    <w:rsid w:val="00510B83"/>
    <w:rsid w:val="00510D11"/>
    <w:rsid w:val="00511225"/>
    <w:rsid w:val="00512589"/>
    <w:rsid w:val="00512843"/>
    <w:rsid w:val="00513EB5"/>
    <w:rsid w:val="00514459"/>
    <w:rsid w:val="00517D19"/>
    <w:rsid w:val="0052228D"/>
    <w:rsid w:val="0052283D"/>
    <w:rsid w:val="00522DB3"/>
    <w:rsid w:val="0052331B"/>
    <w:rsid w:val="0052375D"/>
    <w:rsid w:val="00526C5D"/>
    <w:rsid w:val="00526CD2"/>
    <w:rsid w:val="00530A0A"/>
    <w:rsid w:val="0053108D"/>
    <w:rsid w:val="00532903"/>
    <w:rsid w:val="00534B5B"/>
    <w:rsid w:val="005353BD"/>
    <w:rsid w:val="00536356"/>
    <w:rsid w:val="00536E09"/>
    <w:rsid w:val="0054136B"/>
    <w:rsid w:val="0054422B"/>
    <w:rsid w:val="005444EC"/>
    <w:rsid w:val="00545037"/>
    <w:rsid w:val="00545264"/>
    <w:rsid w:val="00545B2A"/>
    <w:rsid w:val="00547130"/>
    <w:rsid w:val="005544E0"/>
    <w:rsid w:val="0055605A"/>
    <w:rsid w:val="00557784"/>
    <w:rsid w:val="00560842"/>
    <w:rsid w:val="00560A0E"/>
    <w:rsid w:val="00560A29"/>
    <w:rsid w:val="00560C91"/>
    <w:rsid w:val="00561207"/>
    <w:rsid w:val="00561471"/>
    <w:rsid w:val="00562889"/>
    <w:rsid w:val="00562EA4"/>
    <w:rsid w:val="00563502"/>
    <w:rsid w:val="00563738"/>
    <w:rsid w:val="00564128"/>
    <w:rsid w:val="00565347"/>
    <w:rsid w:val="005657B8"/>
    <w:rsid w:val="005669A9"/>
    <w:rsid w:val="00567595"/>
    <w:rsid w:val="00567A19"/>
    <w:rsid w:val="00570F4B"/>
    <w:rsid w:val="00571EDA"/>
    <w:rsid w:val="0057471D"/>
    <w:rsid w:val="00574753"/>
    <w:rsid w:val="00577209"/>
    <w:rsid w:val="00580A86"/>
    <w:rsid w:val="00582572"/>
    <w:rsid w:val="00586FC6"/>
    <w:rsid w:val="00587282"/>
    <w:rsid w:val="00587637"/>
    <w:rsid w:val="00592100"/>
    <w:rsid w:val="00592877"/>
    <w:rsid w:val="00593587"/>
    <w:rsid w:val="00593CC1"/>
    <w:rsid w:val="00594273"/>
    <w:rsid w:val="0059439C"/>
    <w:rsid w:val="00594EFB"/>
    <w:rsid w:val="00595A83"/>
    <w:rsid w:val="00595AAB"/>
    <w:rsid w:val="005A0B52"/>
    <w:rsid w:val="005A1A1F"/>
    <w:rsid w:val="005A3383"/>
    <w:rsid w:val="005A3DC4"/>
    <w:rsid w:val="005A54B5"/>
    <w:rsid w:val="005A7166"/>
    <w:rsid w:val="005A763A"/>
    <w:rsid w:val="005B0050"/>
    <w:rsid w:val="005B13A0"/>
    <w:rsid w:val="005B1CF6"/>
    <w:rsid w:val="005B1E9A"/>
    <w:rsid w:val="005B2651"/>
    <w:rsid w:val="005B2871"/>
    <w:rsid w:val="005B2CD4"/>
    <w:rsid w:val="005B462E"/>
    <w:rsid w:val="005B54BC"/>
    <w:rsid w:val="005B7D53"/>
    <w:rsid w:val="005C4006"/>
    <w:rsid w:val="005C67B5"/>
    <w:rsid w:val="005D13F4"/>
    <w:rsid w:val="005D157C"/>
    <w:rsid w:val="005D2C1D"/>
    <w:rsid w:val="005E5157"/>
    <w:rsid w:val="005E59D1"/>
    <w:rsid w:val="005F0E5C"/>
    <w:rsid w:val="005F1673"/>
    <w:rsid w:val="005F2696"/>
    <w:rsid w:val="005F3488"/>
    <w:rsid w:val="005F3940"/>
    <w:rsid w:val="005F3AE3"/>
    <w:rsid w:val="005F412A"/>
    <w:rsid w:val="005F6339"/>
    <w:rsid w:val="005F6964"/>
    <w:rsid w:val="0060039D"/>
    <w:rsid w:val="00603BB3"/>
    <w:rsid w:val="00603DDC"/>
    <w:rsid w:val="00605B28"/>
    <w:rsid w:val="00606C02"/>
    <w:rsid w:val="00607BC9"/>
    <w:rsid w:val="00612122"/>
    <w:rsid w:val="006124F1"/>
    <w:rsid w:val="0061304C"/>
    <w:rsid w:val="00613169"/>
    <w:rsid w:val="00613276"/>
    <w:rsid w:val="00614000"/>
    <w:rsid w:val="00614172"/>
    <w:rsid w:val="00615DB3"/>
    <w:rsid w:val="006175C0"/>
    <w:rsid w:val="00621B12"/>
    <w:rsid w:val="00622191"/>
    <w:rsid w:val="00622611"/>
    <w:rsid w:val="00622755"/>
    <w:rsid w:val="00622A30"/>
    <w:rsid w:val="00623D46"/>
    <w:rsid w:val="00624F9B"/>
    <w:rsid w:val="00625716"/>
    <w:rsid w:val="0062678F"/>
    <w:rsid w:val="00626A83"/>
    <w:rsid w:val="0062704D"/>
    <w:rsid w:val="006273C6"/>
    <w:rsid w:val="00630710"/>
    <w:rsid w:val="00632467"/>
    <w:rsid w:val="00634052"/>
    <w:rsid w:val="00634B71"/>
    <w:rsid w:val="00635B11"/>
    <w:rsid w:val="00637FF8"/>
    <w:rsid w:val="00640374"/>
    <w:rsid w:val="00640803"/>
    <w:rsid w:val="006431C2"/>
    <w:rsid w:val="00643C9B"/>
    <w:rsid w:val="0064616C"/>
    <w:rsid w:val="006479D7"/>
    <w:rsid w:val="00650E1A"/>
    <w:rsid w:val="006527C8"/>
    <w:rsid w:val="00653D99"/>
    <w:rsid w:val="00654942"/>
    <w:rsid w:val="00657C42"/>
    <w:rsid w:val="00657F6E"/>
    <w:rsid w:val="00660763"/>
    <w:rsid w:val="00661484"/>
    <w:rsid w:val="00661D8F"/>
    <w:rsid w:val="00666656"/>
    <w:rsid w:val="00666B94"/>
    <w:rsid w:val="00666E89"/>
    <w:rsid w:val="00670E9B"/>
    <w:rsid w:val="00671020"/>
    <w:rsid w:val="00676A02"/>
    <w:rsid w:val="00677004"/>
    <w:rsid w:val="00677614"/>
    <w:rsid w:val="006777E6"/>
    <w:rsid w:val="0068198B"/>
    <w:rsid w:val="00685D69"/>
    <w:rsid w:val="006863DF"/>
    <w:rsid w:val="0069166E"/>
    <w:rsid w:val="006917F3"/>
    <w:rsid w:val="006924DF"/>
    <w:rsid w:val="006935D1"/>
    <w:rsid w:val="00694D7B"/>
    <w:rsid w:val="00695329"/>
    <w:rsid w:val="00695378"/>
    <w:rsid w:val="0069538E"/>
    <w:rsid w:val="00695EBA"/>
    <w:rsid w:val="00697316"/>
    <w:rsid w:val="006A042C"/>
    <w:rsid w:val="006A2B19"/>
    <w:rsid w:val="006A307A"/>
    <w:rsid w:val="006A3117"/>
    <w:rsid w:val="006A4D19"/>
    <w:rsid w:val="006A607A"/>
    <w:rsid w:val="006A754F"/>
    <w:rsid w:val="006B007A"/>
    <w:rsid w:val="006B3627"/>
    <w:rsid w:val="006B475D"/>
    <w:rsid w:val="006B6E83"/>
    <w:rsid w:val="006B7E58"/>
    <w:rsid w:val="006B7F63"/>
    <w:rsid w:val="006C2DAF"/>
    <w:rsid w:val="006C424F"/>
    <w:rsid w:val="006C4CAE"/>
    <w:rsid w:val="006C5C39"/>
    <w:rsid w:val="006C6864"/>
    <w:rsid w:val="006C7A4B"/>
    <w:rsid w:val="006D034C"/>
    <w:rsid w:val="006D28BA"/>
    <w:rsid w:val="006D3225"/>
    <w:rsid w:val="006D361A"/>
    <w:rsid w:val="006D41A7"/>
    <w:rsid w:val="006D4D00"/>
    <w:rsid w:val="006D58B1"/>
    <w:rsid w:val="006D6139"/>
    <w:rsid w:val="006D74BA"/>
    <w:rsid w:val="006E05DA"/>
    <w:rsid w:val="006E1744"/>
    <w:rsid w:val="006E25A1"/>
    <w:rsid w:val="006E322D"/>
    <w:rsid w:val="006F10F2"/>
    <w:rsid w:val="006F418C"/>
    <w:rsid w:val="006F4BD3"/>
    <w:rsid w:val="006F4FC2"/>
    <w:rsid w:val="006F689E"/>
    <w:rsid w:val="006F6E4E"/>
    <w:rsid w:val="006F7CA1"/>
    <w:rsid w:val="007010CC"/>
    <w:rsid w:val="0070228F"/>
    <w:rsid w:val="00705033"/>
    <w:rsid w:val="007060C1"/>
    <w:rsid w:val="00706961"/>
    <w:rsid w:val="00710B1C"/>
    <w:rsid w:val="0071105D"/>
    <w:rsid w:val="00712616"/>
    <w:rsid w:val="007128BC"/>
    <w:rsid w:val="0071324E"/>
    <w:rsid w:val="0071534C"/>
    <w:rsid w:val="0071684B"/>
    <w:rsid w:val="00717C97"/>
    <w:rsid w:val="00717E78"/>
    <w:rsid w:val="00717FCE"/>
    <w:rsid w:val="00721FD4"/>
    <w:rsid w:val="00722236"/>
    <w:rsid w:val="00722E83"/>
    <w:rsid w:val="00725D7A"/>
    <w:rsid w:val="007269EE"/>
    <w:rsid w:val="00726CEB"/>
    <w:rsid w:val="00726EFD"/>
    <w:rsid w:val="00731638"/>
    <w:rsid w:val="00731CBF"/>
    <w:rsid w:val="0073237C"/>
    <w:rsid w:val="00736691"/>
    <w:rsid w:val="00736744"/>
    <w:rsid w:val="00736D54"/>
    <w:rsid w:val="00737A99"/>
    <w:rsid w:val="0074041B"/>
    <w:rsid w:val="00740C40"/>
    <w:rsid w:val="00740E51"/>
    <w:rsid w:val="00741BDA"/>
    <w:rsid w:val="007438C8"/>
    <w:rsid w:val="00744508"/>
    <w:rsid w:val="00746F2C"/>
    <w:rsid w:val="007500A8"/>
    <w:rsid w:val="007507BA"/>
    <w:rsid w:val="0075329B"/>
    <w:rsid w:val="007548C2"/>
    <w:rsid w:val="00755AF5"/>
    <w:rsid w:val="00755D16"/>
    <w:rsid w:val="0075642E"/>
    <w:rsid w:val="0075771F"/>
    <w:rsid w:val="007612A6"/>
    <w:rsid w:val="007625D4"/>
    <w:rsid w:val="00764350"/>
    <w:rsid w:val="007653EF"/>
    <w:rsid w:val="0076564B"/>
    <w:rsid w:val="007658F8"/>
    <w:rsid w:val="00767727"/>
    <w:rsid w:val="00767F13"/>
    <w:rsid w:val="00770283"/>
    <w:rsid w:val="00770407"/>
    <w:rsid w:val="0077077E"/>
    <w:rsid w:val="007723A8"/>
    <w:rsid w:val="00776002"/>
    <w:rsid w:val="00776DF4"/>
    <w:rsid w:val="007779AA"/>
    <w:rsid w:val="007801B2"/>
    <w:rsid w:val="00781181"/>
    <w:rsid w:val="007830B5"/>
    <w:rsid w:val="007837D4"/>
    <w:rsid w:val="0078386A"/>
    <w:rsid w:val="00784601"/>
    <w:rsid w:val="00784873"/>
    <w:rsid w:val="00784D67"/>
    <w:rsid w:val="007868D9"/>
    <w:rsid w:val="00786ED1"/>
    <w:rsid w:val="00792362"/>
    <w:rsid w:val="00792C82"/>
    <w:rsid w:val="0079378E"/>
    <w:rsid w:val="00793EAE"/>
    <w:rsid w:val="00794416"/>
    <w:rsid w:val="00795CA1"/>
    <w:rsid w:val="00795E68"/>
    <w:rsid w:val="00797CCB"/>
    <w:rsid w:val="007A1C6A"/>
    <w:rsid w:val="007A391F"/>
    <w:rsid w:val="007A48B7"/>
    <w:rsid w:val="007A52E3"/>
    <w:rsid w:val="007A54A8"/>
    <w:rsid w:val="007A68FC"/>
    <w:rsid w:val="007A6CFF"/>
    <w:rsid w:val="007A7027"/>
    <w:rsid w:val="007A7D35"/>
    <w:rsid w:val="007B0A01"/>
    <w:rsid w:val="007B2EA7"/>
    <w:rsid w:val="007B3167"/>
    <w:rsid w:val="007B3F87"/>
    <w:rsid w:val="007B44E9"/>
    <w:rsid w:val="007C0E0E"/>
    <w:rsid w:val="007C4099"/>
    <w:rsid w:val="007C58FC"/>
    <w:rsid w:val="007C59C6"/>
    <w:rsid w:val="007C7A6C"/>
    <w:rsid w:val="007C7AAC"/>
    <w:rsid w:val="007D03AD"/>
    <w:rsid w:val="007D0D1E"/>
    <w:rsid w:val="007D29D5"/>
    <w:rsid w:val="007D336D"/>
    <w:rsid w:val="007D3600"/>
    <w:rsid w:val="007D49D0"/>
    <w:rsid w:val="007D4B4D"/>
    <w:rsid w:val="007D4B91"/>
    <w:rsid w:val="007D4F50"/>
    <w:rsid w:val="007D5D13"/>
    <w:rsid w:val="007D603D"/>
    <w:rsid w:val="007E0A36"/>
    <w:rsid w:val="007E0AE5"/>
    <w:rsid w:val="007E4823"/>
    <w:rsid w:val="007F3307"/>
    <w:rsid w:val="007F3373"/>
    <w:rsid w:val="007F404E"/>
    <w:rsid w:val="007F4D51"/>
    <w:rsid w:val="007F4F50"/>
    <w:rsid w:val="007F4FFB"/>
    <w:rsid w:val="007F6D70"/>
    <w:rsid w:val="007F6DE2"/>
    <w:rsid w:val="007F7277"/>
    <w:rsid w:val="00800C2E"/>
    <w:rsid w:val="00804DE6"/>
    <w:rsid w:val="00805F0F"/>
    <w:rsid w:val="0080621C"/>
    <w:rsid w:val="0081275D"/>
    <w:rsid w:val="008129C6"/>
    <w:rsid w:val="00812DD4"/>
    <w:rsid w:val="00812E30"/>
    <w:rsid w:val="00814503"/>
    <w:rsid w:val="00816AE2"/>
    <w:rsid w:val="00817085"/>
    <w:rsid w:val="0082073A"/>
    <w:rsid w:val="00820C2F"/>
    <w:rsid w:val="00822AE8"/>
    <w:rsid w:val="008233AC"/>
    <w:rsid w:val="00826551"/>
    <w:rsid w:val="008268EE"/>
    <w:rsid w:val="00833184"/>
    <w:rsid w:val="008332AE"/>
    <w:rsid w:val="00833FB3"/>
    <w:rsid w:val="00835A33"/>
    <w:rsid w:val="0083601F"/>
    <w:rsid w:val="008376DC"/>
    <w:rsid w:val="0084183B"/>
    <w:rsid w:val="0084578C"/>
    <w:rsid w:val="00846799"/>
    <w:rsid w:val="00852367"/>
    <w:rsid w:val="00855A52"/>
    <w:rsid w:val="0086098E"/>
    <w:rsid w:val="00861BFF"/>
    <w:rsid w:val="008644BC"/>
    <w:rsid w:val="008660C0"/>
    <w:rsid w:val="00867DD7"/>
    <w:rsid w:val="008704A5"/>
    <w:rsid w:val="00870E02"/>
    <w:rsid w:val="00871536"/>
    <w:rsid w:val="00872AA8"/>
    <w:rsid w:val="00881570"/>
    <w:rsid w:val="00882339"/>
    <w:rsid w:val="00882ABF"/>
    <w:rsid w:val="00882FFB"/>
    <w:rsid w:val="0088439C"/>
    <w:rsid w:val="00885C7B"/>
    <w:rsid w:val="00890412"/>
    <w:rsid w:val="0089085A"/>
    <w:rsid w:val="00893277"/>
    <w:rsid w:val="008948E3"/>
    <w:rsid w:val="00897A6E"/>
    <w:rsid w:val="008A1690"/>
    <w:rsid w:val="008A21EC"/>
    <w:rsid w:val="008A318E"/>
    <w:rsid w:val="008A34D4"/>
    <w:rsid w:val="008A3DEF"/>
    <w:rsid w:val="008A4070"/>
    <w:rsid w:val="008A44AE"/>
    <w:rsid w:val="008A5062"/>
    <w:rsid w:val="008A51E9"/>
    <w:rsid w:val="008A53FF"/>
    <w:rsid w:val="008B0DD6"/>
    <w:rsid w:val="008B136D"/>
    <w:rsid w:val="008B15AD"/>
    <w:rsid w:val="008B27FE"/>
    <w:rsid w:val="008B3D3D"/>
    <w:rsid w:val="008B41B3"/>
    <w:rsid w:val="008B5E3F"/>
    <w:rsid w:val="008B6ADA"/>
    <w:rsid w:val="008C011E"/>
    <w:rsid w:val="008C0849"/>
    <w:rsid w:val="008C113E"/>
    <w:rsid w:val="008C1E97"/>
    <w:rsid w:val="008C27EB"/>
    <w:rsid w:val="008C4D48"/>
    <w:rsid w:val="008C5F1D"/>
    <w:rsid w:val="008C61FF"/>
    <w:rsid w:val="008D05A5"/>
    <w:rsid w:val="008D1622"/>
    <w:rsid w:val="008D1B62"/>
    <w:rsid w:val="008D2D68"/>
    <w:rsid w:val="008D4D05"/>
    <w:rsid w:val="008D4E39"/>
    <w:rsid w:val="008D51BA"/>
    <w:rsid w:val="008D544C"/>
    <w:rsid w:val="008D7E5D"/>
    <w:rsid w:val="008E2644"/>
    <w:rsid w:val="008E2B66"/>
    <w:rsid w:val="008E3112"/>
    <w:rsid w:val="008E4CC7"/>
    <w:rsid w:val="008F0B5D"/>
    <w:rsid w:val="008F11C0"/>
    <w:rsid w:val="008F13B0"/>
    <w:rsid w:val="008F234A"/>
    <w:rsid w:val="008F2364"/>
    <w:rsid w:val="008F73EC"/>
    <w:rsid w:val="00901A6B"/>
    <w:rsid w:val="00903268"/>
    <w:rsid w:val="00903985"/>
    <w:rsid w:val="00903D57"/>
    <w:rsid w:val="00904284"/>
    <w:rsid w:val="009062C2"/>
    <w:rsid w:val="0091078B"/>
    <w:rsid w:val="009128F5"/>
    <w:rsid w:val="00913374"/>
    <w:rsid w:val="00913503"/>
    <w:rsid w:val="00917E74"/>
    <w:rsid w:val="00920961"/>
    <w:rsid w:val="00922F26"/>
    <w:rsid w:val="00923CC6"/>
    <w:rsid w:val="00930592"/>
    <w:rsid w:val="00930AD3"/>
    <w:rsid w:val="0093181C"/>
    <w:rsid w:val="009319C7"/>
    <w:rsid w:val="0093249E"/>
    <w:rsid w:val="00932616"/>
    <w:rsid w:val="00932A63"/>
    <w:rsid w:val="009336BC"/>
    <w:rsid w:val="009336DE"/>
    <w:rsid w:val="00933F18"/>
    <w:rsid w:val="009401C8"/>
    <w:rsid w:val="00940E5E"/>
    <w:rsid w:val="009420AC"/>
    <w:rsid w:val="00943702"/>
    <w:rsid w:val="00945216"/>
    <w:rsid w:val="00945979"/>
    <w:rsid w:val="009470FF"/>
    <w:rsid w:val="00947BF3"/>
    <w:rsid w:val="009514B2"/>
    <w:rsid w:val="0095216A"/>
    <w:rsid w:val="0095774F"/>
    <w:rsid w:val="00962085"/>
    <w:rsid w:val="009621AA"/>
    <w:rsid w:val="00962830"/>
    <w:rsid w:val="00962B74"/>
    <w:rsid w:val="0096305E"/>
    <w:rsid w:val="00967B26"/>
    <w:rsid w:val="009700B6"/>
    <w:rsid w:val="00970984"/>
    <w:rsid w:val="0097132A"/>
    <w:rsid w:val="00971B7E"/>
    <w:rsid w:val="0097268C"/>
    <w:rsid w:val="00973B10"/>
    <w:rsid w:val="00974B71"/>
    <w:rsid w:val="00975459"/>
    <w:rsid w:val="00976A08"/>
    <w:rsid w:val="009818EA"/>
    <w:rsid w:val="00982523"/>
    <w:rsid w:val="00982B24"/>
    <w:rsid w:val="00986755"/>
    <w:rsid w:val="0098722B"/>
    <w:rsid w:val="0099130F"/>
    <w:rsid w:val="0099357C"/>
    <w:rsid w:val="0099407E"/>
    <w:rsid w:val="0099470F"/>
    <w:rsid w:val="00994D06"/>
    <w:rsid w:val="009978B9"/>
    <w:rsid w:val="00997F59"/>
    <w:rsid w:val="009A0BD0"/>
    <w:rsid w:val="009A1F8C"/>
    <w:rsid w:val="009A2973"/>
    <w:rsid w:val="009A4BF3"/>
    <w:rsid w:val="009A7A16"/>
    <w:rsid w:val="009B02BD"/>
    <w:rsid w:val="009B14E3"/>
    <w:rsid w:val="009C0FC9"/>
    <w:rsid w:val="009C1724"/>
    <w:rsid w:val="009C1CF3"/>
    <w:rsid w:val="009C2C01"/>
    <w:rsid w:val="009C3A89"/>
    <w:rsid w:val="009C3D8D"/>
    <w:rsid w:val="009C6243"/>
    <w:rsid w:val="009C6495"/>
    <w:rsid w:val="009C6A0A"/>
    <w:rsid w:val="009C72D7"/>
    <w:rsid w:val="009C7BFD"/>
    <w:rsid w:val="009D04F9"/>
    <w:rsid w:val="009D052D"/>
    <w:rsid w:val="009D1447"/>
    <w:rsid w:val="009D1AD2"/>
    <w:rsid w:val="009D1AE1"/>
    <w:rsid w:val="009D2DDC"/>
    <w:rsid w:val="009D2F56"/>
    <w:rsid w:val="009D40B9"/>
    <w:rsid w:val="009D7435"/>
    <w:rsid w:val="009E070F"/>
    <w:rsid w:val="009E1A5A"/>
    <w:rsid w:val="009E31BE"/>
    <w:rsid w:val="009E65EF"/>
    <w:rsid w:val="009E75AC"/>
    <w:rsid w:val="009E7E33"/>
    <w:rsid w:val="009F1D06"/>
    <w:rsid w:val="009F1E2C"/>
    <w:rsid w:val="009F31BD"/>
    <w:rsid w:val="009F3949"/>
    <w:rsid w:val="009F4AD4"/>
    <w:rsid w:val="009F5EE0"/>
    <w:rsid w:val="009F6320"/>
    <w:rsid w:val="009F6800"/>
    <w:rsid w:val="009F74DA"/>
    <w:rsid w:val="009F7667"/>
    <w:rsid w:val="009F78AE"/>
    <w:rsid w:val="00A015B8"/>
    <w:rsid w:val="00A01F1A"/>
    <w:rsid w:val="00A0476A"/>
    <w:rsid w:val="00A0626B"/>
    <w:rsid w:val="00A07128"/>
    <w:rsid w:val="00A0757B"/>
    <w:rsid w:val="00A07A2A"/>
    <w:rsid w:val="00A1061D"/>
    <w:rsid w:val="00A10BD0"/>
    <w:rsid w:val="00A11FE5"/>
    <w:rsid w:val="00A15522"/>
    <w:rsid w:val="00A16A61"/>
    <w:rsid w:val="00A20271"/>
    <w:rsid w:val="00A2227B"/>
    <w:rsid w:val="00A2233A"/>
    <w:rsid w:val="00A22886"/>
    <w:rsid w:val="00A237E7"/>
    <w:rsid w:val="00A23AEB"/>
    <w:rsid w:val="00A249D3"/>
    <w:rsid w:val="00A279B4"/>
    <w:rsid w:val="00A27FBB"/>
    <w:rsid w:val="00A316C8"/>
    <w:rsid w:val="00A349A1"/>
    <w:rsid w:val="00A34C2F"/>
    <w:rsid w:val="00A35254"/>
    <w:rsid w:val="00A40220"/>
    <w:rsid w:val="00A41067"/>
    <w:rsid w:val="00A415DF"/>
    <w:rsid w:val="00A41E04"/>
    <w:rsid w:val="00A43090"/>
    <w:rsid w:val="00A44497"/>
    <w:rsid w:val="00A4532A"/>
    <w:rsid w:val="00A4653C"/>
    <w:rsid w:val="00A46D83"/>
    <w:rsid w:val="00A471B9"/>
    <w:rsid w:val="00A475F6"/>
    <w:rsid w:val="00A478A5"/>
    <w:rsid w:val="00A50180"/>
    <w:rsid w:val="00A51327"/>
    <w:rsid w:val="00A51AA4"/>
    <w:rsid w:val="00A532B0"/>
    <w:rsid w:val="00A534A2"/>
    <w:rsid w:val="00A55B3A"/>
    <w:rsid w:val="00A566E0"/>
    <w:rsid w:val="00A56D6F"/>
    <w:rsid w:val="00A6149A"/>
    <w:rsid w:val="00A6352F"/>
    <w:rsid w:val="00A63D11"/>
    <w:rsid w:val="00A64822"/>
    <w:rsid w:val="00A64D48"/>
    <w:rsid w:val="00A66354"/>
    <w:rsid w:val="00A669D0"/>
    <w:rsid w:val="00A70942"/>
    <w:rsid w:val="00A711F8"/>
    <w:rsid w:val="00A7332E"/>
    <w:rsid w:val="00A73D3F"/>
    <w:rsid w:val="00A743B3"/>
    <w:rsid w:val="00A7478B"/>
    <w:rsid w:val="00A77375"/>
    <w:rsid w:val="00A80A5B"/>
    <w:rsid w:val="00A80E9C"/>
    <w:rsid w:val="00A826FB"/>
    <w:rsid w:val="00A82959"/>
    <w:rsid w:val="00A83244"/>
    <w:rsid w:val="00A8387F"/>
    <w:rsid w:val="00A8577F"/>
    <w:rsid w:val="00A90B1A"/>
    <w:rsid w:val="00A90C3A"/>
    <w:rsid w:val="00A914E5"/>
    <w:rsid w:val="00A91819"/>
    <w:rsid w:val="00A93822"/>
    <w:rsid w:val="00A974DE"/>
    <w:rsid w:val="00AA0A27"/>
    <w:rsid w:val="00AA6C1F"/>
    <w:rsid w:val="00AA7859"/>
    <w:rsid w:val="00AB17F0"/>
    <w:rsid w:val="00AB258C"/>
    <w:rsid w:val="00AB2A96"/>
    <w:rsid w:val="00AB2BCD"/>
    <w:rsid w:val="00AB37FD"/>
    <w:rsid w:val="00AB3C9F"/>
    <w:rsid w:val="00AB4293"/>
    <w:rsid w:val="00AB48F8"/>
    <w:rsid w:val="00AB4BF1"/>
    <w:rsid w:val="00AB64F3"/>
    <w:rsid w:val="00AB7106"/>
    <w:rsid w:val="00AB7CB5"/>
    <w:rsid w:val="00AC0152"/>
    <w:rsid w:val="00AC5D24"/>
    <w:rsid w:val="00AC61CD"/>
    <w:rsid w:val="00AC63E5"/>
    <w:rsid w:val="00AD0441"/>
    <w:rsid w:val="00AD135F"/>
    <w:rsid w:val="00AD1C32"/>
    <w:rsid w:val="00AD2738"/>
    <w:rsid w:val="00AD703F"/>
    <w:rsid w:val="00AD70FB"/>
    <w:rsid w:val="00AD7ABE"/>
    <w:rsid w:val="00AD7AE4"/>
    <w:rsid w:val="00AE0460"/>
    <w:rsid w:val="00AE2605"/>
    <w:rsid w:val="00AE4170"/>
    <w:rsid w:val="00AE4195"/>
    <w:rsid w:val="00AE5270"/>
    <w:rsid w:val="00AE568F"/>
    <w:rsid w:val="00AE6A68"/>
    <w:rsid w:val="00AE6D1B"/>
    <w:rsid w:val="00AE7135"/>
    <w:rsid w:val="00AF0F57"/>
    <w:rsid w:val="00AF0FB0"/>
    <w:rsid w:val="00AF196B"/>
    <w:rsid w:val="00AF5703"/>
    <w:rsid w:val="00B03C7A"/>
    <w:rsid w:val="00B044D6"/>
    <w:rsid w:val="00B04685"/>
    <w:rsid w:val="00B04C46"/>
    <w:rsid w:val="00B04EA9"/>
    <w:rsid w:val="00B06B19"/>
    <w:rsid w:val="00B07CE1"/>
    <w:rsid w:val="00B105F2"/>
    <w:rsid w:val="00B136A9"/>
    <w:rsid w:val="00B146E8"/>
    <w:rsid w:val="00B14951"/>
    <w:rsid w:val="00B14F54"/>
    <w:rsid w:val="00B165FF"/>
    <w:rsid w:val="00B1696B"/>
    <w:rsid w:val="00B2069F"/>
    <w:rsid w:val="00B206F3"/>
    <w:rsid w:val="00B21D1B"/>
    <w:rsid w:val="00B232C4"/>
    <w:rsid w:val="00B23EAC"/>
    <w:rsid w:val="00B23EF0"/>
    <w:rsid w:val="00B252FC"/>
    <w:rsid w:val="00B257CA"/>
    <w:rsid w:val="00B26785"/>
    <w:rsid w:val="00B268C8"/>
    <w:rsid w:val="00B311CF"/>
    <w:rsid w:val="00B31329"/>
    <w:rsid w:val="00B318DC"/>
    <w:rsid w:val="00B31BAC"/>
    <w:rsid w:val="00B33846"/>
    <w:rsid w:val="00B34163"/>
    <w:rsid w:val="00B36652"/>
    <w:rsid w:val="00B377B5"/>
    <w:rsid w:val="00B37981"/>
    <w:rsid w:val="00B42430"/>
    <w:rsid w:val="00B42831"/>
    <w:rsid w:val="00B42F0D"/>
    <w:rsid w:val="00B4326F"/>
    <w:rsid w:val="00B46970"/>
    <w:rsid w:val="00B47761"/>
    <w:rsid w:val="00B5065F"/>
    <w:rsid w:val="00B5171A"/>
    <w:rsid w:val="00B521F9"/>
    <w:rsid w:val="00B53AE9"/>
    <w:rsid w:val="00B53E55"/>
    <w:rsid w:val="00B5471C"/>
    <w:rsid w:val="00B55973"/>
    <w:rsid w:val="00B55DC5"/>
    <w:rsid w:val="00B56006"/>
    <w:rsid w:val="00B56A5E"/>
    <w:rsid w:val="00B574E0"/>
    <w:rsid w:val="00B6191A"/>
    <w:rsid w:val="00B61DC4"/>
    <w:rsid w:val="00B62F7F"/>
    <w:rsid w:val="00B63598"/>
    <w:rsid w:val="00B65363"/>
    <w:rsid w:val="00B6568D"/>
    <w:rsid w:val="00B66ADC"/>
    <w:rsid w:val="00B67FD5"/>
    <w:rsid w:val="00B70290"/>
    <w:rsid w:val="00B70AA8"/>
    <w:rsid w:val="00B73A00"/>
    <w:rsid w:val="00B74BD2"/>
    <w:rsid w:val="00B76280"/>
    <w:rsid w:val="00B82492"/>
    <w:rsid w:val="00B829DC"/>
    <w:rsid w:val="00B83ED7"/>
    <w:rsid w:val="00B84A75"/>
    <w:rsid w:val="00B8541A"/>
    <w:rsid w:val="00B85C4C"/>
    <w:rsid w:val="00B91EBD"/>
    <w:rsid w:val="00B924F3"/>
    <w:rsid w:val="00B9257E"/>
    <w:rsid w:val="00B92911"/>
    <w:rsid w:val="00B92A23"/>
    <w:rsid w:val="00B97896"/>
    <w:rsid w:val="00BA2F77"/>
    <w:rsid w:val="00BA308D"/>
    <w:rsid w:val="00BA4613"/>
    <w:rsid w:val="00BB0938"/>
    <w:rsid w:val="00BB09BE"/>
    <w:rsid w:val="00BB14D7"/>
    <w:rsid w:val="00BB4EFD"/>
    <w:rsid w:val="00BB6431"/>
    <w:rsid w:val="00BB6ACE"/>
    <w:rsid w:val="00BB6DE1"/>
    <w:rsid w:val="00BB7B7B"/>
    <w:rsid w:val="00BC3D17"/>
    <w:rsid w:val="00BC3D30"/>
    <w:rsid w:val="00BC5744"/>
    <w:rsid w:val="00BD13E3"/>
    <w:rsid w:val="00BD1779"/>
    <w:rsid w:val="00BD4796"/>
    <w:rsid w:val="00BD61E3"/>
    <w:rsid w:val="00BD6816"/>
    <w:rsid w:val="00BD7170"/>
    <w:rsid w:val="00BE447C"/>
    <w:rsid w:val="00BE46B8"/>
    <w:rsid w:val="00BE526D"/>
    <w:rsid w:val="00BE5EF3"/>
    <w:rsid w:val="00BE61F0"/>
    <w:rsid w:val="00BE7E88"/>
    <w:rsid w:val="00BF02E4"/>
    <w:rsid w:val="00BF1B5C"/>
    <w:rsid w:val="00BF1C60"/>
    <w:rsid w:val="00BF3A33"/>
    <w:rsid w:val="00BF4D62"/>
    <w:rsid w:val="00BF4FF5"/>
    <w:rsid w:val="00BF6986"/>
    <w:rsid w:val="00C00D3C"/>
    <w:rsid w:val="00C05426"/>
    <w:rsid w:val="00C05C63"/>
    <w:rsid w:val="00C063BA"/>
    <w:rsid w:val="00C07E50"/>
    <w:rsid w:val="00C1133F"/>
    <w:rsid w:val="00C11F39"/>
    <w:rsid w:val="00C135A5"/>
    <w:rsid w:val="00C13ED0"/>
    <w:rsid w:val="00C17C8B"/>
    <w:rsid w:val="00C200E0"/>
    <w:rsid w:val="00C20250"/>
    <w:rsid w:val="00C202AE"/>
    <w:rsid w:val="00C216FB"/>
    <w:rsid w:val="00C22CF2"/>
    <w:rsid w:val="00C23988"/>
    <w:rsid w:val="00C23EC5"/>
    <w:rsid w:val="00C241BA"/>
    <w:rsid w:val="00C2545D"/>
    <w:rsid w:val="00C25806"/>
    <w:rsid w:val="00C271DD"/>
    <w:rsid w:val="00C2753E"/>
    <w:rsid w:val="00C308B8"/>
    <w:rsid w:val="00C31D3C"/>
    <w:rsid w:val="00C31EBE"/>
    <w:rsid w:val="00C3528F"/>
    <w:rsid w:val="00C374B8"/>
    <w:rsid w:val="00C375AC"/>
    <w:rsid w:val="00C4559A"/>
    <w:rsid w:val="00C47ACE"/>
    <w:rsid w:val="00C47FEA"/>
    <w:rsid w:val="00C50E5D"/>
    <w:rsid w:val="00C5197F"/>
    <w:rsid w:val="00C51A0F"/>
    <w:rsid w:val="00C52804"/>
    <w:rsid w:val="00C53F07"/>
    <w:rsid w:val="00C5404C"/>
    <w:rsid w:val="00C60DC8"/>
    <w:rsid w:val="00C612B1"/>
    <w:rsid w:val="00C615E6"/>
    <w:rsid w:val="00C62779"/>
    <w:rsid w:val="00C63871"/>
    <w:rsid w:val="00C64784"/>
    <w:rsid w:val="00C658BD"/>
    <w:rsid w:val="00C65EA7"/>
    <w:rsid w:val="00C66BD8"/>
    <w:rsid w:val="00C67048"/>
    <w:rsid w:val="00C67601"/>
    <w:rsid w:val="00C73079"/>
    <w:rsid w:val="00C7330B"/>
    <w:rsid w:val="00C7424F"/>
    <w:rsid w:val="00C74810"/>
    <w:rsid w:val="00C77FCC"/>
    <w:rsid w:val="00C803B2"/>
    <w:rsid w:val="00C80507"/>
    <w:rsid w:val="00C8150F"/>
    <w:rsid w:val="00C85428"/>
    <w:rsid w:val="00C8754F"/>
    <w:rsid w:val="00C87EAD"/>
    <w:rsid w:val="00C91B2C"/>
    <w:rsid w:val="00C91CED"/>
    <w:rsid w:val="00C92A02"/>
    <w:rsid w:val="00C93A72"/>
    <w:rsid w:val="00C96074"/>
    <w:rsid w:val="00CA014A"/>
    <w:rsid w:val="00CA172C"/>
    <w:rsid w:val="00CA203D"/>
    <w:rsid w:val="00CA204E"/>
    <w:rsid w:val="00CA28FB"/>
    <w:rsid w:val="00CA393C"/>
    <w:rsid w:val="00CA7B6B"/>
    <w:rsid w:val="00CB070F"/>
    <w:rsid w:val="00CB13A1"/>
    <w:rsid w:val="00CB3D06"/>
    <w:rsid w:val="00CB76AF"/>
    <w:rsid w:val="00CC0303"/>
    <w:rsid w:val="00CC1693"/>
    <w:rsid w:val="00CC1B83"/>
    <w:rsid w:val="00CC23B8"/>
    <w:rsid w:val="00CC2C7C"/>
    <w:rsid w:val="00CC5E0C"/>
    <w:rsid w:val="00CC6365"/>
    <w:rsid w:val="00CC6B6A"/>
    <w:rsid w:val="00CD1529"/>
    <w:rsid w:val="00CD4F28"/>
    <w:rsid w:val="00CD5332"/>
    <w:rsid w:val="00CD56F4"/>
    <w:rsid w:val="00CD7BF4"/>
    <w:rsid w:val="00CE1F58"/>
    <w:rsid w:val="00CE3520"/>
    <w:rsid w:val="00CE3C7F"/>
    <w:rsid w:val="00CE4716"/>
    <w:rsid w:val="00CE6B16"/>
    <w:rsid w:val="00CE79E8"/>
    <w:rsid w:val="00CE7E29"/>
    <w:rsid w:val="00CF0983"/>
    <w:rsid w:val="00CF4899"/>
    <w:rsid w:val="00CF7A59"/>
    <w:rsid w:val="00D00709"/>
    <w:rsid w:val="00D0122B"/>
    <w:rsid w:val="00D02CEE"/>
    <w:rsid w:val="00D04292"/>
    <w:rsid w:val="00D058CA"/>
    <w:rsid w:val="00D06DB3"/>
    <w:rsid w:val="00D07C95"/>
    <w:rsid w:val="00D1175D"/>
    <w:rsid w:val="00D12AD8"/>
    <w:rsid w:val="00D13363"/>
    <w:rsid w:val="00D1489F"/>
    <w:rsid w:val="00D14909"/>
    <w:rsid w:val="00D16FAD"/>
    <w:rsid w:val="00D21C68"/>
    <w:rsid w:val="00D22B3A"/>
    <w:rsid w:val="00D2361C"/>
    <w:rsid w:val="00D23837"/>
    <w:rsid w:val="00D23C53"/>
    <w:rsid w:val="00D24727"/>
    <w:rsid w:val="00D250AA"/>
    <w:rsid w:val="00D25186"/>
    <w:rsid w:val="00D268F0"/>
    <w:rsid w:val="00D26F5E"/>
    <w:rsid w:val="00D31357"/>
    <w:rsid w:val="00D323B3"/>
    <w:rsid w:val="00D329F0"/>
    <w:rsid w:val="00D32DE2"/>
    <w:rsid w:val="00D32ECA"/>
    <w:rsid w:val="00D32F6D"/>
    <w:rsid w:val="00D342FA"/>
    <w:rsid w:val="00D36925"/>
    <w:rsid w:val="00D41A55"/>
    <w:rsid w:val="00D43819"/>
    <w:rsid w:val="00D44117"/>
    <w:rsid w:val="00D45D6C"/>
    <w:rsid w:val="00D51989"/>
    <w:rsid w:val="00D52092"/>
    <w:rsid w:val="00D526CF"/>
    <w:rsid w:val="00D55FCA"/>
    <w:rsid w:val="00D617A9"/>
    <w:rsid w:val="00D61CC6"/>
    <w:rsid w:val="00D640BB"/>
    <w:rsid w:val="00D64C21"/>
    <w:rsid w:val="00D666B8"/>
    <w:rsid w:val="00D67FE4"/>
    <w:rsid w:val="00D71C35"/>
    <w:rsid w:val="00D7202D"/>
    <w:rsid w:val="00D72B9B"/>
    <w:rsid w:val="00D72CA8"/>
    <w:rsid w:val="00D74008"/>
    <w:rsid w:val="00D759F5"/>
    <w:rsid w:val="00D75D8D"/>
    <w:rsid w:val="00D761D8"/>
    <w:rsid w:val="00D76ACF"/>
    <w:rsid w:val="00D8035A"/>
    <w:rsid w:val="00D84446"/>
    <w:rsid w:val="00D875FD"/>
    <w:rsid w:val="00D87E8D"/>
    <w:rsid w:val="00D90891"/>
    <w:rsid w:val="00D90AFE"/>
    <w:rsid w:val="00D90EDC"/>
    <w:rsid w:val="00D910E1"/>
    <w:rsid w:val="00D922B7"/>
    <w:rsid w:val="00D933A1"/>
    <w:rsid w:val="00D93518"/>
    <w:rsid w:val="00D93822"/>
    <w:rsid w:val="00D93AE9"/>
    <w:rsid w:val="00DA0B3A"/>
    <w:rsid w:val="00DA15A8"/>
    <w:rsid w:val="00DA24AD"/>
    <w:rsid w:val="00DA30CF"/>
    <w:rsid w:val="00DA410B"/>
    <w:rsid w:val="00DA5AA4"/>
    <w:rsid w:val="00DA78FB"/>
    <w:rsid w:val="00DB2319"/>
    <w:rsid w:val="00DB27F5"/>
    <w:rsid w:val="00DB5111"/>
    <w:rsid w:val="00DB6499"/>
    <w:rsid w:val="00DB7FAB"/>
    <w:rsid w:val="00DB7FDD"/>
    <w:rsid w:val="00DC1B2D"/>
    <w:rsid w:val="00DC1BD3"/>
    <w:rsid w:val="00DC203D"/>
    <w:rsid w:val="00DC5A21"/>
    <w:rsid w:val="00DD1125"/>
    <w:rsid w:val="00DD2900"/>
    <w:rsid w:val="00DD4B91"/>
    <w:rsid w:val="00DD5BA3"/>
    <w:rsid w:val="00DD5D1B"/>
    <w:rsid w:val="00DD6BC3"/>
    <w:rsid w:val="00DE03D0"/>
    <w:rsid w:val="00DE1645"/>
    <w:rsid w:val="00DE1945"/>
    <w:rsid w:val="00DE1E3B"/>
    <w:rsid w:val="00DE3E27"/>
    <w:rsid w:val="00DE599E"/>
    <w:rsid w:val="00DE59A9"/>
    <w:rsid w:val="00DE6EE2"/>
    <w:rsid w:val="00DE79F9"/>
    <w:rsid w:val="00DF14C7"/>
    <w:rsid w:val="00DF27D1"/>
    <w:rsid w:val="00DF3638"/>
    <w:rsid w:val="00DF3B74"/>
    <w:rsid w:val="00DF4B59"/>
    <w:rsid w:val="00DF6D9A"/>
    <w:rsid w:val="00DF70FF"/>
    <w:rsid w:val="00DF794C"/>
    <w:rsid w:val="00E01B59"/>
    <w:rsid w:val="00E02044"/>
    <w:rsid w:val="00E03B90"/>
    <w:rsid w:val="00E04139"/>
    <w:rsid w:val="00E04AED"/>
    <w:rsid w:val="00E05EC8"/>
    <w:rsid w:val="00E061BD"/>
    <w:rsid w:val="00E064B6"/>
    <w:rsid w:val="00E06FE2"/>
    <w:rsid w:val="00E07C2D"/>
    <w:rsid w:val="00E07E27"/>
    <w:rsid w:val="00E10DF2"/>
    <w:rsid w:val="00E10E3D"/>
    <w:rsid w:val="00E13F6F"/>
    <w:rsid w:val="00E159F1"/>
    <w:rsid w:val="00E16512"/>
    <w:rsid w:val="00E17765"/>
    <w:rsid w:val="00E2104A"/>
    <w:rsid w:val="00E23870"/>
    <w:rsid w:val="00E244EB"/>
    <w:rsid w:val="00E25452"/>
    <w:rsid w:val="00E26175"/>
    <w:rsid w:val="00E26569"/>
    <w:rsid w:val="00E2746D"/>
    <w:rsid w:val="00E27B4A"/>
    <w:rsid w:val="00E313EC"/>
    <w:rsid w:val="00E341EC"/>
    <w:rsid w:val="00E35EEB"/>
    <w:rsid w:val="00E360EC"/>
    <w:rsid w:val="00E360F3"/>
    <w:rsid w:val="00E362BF"/>
    <w:rsid w:val="00E37625"/>
    <w:rsid w:val="00E416FC"/>
    <w:rsid w:val="00E4228E"/>
    <w:rsid w:val="00E435CD"/>
    <w:rsid w:val="00E507DA"/>
    <w:rsid w:val="00E52C21"/>
    <w:rsid w:val="00E538F2"/>
    <w:rsid w:val="00E53E35"/>
    <w:rsid w:val="00E56C6B"/>
    <w:rsid w:val="00E57BA8"/>
    <w:rsid w:val="00E61385"/>
    <w:rsid w:val="00E61DD4"/>
    <w:rsid w:val="00E622F7"/>
    <w:rsid w:val="00E624C3"/>
    <w:rsid w:val="00E63011"/>
    <w:rsid w:val="00E63DCB"/>
    <w:rsid w:val="00E653A3"/>
    <w:rsid w:val="00E65A8B"/>
    <w:rsid w:val="00E70976"/>
    <w:rsid w:val="00E71FBF"/>
    <w:rsid w:val="00E72679"/>
    <w:rsid w:val="00E7393E"/>
    <w:rsid w:val="00E7586A"/>
    <w:rsid w:val="00E76479"/>
    <w:rsid w:val="00E7708C"/>
    <w:rsid w:val="00E77804"/>
    <w:rsid w:val="00E8106B"/>
    <w:rsid w:val="00E816D0"/>
    <w:rsid w:val="00E82E14"/>
    <w:rsid w:val="00E83809"/>
    <w:rsid w:val="00E83EE0"/>
    <w:rsid w:val="00E8496E"/>
    <w:rsid w:val="00E8517F"/>
    <w:rsid w:val="00E86DB9"/>
    <w:rsid w:val="00E86EB4"/>
    <w:rsid w:val="00E87180"/>
    <w:rsid w:val="00E913E8"/>
    <w:rsid w:val="00E91C68"/>
    <w:rsid w:val="00E9272A"/>
    <w:rsid w:val="00E933B5"/>
    <w:rsid w:val="00E9593E"/>
    <w:rsid w:val="00EA1D2E"/>
    <w:rsid w:val="00EA2B4A"/>
    <w:rsid w:val="00EA3C7B"/>
    <w:rsid w:val="00EA4DCB"/>
    <w:rsid w:val="00EB27EE"/>
    <w:rsid w:val="00EB29AD"/>
    <w:rsid w:val="00EB37C4"/>
    <w:rsid w:val="00EB3913"/>
    <w:rsid w:val="00EB5BC1"/>
    <w:rsid w:val="00EB6B45"/>
    <w:rsid w:val="00EB7734"/>
    <w:rsid w:val="00EB7C71"/>
    <w:rsid w:val="00EC46B3"/>
    <w:rsid w:val="00EC4F8D"/>
    <w:rsid w:val="00EC66FB"/>
    <w:rsid w:val="00EC675E"/>
    <w:rsid w:val="00ED01E7"/>
    <w:rsid w:val="00ED14BC"/>
    <w:rsid w:val="00ED15E6"/>
    <w:rsid w:val="00ED1E2E"/>
    <w:rsid w:val="00ED1FF4"/>
    <w:rsid w:val="00ED2AA9"/>
    <w:rsid w:val="00ED2DF7"/>
    <w:rsid w:val="00ED2FEE"/>
    <w:rsid w:val="00ED31DC"/>
    <w:rsid w:val="00ED438D"/>
    <w:rsid w:val="00ED5CA8"/>
    <w:rsid w:val="00ED5E6B"/>
    <w:rsid w:val="00ED622E"/>
    <w:rsid w:val="00ED727D"/>
    <w:rsid w:val="00ED7393"/>
    <w:rsid w:val="00EE03DF"/>
    <w:rsid w:val="00EE4DAE"/>
    <w:rsid w:val="00EF13B4"/>
    <w:rsid w:val="00EF1469"/>
    <w:rsid w:val="00EF16C2"/>
    <w:rsid w:val="00EF1AFF"/>
    <w:rsid w:val="00EF3D24"/>
    <w:rsid w:val="00EF51AC"/>
    <w:rsid w:val="00EF5758"/>
    <w:rsid w:val="00EF679F"/>
    <w:rsid w:val="00EF69F2"/>
    <w:rsid w:val="00F00734"/>
    <w:rsid w:val="00F04066"/>
    <w:rsid w:val="00F040AF"/>
    <w:rsid w:val="00F05410"/>
    <w:rsid w:val="00F0709B"/>
    <w:rsid w:val="00F12633"/>
    <w:rsid w:val="00F126ED"/>
    <w:rsid w:val="00F141EB"/>
    <w:rsid w:val="00F1439E"/>
    <w:rsid w:val="00F15973"/>
    <w:rsid w:val="00F16362"/>
    <w:rsid w:val="00F163A2"/>
    <w:rsid w:val="00F16C6A"/>
    <w:rsid w:val="00F2189E"/>
    <w:rsid w:val="00F22F31"/>
    <w:rsid w:val="00F236D6"/>
    <w:rsid w:val="00F23FE2"/>
    <w:rsid w:val="00F24A28"/>
    <w:rsid w:val="00F31F26"/>
    <w:rsid w:val="00F32289"/>
    <w:rsid w:val="00F34D89"/>
    <w:rsid w:val="00F34E65"/>
    <w:rsid w:val="00F35461"/>
    <w:rsid w:val="00F36057"/>
    <w:rsid w:val="00F42326"/>
    <w:rsid w:val="00F46B01"/>
    <w:rsid w:val="00F47C46"/>
    <w:rsid w:val="00F50D8C"/>
    <w:rsid w:val="00F5165A"/>
    <w:rsid w:val="00F51729"/>
    <w:rsid w:val="00F5172B"/>
    <w:rsid w:val="00F52C01"/>
    <w:rsid w:val="00F5344B"/>
    <w:rsid w:val="00F5395F"/>
    <w:rsid w:val="00F54A5E"/>
    <w:rsid w:val="00F54E12"/>
    <w:rsid w:val="00F54E3A"/>
    <w:rsid w:val="00F569B2"/>
    <w:rsid w:val="00F609A9"/>
    <w:rsid w:val="00F676E3"/>
    <w:rsid w:val="00F70409"/>
    <w:rsid w:val="00F759BC"/>
    <w:rsid w:val="00F75A94"/>
    <w:rsid w:val="00F75F4D"/>
    <w:rsid w:val="00F8067F"/>
    <w:rsid w:val="00F82806"/>
    <w:rsid w:val="00F84466"/>
    <w:rsid w:val="00F844A1"/>
    <w:rsid w:val="00F87C4E"/>
    <w:rsid w:val="00F91417"/>
    <w:rsid w:val="00F93090"/>
    <w:rsid w:val="00F9338E"/>
    <w:rsid w:val="00F97C45"/>
    <w:rsid w:val="00F97DA4"/>
    <w:rsid w:val="00FA0334"/>
    <w:rsid w:val="00FA092A"/>
    <w:rsid w:val="00FA1E15"/>
    <w:rsid w:val="00FA2593"/>
    <w:rsid w:val="00FA31AD"/>
    <w:rsid w:val="00FA32DA"/>
    <w:rsid w:val="00FA3B39"/>
    <w:rsid w:val="00FA5ED5"/>
    <w:rsid w:val="00FA6DCE"/>
    <w:rsid w:val="00FA7619"/>
    <w:rsid w:val="00FB1EE1"/>
    <w:rsid w:val="00FB2013"/>
    <w:rsid w:val="00FB3DE1"/>
    <w:rsid w:val="00FB727E"/>
    <w:rsid w:val="00FB7326"/>
    <w:rsid w:val="00FC3D69"/>
    <w:rsid w:val="00FC52FF"/>
    <w:rsid w:val="00FC59DA"/>
    <w:rsid w:val="00FC7037"/>
    <w:rsid w:val="00FC7A1E"/>
    <w:rsid w:val="00FD16E8"/>
    <w:rsid w:val="00FD1A5F"/>
    <w:rsid w:val="00FD2AFE"/>
    <w:rsid w:val="00FD2F82"/>
    <w:rsid w:val="00FD52E2"/>
    <w:rsid w:val="00FD5591"/>
    <w:rsid w:val="00FD728F"/>
    <w:rsid w:val="00FD7D86"/>
    <w:rsid w:val="00FE0502"/>
    <w:rsid w:val="00FE15E8"/>
    <w:rsid w:val="00FE1CC2"/>
    <w:rsid w:val="00FE1D73"/>
    <w:rsid w:val="00FE22A5"/>
    <w:rsid w:val="00FE44F6"/>
    <w:rsid w:val="00FE5E99"/>
    <w:rsid w:val="00FE635F"/>
    <w:rsid w:val="00FE63CC"/>
    <w:rsid w:val="00FF2FDB"/>
    <w:rsid w:val="00FF3C55"/>
    <w:rsid w:val="00FF3F22"/>
    <w:rsid w:val="00FF42AD"/>
    <w:rsid w:val="00FF530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4C2576"/>
  <w15:docId w15:val="{C28223B4-83BB-4505-AFEA-5A90AC9D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B8"/>
    <w:pPr>
      <w:suppressAutoHyphens/>
    </w:pPr>
    <w:rPr>
      <w:sz w:val="24"/>
      <w:szCs w:val="24"/>
      <w:lang w:val="en-US" w:eastAsia="ar-SA"/>
    </w:rPr>
  </w:style>
  <w:style w:type="paragraph" w:styleId="Heading1">
    <w:name w:val="heading 1"/>
    <w:basedOn w:val="Normal"/>
    <w:next w:val="Normal"/>
    <w:qFormat/>
    <w:pPr>
      <w:keepNext/>
      <w:outlineLvl w:val="0"/>
    </w:pPr>
    <w:rPr>
      <w:rFonts w:cs="Arial"/>
      <w:b/>
      <w:bCs/>
      <w:caps/>
      <w:kern w:val="1"/>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ind w:left="4820"/>
      <w:outlineLvl w:val="2"/>
    </w:pPr>
    <w:rPr>
      <w:b/>
      <w:bCs/>
      <w:lang w:val="lv-LV"/>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b/>
    </w:rPr>
  </w:style>
  <w:style w:type="character" w:customStyle="1" w:styleId="WW8Num1z2">
    <w:name w:val="WW8Num1z2"/>
    <w:rPr>
      <w:rFonts w:ascii="Wingdings" w:hAnsi="Wingdings"/>
    </w:rPr>
  </w:style>
  <w:style w:type="character" w:customStyle="1" w:styleId="WW8Num1z4">
    <w:name w:val="WW8Num1z4"/>
    <w:rPr>
      <w:rFonts w:ascii="Courier New" w:hAnsi="Courier New" w:cs="Wingdings"/>
    </w:rPr>
  </w:style>
  <w:style w:type="character" w:customStyle="1" w:styleId="WW8Num2z0">
    <w:name w:val="WW8Num2z0"/>
    <w:rPr>
      <w:rFonts w:ascii="Symbol" w:hAnsi="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b/>
    </w:rPr>
  </w:style>
  <w:style w:type="character" w:customStyle="1" w:styleId="WW8Num6z1">
    <w:name w:val="WW8Num6z1"/>
    <w:rPr>
      <w:b/>
    </w:rPr>
  </w:style>
  <w:style w:type="character" w:customStyle="1" w:styleId="WW8Num6z6">
    <w:name w:val="WW8Num6z6"/>
    <w:rPr>
      <w:rFonts w:ascii="Symbol" w:hAnsi="Symbol"/>
    </w:rPr>
  </w:style>
  <w:style w:type="character" w:customStyle="1" w:styleId="WW8Num7z0">
    <w:name w:val="WW8Num7z0"/>
    <w:rPr>
      <w:rFonts w:ascii="Symbol" w:hAnsi="Symbol"/>
    </w:rPr>
  </w:style>
  <w:style w:type="character" w:customStyle="1" w:styleId="WW8Num8z0">
    <w:name w:val="WW8Num8z0"/>
    <w:rPr>
      <w:b w:val="0"/>
      <w:i w:val="0"/>
    </w:rPr>
  </w:style>
  <w:style w:type="character" w:customStyle="1" w:styleId="WW8Num10z0">
    <w:name w:val="WW8Num10z0"/>
    <w:rPr>
      <w:b/>
    </w:rPr>
  </w:style>
  <w:style w:type="character" w:customStyle="1" w:styleId="WW8Num11z0">
    <w:name w:val="WW8Num11z0"/>
    <w:rPr>
      <w:b/>
    </w:rPr>
  </w:style>
  <w:style w:type="character" w:customStyle="1" w:styleId="WW8Num12z1">
    <w:name w:val="WW8Num12z1"/>
    <w:rPr>
      <w:rFonts w:ascii="Arial Narrow" w:eastAsia="Times New Roman" w:hAnsi="Arial Narrow" w:cs="Times New Roman"/>
    </w:rPr>
  </w:style>
  <w:style w:type="character" w:customStyle="1" w:styleId="WW8Num12z2">
    <w:name w:val="WW8Num12z2"/>
    <w:rPr>
      <w:rFonts w:ascii="Symbol" w:hAnsi="Symbol"/>
    </w:rPr>
  </w:style>
  <w:style w:type="character" w:customStyle="1" w:styleId="WW8Num13z0">
    <w:name w:val="WW8Num13z0"/>
    <w:rPr>
      <w:b/>
    </w:rPr>
  </w:style>
  <w:style w:type="character" w:customStyle="1" w:styleId="WW8Num13z1">
    <w:name w:val="WW8Num13z1"/>
    <w:rPr>
      <w:b/>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1">
    <w:name w:val="WW8Num14z1"/>
    <w:rPr>
      <w:b/>
    </w:rPr>
  </w:style>
  <w:style w:type="character" w:customStyle="1" w:styleId="WW8Num14z4">
    <w:name w:val="WW8Num14z4"/>
    <w:rPr>
      <w:rFonts w:ascii="Times New Roman" w:hAnsi="Times New Roman" w:cs="Times New Roman"/>
    </w:rPr>
  </w:style>
  <w:style w:type="character" w:customStyle="1" w:styleId="WW8Num15z2">
    <w:name w:val="WW8Num15z2"/>
    <w:rPr>
      <w:rFonts w:ascii="Wingdings" w:hAnsi="Wingdings"/>
    </w:rPr>
  </w:style>
  <w:style w:type="character" w:customStyle="1" w:styleId="WW8Num16z0">
    <w:name w:val="WW8Num16z0"/>
    <w:rPr>
      <w:b/>
    </w:rPr>
  </w:style>
  <w:style w:type="character" w:customStyle="1" w:styleId="WW8Num17z2">
    <w:name w:val="WW8Num17z2"/>
    <w:rPr>
      <w:rFonts w:ascii="Wingdings" w:hAnsi="Wingdings"/>
    </w:rPr>
  </w:style>
  <w:style w:type="character" w:customStyle="1" w:styleId="WW8Num18z0">
    <w:name w:val="WW8Num18z0"/>
    <w:rPr>
      <w:b/>
    </w:rPr>
  </w:style>
  <w:style w:type="character" w:customStyle="1" w:styleId="WW8Num19z0">
    <w:name w:val="WW8Num19z0"/>
    <w:rPr>
      <w:b/>
      <w:i w:val="0"/>
    </w:rPr>
  </w:style>
  <w:style w:type="character" w:customStyle="1" w:styleId="WW8Num21z0">
    <w:name w:val="WW8Num21z0"/>
    <w:rPr>
      <w:rFonts w:ascii="OpenSymbol" w:hAnsi="OpenSymbol"/>
    </w:rPr>
  </w:style>
  <w:style w:type="character" w:customStyle="1" w:styleId="WW8Num22z0">
    <w:name w:val="WW8Num22z0"/>
    <w:rPr>
      <w:b w:val="0"/>
      <w:i w:val="0"/>
    </w:rPr>
  </w:style>
  <w:style w:type="character" w:customStyle="1" w:styleId="WW8Num25z0">
    <w:name w:val="WW8Num25z0"/>
    <w:rPr>
      <w:rFonts w:ascii="Symbol" w:hAnsi="Symbol"/>
    </w:rPr>
  </w:style>
  <w:style w:type="character" w:customStyle="1" w:styleId="WW8Num26z0">
    <w:name w:val="WW8Num26z0"/>
    <w:rPr>
      <w:rFonts w:ascii="Symbol" w:hAnsi="Symbol"/>
      <w:b/>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b/>
    </w:rPr>
  </w:style>
  <w:style w:type="character" w:customStyle="1" w:styleId="WW8Num31z0">
    <w:name w:val="WW8Num31z0"/>
    <w:rPr>
      <w:rFonts w:ascii="Symbol" w:hAnsi="Symbol"/>
    </w:rPr>
  </w:style>
  <w:style w:type="character" w:customStyle="1" w:styleId="WW8Num33z0">
    <w:name w:val="WW8Num33z0"/>
    <w:rPr>
      <w:b w:val="0"/>
      <w:i w:val="0"/>
    </w:rPr>
  </w:style>
  <w:style w:type="character" w:customStyle="1" w:styleId="WW8Num34z0">
    <w:name w:val="WW8Num34z0"/>
    <w:rPr>
      <w:rFonts w:ascii="Symbol" w:hAnsi="Symbol"/>
    </w:rPr>
  </w:style>
  <w:style w:type="character" w:customStyle="1" w:styleId="WW8Num35z0">
    <w:name w:val="WW8Num35z0"/>
    <w:rPr>
      <w:b/>
      <w:i w:val="0"/>
    </w:rPr>
  </w:style>
  <w:style w:type="character" w:customStyle="1" w:styleId="WW8Num37z0">
    <w:name w:val="WW8Num37z0"/>
    <w:rPr>
      <w:b/>
    </w:rPr>
  </w:style>
  <w:style w:type="character" w:customStyle="1" w:styleId="WW8Num38z0">
    <w:name w:val="WW8Num38z0"/>
    <w:rPr>
      <w:b/>
    </w:rPr>
  </w:style>
  <w:style w:type="character" w:customStyle="1" w:styleId="WW8Num39z0">
    <w:name w:val="WW8Num39z0"/>
    <w:rPr>
      <w:b/>
    </w:rPr>
  </w:style>
  <w:style w:type="character" w:customStyle="1" w:styleId="WW8Num42z1">
    <w:name w:val="WW8Num42z1"/>
    <w:rPr>
      <w:rFonts w:ascii="Arial Narrow" w:eastAsia="Times New Roman" w:hAnsi="Arial Narrow" w:cs="Times New Roman"/>
    </w:rPr>
  </w:style>
  <w:style w:type="character" w:customStyle="1" w:styleId="WW8Num50z0">
    <w:name w:val="WW8Num50z0"/>
    <w:rPr>
      <w:b/>
    </w:rPr>
  </w:style>
  <w:style w:type="character" w:customStyle="1" w:styleId="WW8Num50z1">
    <w:name w:val="WW8Num50z1"/>
    <w:rPr>
      <w:rFonts w:ascii="Symbol" w:hAnsi="Symbol"/>
    </w:rPr>
  </w:style>
  <w:style w:type="character" w:customStyle="1" w:styleId="Absatz-Standardschriftart">
    <w:name w:val="Absatz-Standardschriftart"/>
  </w:style>
  <w:style w:type="character" w:customStyle="1" w:styleId="WW8Num30z0">
    <w:name w:val="WW8Num30z0"/>
    <w:rPr>
      <w:b/>
    </w:rPr>
  </w:style>
  <w:style w:type="character" w:customStyle="1" w:styleId="WW8Num32z0">
    <w:name w:val="WW8Num32z0"/>
    <w:rPr>
      <w:rFonts w:ascii="Symbol" w:hAnsi="Symbol"/>
    </w:rPr>
  </w:style>
  <w:style w:type="character" w:customStyle="1" w:styleId="WW8Num36z0">
    <w:name w:val="WW8Num36z0"/>
    <w:rPr>
      <w:b/>
    </w:rPr>
  </w:style>
  <w:style w:type="character" w:customStyle="1" w:styleId="WW8Num40z0">
    <w:name w:val="WW8Num40z0"/>
    <w:rPr>
      <w:rFonts w:ascii="Times New Roman" w:hAnsi="Times New Roman"/>
      <w:b w:val="0"/>
      <w:i w:val="0"/>
      <w:sz w:val="24"/>
    </w:rPr>
  </w:style>
  <w:style w:type="character" w:customStyle="1" w:styleId="WW8Num43z1">
    <w:name w:val="WW8Num43z1"/>
    <w:rPr>
      <w:rFonts w:ascii="Symbol" w:hAnsi="Symbol"/>
    </w:rPr>
  </w:style>
  <w:style w:type="character" w:customStyle="1" w:styleId="WW-DefaultParagraphFont">
    <w:name w:val="WW-Default Paragraph Font"/>
  </w:style>
  <w:style w:type="character" w:customStyle="1" w:styleId="WW8Num4z1">
    <w:name w:val="WW8Num4z1"/>
    <w:rPr>
      <w:rFonts w:ascii="Arial Narrow" w:eastAsia="Times New Roman" w:hAnsi="Arial Narrow" w:cs="Times New Roman"/>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4">
    <w:name w:val="WW8Num5z4"/>
    <w:rPr>
      <w:rFonts w:ascii="Courier New" w:hAnsi="Courier New" w:cs="Wingdings"/>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2z0">
    <w:name w:val="WW8Num12z0"/>
    <w:rPr>
      <w:b/>
      <w:i w:val="0"/>
    </w:rPr>
  </w:style>
  <w:style w:type="character" w:customStyle="1" w:styleId="WW8Num13z6">
    <w:name w:val="WW8Num13z6"/>
    <w:rPr>
      <w:rFonts w:ascii="Symbol" w:hAnsi="Symbol"/>
    </w:rPr>
  </w:style>
  <w:style w:type="character" w:customStyle="1" w:styleId="WW8Num14z0">
    <w:name w:val="WW8Num14z0"/>
    <w:rPr>
      <w:b/>
    </w:rPr>
  </w:style>
  <w:style w:type="character" w:customStyle="1" w:styleId="WW8Num15z0">
    <w:name w:val="WW8Num15z0"/>
    <w:rPr>
      <w:b/>
    </w:rPr>
  </w:style>
  <w:style w:type="character" w:customStyle="1" w:styleId="WW8Num20z1">
    <w:name w:val="WW8Num20z1"/>
    <w:rPr>
      <w:rFonts w:ascii="Arial Narrow" w:eastAsia="Times New Roman" w:hAnsi="Arial Narrow" w:cs="Times New Roman"/>
    </w:rPr>
  </w:style>
  <w:style w:type="character" w:customStyle="1" w:styleId="WW8Num20z2">
    <w:name w:val="WW8Num20z2"/>
    <w:rPr>
      <w:rFonts w:ascii="Wingdings" w:hAnsi="Wingdings"/>
    </w:rPr>
  </w:style>
  <w:style w:type="character" w:customStyle="1" w:styleId="WW8Num21z1">
    <w:name w:val="WW8Num21z1"/>
    <w:rPr>
      <w:b/>
    </w:rPr>
  </w:style>
  <w:style w:type="character" w:customStyle="1" w:styleId="WW8Num21z2">
    <w:name w:val="WW8Num21z2"/>
    <w:rPr>
      <w:rFonts w:ascii="Wingdings" w:hAnsi="Wingdings" w:cs="Times New Roman"/>
    </w:rPr>
  </w:style>
  <w:style w:type="character" w:customStyle="1" w:styleId="WW8Num21z3">
    <w:name w:val="WW8Num21z3"/>
    <w:rPr>
      <w:rFonts w:ascii="Symbol" w:hAnsi="Symbol" w:cs="Times New Roman"/>
    </w:rPr>
  </w:style>
  <w:style w:type="character" w:customStyle="1" w:styleId="WW8Num22z1">
    <w:name w:val="WW8Num22z1"/>
    <w:rPr>
      <w:b/>
    </w:rPr>
  </w:style>
  <w:style w:type="character" w:customStyle="1" w:styleId="WW8Num22z4">
    <w:name w:val="WW8Num22z4"/>
    <w:rPr>
      <w:rFonts w:ascii="Times New Roman" w:hAnsi="Times New Roman" w:cs="Times New Roman"/>
    </w:rPr>
  </w:style>
  <w:style w:type="character" w:customStyle="1" w:styleId="WW8Num23z0">
    <w:name w:val="WW8Num23z0"/>
    <w:rPr>
      <w:rFonts w:ascii="Symbol" w:hAnsi="Symbol"/>
    </w:rPr>
  </w:style>
  <w:style w:type="character" w:customStyle="1" w:styleId="WW8Num24z2">
    <w:name w:val="WW8Num24z2"/>
    <w:rPr>
      <w:rFonts w:ascii="Wingdings" w:hAnsi="Wingdings"/>
    </w:rPr>
  </w:style>
  <w:style w:type="character" w:customStyle="1" w:styleId="WW8Num26z2">
    <w:name w:val="WW8Num26z2"/>
    <w:rPr>
      <w:rFonts w:ascii="Wingdings" w:hAnsi="Wingdings"/>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9z1">
    <w:name w:val="WW8Num29z1"/>
    <w:rPr>
      <w:rFonts w:ascii="Arial Narrow" w:hAnsi="Arial Narrow" w:cs="Times New Roman"/>
    </w:rPr>
  </w:style>
  <w:style w:type="character" w:customStyle="1" w:styleId="WW8Num36z1">
    <w:name w:val="WW8Num36z1"/>
    <w:rPr>
      <w:rFonts w:ascii="Courier New" w:hAnsi="Courier New" w:cs="Arial"/>
    </w:rPr>
  </w:style>
  <w:style w:type="character" w:customStyle="1" w:styleId="WW8Num36z2">
    <w:name w:val="WW8Num36z2"/>
    <w:rPr>
      <w:rFonts w:ascii="Wingdings" w:hAnsi="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41z0">
    <w:name w:val="WW8Num41z0"/>
    <w:rPr>
      <w:rFonts w:ascii="Times New Roman" w:hAnsi="Times New Roman"/>
      <w:b w:val="0"/>
      <w:i w:val="0"/>
      <w:sz w:val="24"/>
    </w:rPr>
  </w:style>
  <w:style w:type="character" w:customStyle="1" w:styleId="WW8Num42z0">
    <w:name w:val="WW8Num42z0"/>
    <w:rPr>
      <w:rFonts w:ascii="Symbol" w:hAnsi="Symbol"/>
    </w:rPr>
  </w:style>
  <w:style w:type="character" w:customStyle="1" w:styleId="WW8Num43z0">
    <w:name w:val="WW8Num43z0"/>
    <w:rPr>
      <w:b/>
    </w:rPr>
  </w:style>
  <w:style w:type="character" w:customStyle="1" w:styleId="WW8Num45z0">
    <w:name w:val="WW8Num45z0"/>
    <w:rPr>
      <w:b/>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1z0">
    <w:name w:val="WW8Num51z0"/>
    <w:rPr>
      <w:b/>
      <w:i w:val="0"/>
    </w:rPr>
  </w:style>
  <w:style w:type="character" w:customStyle="1" w:styleId="WW8Num55z0">
    <w:name w:val="WW8Num55z0"/>
    <w:rPr>
      <w:b/>
      <w:i w:val="0"/>
    </w:rPr>
  </w:style>
  <w:style w:type="character" w:customStyle="1" w:styleId="WW8Num56z0">
    <w:name w:val="WW8Num56z0"/>
    <w:rPr>
      <w:rFonts w:ascii="Symbol" w:hAnsi="Symbol"/>
    </w:rPr>
  </w:style>
  <w:style w:type="character" w:customStyle="1" w:styleId="WW8Num57z0">
    <w:name w:val="WW8Num57z0"/>
    <w:rPr>
      <w:b/>
    </w:rPr>
  </w:style>
  <w:style w:type="character" w:customStyle="1" w:styleId="WW8Num58z0">
    <w:name w:val="WW8Num58z0"/>
    <w:rPr>
      <w:b/>
      <w:i w:val="0"/>
    </w:rPr>
  </w:style>
  <w:style w:type="character" w:customStyle="1" w:styleId="WW8Num62z0">
    <w:name w:val="WW8Num62z0"/>
    <w:rPr>
      <w:rFonts w:ascii="Times New Roman" w:hAnsi="Times New Roman"/>
      <w:b w:val="0"/>
      <w:i w:val="0"/>
      <w:sz w:val="24"/>
    </w:rPr>
  </w:style>
  <w:style w:type="character" w:customStyle="1" w:styleId="WW8Num64z0">
    <w:name w:val="WW8Num64z0"/>
    <w:rPr>
      <w:rFonts w:ascii="Times New Roman" w:hAnsi="Times New Roman"/>
      <w:b w:val="0"/>
      <w:i w:val="0"/>
      <w:sz w:val="24"/>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hAnsi="Times New Roman"/>
      <w:b/>
      <w:i w:val="0"/>
    </w:rPr>
  </w:style>
  <w:style w:type="character" w:customStyle="1" w:styleId="WW8Num67z0">
    <w:name w:val="WW8Num67z0"/>
    <w:rPr>
      <w:b/>
      <w:i w:val="0"/>
    </w:rPr>
  </w:style>
  <w:style w:type="character" w:customStyle="1" w:styleId="WW8Num68z0">
    <w:name w:val="WW8Num68z0"/>
    <w:rPr>
      <w:b/>
    </w:rPr>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8Num3z1">
    <w:name w:val="WW8Num3z1"/>
    <w:rPr>
      <w:rFonts w:ascii="OpenSymbol" w:hAnsi="OpenSymbol" w:cs="Open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6z2">
    <w:name w:val="WW8Num6z2"/>
    <w:rPr>
      <w:rFonts w:ascii="Wingdings" w:hAnsi="Wingdings"/>
    </w:rPr>
  </w:style>
  <w:style w:type="character" w:customStyle="1" w:styleId="WW8Num6z4">
    <w:name w:val="WW8Num6z4"/>
    <w:rPr>
      <w:rFonts w:ascii="Courier New" w:hAnsi="Courier New" w:cs="Wingdings"/>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0z4">
    <w:name w:val="WW8Num20z4"/>
    <w:rPr>
      <w:rFonts w:ascii="Courier New" w:hAnsi="Courier New"/>
    </w:rPr>
  </w:style>
  <w:style w:type="character" w:customStyle="1" w:styleId="WW8Num21z6">
    <w:name w:val="WW8Num21z6"/>
    <w:rPr>
      <w:rFonts w:ascii="Symbol" w:hAnsi="Symbol"/>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Wingdings"/>
    </w:rPr>
  </w:style>
  <w:style w:type="character" w:customStyle="1" w:styleId="WW8Num25z1">
    <w:name w:val="WW8Num25z1"/>
    <w:rPr>
      <w:rFonts w:ascii="Courier New" w:hAnsi="Courier New" w:cs="Wingdings"/>
    </w:rPr>
  </w:style>
  <w:style w:type="character" w:customStyle="1" w:styleId="WW8Num25z2">
    <w:name w:val="WW8Num25z2"/>
    <w:rPr>
      <w:rFonts w:ascii="Wingdings" w:hAnsi="Wingdings"/>
    </w:rPr>
  </w:style>
  <w:style w:type="character" w:customStyle="1" w:styleId="WW8Num26z1">
    <w:name w:val="WW8Num26z1"/>
    <w:rPr>
      <w:rFonts w:ascii="Arial Narrow" w:eastAsia="Times New Roman" w:hAnsi="Arial Narrow" w:cs="Times New Roman"/>
    </w:rPr>
  </w:style>
  <w:style w:type="character" w:customStyle="1" w:styleId="WW8Num26z3">
    <w:name w:val="WW8Num26z3"/>
    <w:rPr>
      <w:rFonts w:ascii="Symbol" w:hAnsi="Symbol"/>
    </w:rPr>
  </w:style>
  <w:style w:type="character" w:customStyle="1" w:styleId="WW8Num26z4">
    <w:name w:val="WW8Num26z4"/>
    <w:rPr>
      <w:rFonts w:ascii="Courier New" w:hAnsi="Courier New"/>
    </w:rPr>
  </w:style>
  <w:style w:type="character" w:customStyle="1" w:styleId="WW8Num28z1">
    <w:name w:val="WW8Num28z1"/>
    <w:rPr>
      <w:rFonts w:ascii="Arial Narrow" w:eastAsia="Times New Roman" w:hAnsi="Arial Narrow" w:cs="Times New Roman"/>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rPr>
  </w:style>
  <w:style w:type="character" w:customStyle="1" w:styleId="WW8Num31z1">
    <w:name w:val="WW8Num31z1"/>
    <w:rPr>
      <w:b/>
    </w:rPr>
  </w:style>
  <w:style w:type="character" w:customStyle="1" w:styleId="WW8Num31z2">
    <w:name w:val="WW8Num31z2"/>
    <w:rPr>
      <w:rFonts w:ascii="Symbol" w:hAnsi="Symbol"/>
    </w:rPr>
  </w:style>
  <w:style w:type="character" w:customStyle="1" w:styleId="WW8Num32z2">
    <w:name w:val="WW8Num32z2"/>
    <w:rPr>
      <w:b/>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cs="Times New Roman"/>
    </w:rPr>
  </w:style>
  <w:style w:type="character" w:customStyle="1" w:styleId="WW8Num34z3">
    <w:name w:val="WW8Num34z3"/>
    <w:rPr>
      <w:rFonts w:ascii="Symbol" w:hAnsi="Symbol" w:cs="Times New Roman"/>
    </w:rPr>
  </w:style>
  <w:style w:type="character" w:customStyle="1" w:styleId="WW8Num35z1">
    <w:name w:val="WW8Num35z1"/>
    <w:rPr>
      <w:b/>
    </w:rPr>
  </w:style>
  <w:style w:type="character" w:customStyle="1" w:styleId="WW8Num35z4">
    <w:name w:val="WW8Num35z4"/>
    <w:rPr>
      <w:rFonts w:ascii="Times New Roman" w:eastAsia="Times New Roman" w:hAnsi="Times New Roman" w:cs="Times New Roman"/>
    </w:rPr>
  </w:style>
  <w:style w:type="character" w:customStyle="1" w:styleId="WW8Num40z2">
    <w:name w:val="WW8Num40z2"/>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44z0">
    <w:name w:val="WW8Num44z0"/>
    <w:rPr>
      <w:b/>
    </w:rPr>
  </w:style>
  <w:style w:type="character" w:customStyle="1" w:styleId="WW8Num46z2">
    <w:name w:val="WW8Num46z2"/>
    <w:rPr>
      <w:b/>
    </w:rPr>
  </w:style>
  <w:style w:type="character" w:customStyle="1" w:styleId="WW8Num47z2">
    <w:name w:val="WW8Num47z2"/>
    <w:rPr>
      <w:b/>
    </w:rPr>
  </w:style>
  <w:style w:type="character" w:customStyle="1" w:styleId="WW8Num48z1">
    <w:name w:val="WW8Num48z1"/>
    <w:rPr>
      <w:rFonts w:ascii="Courier New" w:hAnsi="Courier New" w:cs="Wingdings"/>
    </w:rPr>
  </w:style>
  <w:style w:type="character" w:customStyle="1" w:styleId="WW8Num48z2">
    <w:name w:val="WW8Num48z2"/>
    <w:rPr>
      <w:rFonts w:ascii="Wingdings" w:hAnsi="Wingdings"/>
    </w:rPr>
  </w:style>
  <w:style w:type="character" w:customStyle="1" w:styleId="WW8Num49z1">
    <w:name w:val="WW8Num49z1"/>
    <w:rPr>
      <w:rFonts w:ascii="Courier New" w:hAnsi="Courier New" w:cs="Wingdings"/>
    </w:rPr>
  </w:style>
  <w:style w:type="character" w:customStyle="1" w:styleId="WW8Num49z2">
    <w:name w:val="WW8Num49z2"/>
    <w:rPr>
      <w:rFonts w:ascii="Wingdings" w:hAnsi="Wingdings"/>
    </w:rPr>
  </w:style>
  <w:style w:type="character" w:customStyle="1" w:styleId="WW8Num51z1">
    <w:name w:val="WW8Num51z1"/>
    <w:rPr>
      <w:rFonts w:ascii="Arial Narrow" w:eastAsia="Times New Roman" w:hAnsi="Arial Narrow" w:cs="Times New Roman"/>
    </w:rPr>
  </w:style>
  <w:style w:type="character" w:customStyle="1" w:styleId="WW8Num52z0">
    <w:name w:val="WW8Num52z0"/>
    <w:rPr>
      <w:b/>
    </w:rPr>
  </w:style>
  <w:style w:type="character" w:customStyle="1" w:styleId="WW8Num54z0">
    <w:name w:val="WW8Num54z0"/>
    <w:rPr>
      <w:b/>
    </w:rPr>
  </w:style>
  <w:style w:type="character" w:customStyle="1" w:styleId="WW8Num56z1">
    <w:name w:val="WW8Num56z1"/>
    <w:rPr>
      <w:rFonts w:ascii="Courier New" w:hAnsi="Courier New" w:cs="Wingdings"/>
    </w:rPr>
  </w:style>
  <w:style w:type="character" w:customStyle="1" w:styleId="WW8Num56z2">
    <w:name w:val="WW8Num56z2"/>
    <w:rPr>
      <w:rFonts w:ascii="Wingdings" w:hAnsi="Wingdings"/>
    </w:rPr>
  </w:style>
  <w:style w:type="character" w:customStyle="1" w:styleId="WW-DefaultParagraphFont11">
    <w:name w:val="WW-Default Paragraph Font11"/>
  </w:style>
  <w:style w:type="character" w:styleId="PageNumber">
    <w:name w:val="page number"/>
    <w:basedOn w:val="WW-DefaultParagraphFont11"/>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small">
    <w:name w:val="small"/>
    <w:basedOn w:val="WW-DefaultParagraphFont11"/>
  </w:style>
  <w:style w:type="character" w:customStyle="1" w:styleId="configlabel">
    <w:name w:val="configlabel"/>
    <w:basedOn w:val="WW-DefaultParagraphFont11"/>
  </w:style>
  <w:style w:type="character" w:customStyle="1" w:styleId="prodspechead">
    <w:name w:val="prodspechead"/>
    <w:basedOn w:val="WW-DefaultParagraphFont11"/>
  </w:style>
  <w:style w:type="character" w:customStyle="1" w:styleId="Heading1CharChar">
    <w:name w:val="Heading 1 Char Char"/>
    <w:rPr>
      <w:b/>
      <w:sz w:val="24"/>
      <w:lang w:val="lv-LV" w:eastAsia="ar-SA" w:bidi="ar-SA"/>
    </w:rPr>
  </w:style>
  <w:style w:type="character" w:customStyle="1" w:styleId="Heading1Char">
    <w:name w:val="Heading 1 Char"/>
    <w:rPr>
      <w:rFonts w:cs="Arial"/>
      <w:b/>
      <w:bCs/>
      <w:caps/>
      <w:kern w:val="1"/>
      <w:sz w:val="24"/>
      <w:szCs w:val="24"/>
      <w:lang w:val="en-US" w:eastAsia="ar-SA" w:bidi="ar-SA"/>
    </w:rPr>
  </w:style>
  <w:style w:type="character" w:customStyle="1" w:styleId="content">
    <w:name w:val="content"/>
    <w:basedOn w:val="WW-DefaultParagraphFont11"/>
  </w:style>
  <w:style w:type="character" w:customStyle="1" w:styleId="NumberingSymbols">
    <w:name w:val="Numbering Symbols"/>
  </w:style>
  <w:style w:type="character" w:customStyle="1" w:styleId="Normal1Char">
    <w:name w:val="Normal1 Char"/>
    <w:rPr>
      <w:sz w:val="28"/>
      <w:lang w:val="en-GB"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jc w:val="both"/>
    </w:pPr>
    <w:rPr>
      <w:szCs w:val="20"/>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5">
    <w:name w:val="Style5"/>
    <w:basedOn w:val="Heading1"/>
    <w:pPr>
      <w:widowControl w:val="0"/>
      <w:spacing w:after="240"/>
    </w:pPr>
    <w:rPr>
      <w:rFonts w:cs="Times New Roman"/>
      <w:bCs w:val="0"/>
      <w:lang w:val="en-GB"/>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pPr>
      <w:ind w:left="480"/>
    </w:pPr>
    <w:rPr>
      <w:i/>
      <w:iCs/>
      <w:sz w:val="20"/>
      <w:szCs w:val="20"/>
    </w:rPr>
  </w:style>
  <w:style w:type="paragraph" w:styleId="TOC4">
    <w:name w:val="toc 4"/>
    <w:basedOn w:val="Normal"/>
    <w:next w:val="Normal"/>
    <w:pPr>
      <w:ind w:left="720"/>
    </w:pPr>
    <w:rPr>
      <w:sz w:val="18"/>
      <w:szCs w:val="18"/>
    </w:rPr>
  </w:style>
  <w:style w:type="paragraph" w:styleId="TOC5">
    <w:name w:val="toc 5"/>
    <w:basedOn w:val="Normal"/>
    <w:next w:val="Normal"/>
    <w:pPr>
      <w:ind w:left="960"/>
    </w:pPr>
    <w:rPr>
      <w:sz w:val="18"/>
      <w:szCs w:val="18"/>
    </w:rPr>
  </w:style>
  <w:style w:type="paragraph" w:styleId="TOC6">
    <w:name w:val="toc 6"/>
    <w:basedOn w:val="Normal"/>
    <w:next w:val="Normal"/>
    <w:pPr>
      <w:ind w:left="1200"/>
    </w:pPr>
    <w:rPr>
      <w:sz w:val="18"/>
      <w:szCs w:val="18"/>
    </w:rPr>
  </w:style>
  <w:style w:type="paragraph" w:styleId="TOC7">
    <w:name w:val="toc 7"/>
    <w:basedOn w:val="Normal"/>
    <w:next w:val="Normal"/>
    <w:pPr>
      <w:ind w:left="1440"/>
    </w:pPr>
    <w:rPr>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styleId="BalloonText">
    <w:name w:val="Balloon Text"/>
    <w:basedOn w:val="Normal"/>
    <w:link w:val="BalloonTextChar"/>
    <w:uiPriority w:val="99"/>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pPr>
    <w:rPr>
      <w:lang w:val="en-GB"/>
    </w:rPr>
  </w:style>
  <w:style w:type="paragraph" w:styleId="FootnoteText">
    <w:name w:val="footnote text"/>
    <w:basedOn w:val="Normal"/>
    <w:link w:val="FootnoteTextChar"/>
    <w:uiPriority w:val="99"/>
    <w:rPr>
      <w:sz w:val="20"/>
      <w:szCs w:val="20"/>
      <w:lang w:val="lv-LV"/>
    </w:rPr>
  </w:style>
  <w:style w:type="paragraph" w:customStyle="1" w:styleId="Style1">
    <w:name w:val="Style1"/>
    <w:basedOn w:val="Normal"/>
    <w:pPr>
      <w:widowControl w:val="0"/>
      <w:jc w:val="both"/>
    </w:pPr>
    <w:rPr>
      <w:szCs w:val="20"/>
      <w:lang w:val="lv-LV"/>
    </w:rPr>
  </w:style>
  <w:style w:type="paragraph" w:customStyle="1" w:styleId="naisf">
    <w:name w:val="naisf"/>
    <w:basedOn w:val="Normal"/>
    <w:pPr>
      <w:spacing w:before="75" w:after="75"/>
      <w:ind w:firstLine="375"/>
      <w:jc w:val="both"/>
    </w:pPr>
    <w:rPr>
      <w:lang w:val="en-GB"/>
    </w:rPr>
  </w:style>
  <w:style w:type="paragraph" w:customStyle="1" w:styleId="Normal1">
    <w:name w:val="Normal1"/>
    <w:basedOn w:val="Normal"/>
    <w:pPr>
      <w:tabs>
        <w:tab w:val="left" w:pos="360"/>
      </w:tabs>
      <w:jc w:val="both"/>
    </w:pPr>
    <w:rPr>
      <w:sz w:val="28"/>
      <w:szCs w:val="20"/>
      <w:lang w:val="en-GB"/>
    </w:rPr>
  </w:style>
  <w:style w:type="paragraph" w:customStyle="1" w:styleId="Apaksnumeracija1">
    <w:name w:val="Apaksnumeracija1"/>
    <w:basedOn w:val="Normal"/>
    <w:pPr>
      <w:numPr>
        <w:numId w:val="1"/>
      </w:numPr>
      <w:jc w:val="both"/>
      <w:outlineLvl w:val="0"/>
    </w:pPr>
    <w:rPr>
      <w:szCs w:val="20"/>
      <w:lang w:val="lv-LV"/>
    </w:rPr>
  </w:style>
  <w:style w:type="paragraph" w:customStyle="1" w:styleId="Apaksnumeracija2">
    <w:name w:val="Apaksnumeracija2"/>
    <w:basedOn w:val="Apaksnumeracija1"/>
    <w:pPr>
      <w:numPr>
        <w:ilvl w:val="1"/>
      </w:numPr>
      <w:tabs>
        <w:tab w:val="left" w:pos="360"/>
      </w:tabs>
      <w:ind w:left="283" w:hanging="283"/>
      <w:outlineLvl w:val="1"/>
    </w:pPr>
  </w:style>
  <w:style w:type="paragraph" w:customStyle="1" w:styleId="Apaksnumeracija3">
    <w:name w:val="Apaksnumeracija3"/>
    <w:basedOn w:val="Apaksnumeracija2"/>
    <w:pPr>
      <w:numPr>
        <w:ilvl w:val="2"/>
      </w:numPr>
      <w:ind w:left="283" w:hanging="283"/>
      <w:outlineLvl w:val="2"/>
    </w:pPr>
    <w:rPr>
      <w:lang w:val="en-GB"/>
    </w:rPr>
  </w:style>
  <w:style w:type="paragraph" w:styleId="BodyTextIndent2">
    <w:name w:val="Body Text Indent 2"/>
    <w:basedOn w:val="Normal"/>
    <w:pPr>
      <w:tabs>
        <w:tab w:val="left" w:pos="1500"/>
      </w:tabs>
      <w:ind w:left="567"/>
      <w:jc w:val="both"/>
    </w:pPr>
    <w:rPr>
      <w:lang w:val="lv-LV"/>
    </w:rPr>
  </w:style>
  <w:style w:type="paragraph" w:customStyle="1" w:styleId="Referati">
    <w:name w:val="Referati"/>
    <w:basedOn w:val="Heading1"/>
    <w:pPr>
      <w:numPr>
        <w:numId w:val="2"/>
      </w:numPr>
      <w:spacing w:before="240" w:after="60"/>
    </w:pPr>
    <w:rPr>
      <w:rFonts w:cs="Times New Roman"/>
      <w:bCs w:val="0"/>
      <w:i/>
      <w:caps w:val="0"/>
      <w:szCs w:val="20"/>
      <w:lang w:val="lv-LV"/>
    </w:rPr>
  </w:style>
  <w:style w:type="paragraph" w:customStyle="1" w:styleId="Ligumi2">
    <w:name w:val="Ligumi2"/>
    <w:basedOn w:val="Normal"/>
    <w:next w:val="Normal"/>
    <w:pPr>
      <w:jc w:val="both"/>
    </w:pPr>
    <w:rPr>
      <w:szCs w:val="20"/>
      <w:lang w:val="lv-LV"/>
    </w:rPr>
  </w:style>
  <w:style w:type="paragraph" w:styleId="CommentText">
    <w:name w:val="annotation text"/>
    <w:basedOn w:val="Normal"/>
    <w:link w:val="CommentTextChar"/>
    <w:uiPriority w:val="99"/>
    <w:rPr>
      <w:sz w:val="20"/>
      <w:szCs w:val="20"/>
      <w:lang w:val="lv-LV"/>
    </w:rPr>
  </w:style>
  <w:style w:type="paragraph" w:styleId="CommentSubject">
    <w:name w:val="annotation subject"/>
    <w:basedOn w:val="CommentText"/>
    <w:next w:val="CommentText"/>
    <w:link w:val="CommentSubjectChar"/>
    <w:uiPriority w:val="99"/>
    <w:rPr>
      <w:b/>
      <w:bCs/>
    </w:rPr>
  </w:style>
  <w:style w:type="paragraph" w:styleId="BodyText2">
    <w:name w:val="Body Text 2"/>
    <w:basedOn w:val="Normal"/>
    <w:pPr>
      <w:spacing w:after="120" w:line="480" w:lineRule="auto"/>
    </w:pPr>
    <w:rPr>
      <w:lang w:val="lv-LV"/>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Pr>
      <w:rFonts w:ascii="Courier New" w:hAnsi="Courier New" w:cs="Courier New"/>
      <w:sz w:val="20"/>
      <w:szCs w:val="20"/>
      <w:lang w:val="lv-LV"/>
    </w:rPr>
  </w:style>
  <w:style w:type="paragraph" w:customStyle="1" w:styleId="Parskaitijums">
    <w:name w:val="Parskaitijums"/>
    <w:basedOn w:val="PlainText"/>
    <w:pPr>
      <w:numPr>
        <w:numId w:val="7"/>
      </w:numPr>
      <w:autoSpaceDE w:val="0"/>
      <w:jc w:val="both"/>
    </w:pPr>
    <w:rPr>
      <w:rFonts w:ascii="Times New Roman" w:hAnsi="Times New Roman" w:cs="Times New Roman"/>
      <w:sz w:val="24"/>
      <w:szCs w:val="24"/>
      <w:lang w:val="en-AU"/>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pPr>
      <w:spacing w:before="120" w:after="160" w:line="240" w:lineRule="exact"/>
      <w:ind w:firstLine="720"/>
      <w:jc w:val="both"/>
    </w:pPr>
    <w:rPr>
      <w:rFonts w:ascii="Verdana" w:hAnsi="Verdana"/>
      <w:sz w:val="20"/>
      <w:szCs w:val="20"/>
    </w:rPr>
  </w:style>
  <w:style w:type="paragraph" w:styleId="BodyText3">
    <w:name w:val="Body Text 3"/>
    <w:basedOn w:val="Normal"/>
    <w:pPr>
      <w:spacing w:after="120"/>
    </w:pPr>
    <w:rPr>
      <w:sz w:val="16"/>
      <w:szCs w:val="16"/>
      <w:lang w:val="lv-LV"/>
    </w:rPr>
  </w:style>
  <w:style w:type="paragraph" w:styleId="Title">
    <w:name w:val="Title"/>
    <w:basedOn w:val="Normal"/>
    <w:next w:val="Subtitle"/>
    <w:qFormat/>
    <w:pPr>
      <w:tabs>
        <w:tab w:val="left" w:pos="7632"/>
      </w:tabs>
      <w:spacing w:after="216"/>
      <w:jc w:val="center"/>
    </w:pPr>
    <w:rPr>
      <w:rFonts w:ascii="Arial" w:hAnsi="Arial"/>
      <w:b/>
      <w:color w:val="000000"/>
      <w:spacing w:val="-8"/>
      <w:sz w:val="30"/>
      <w:szCs w:val="20"/>
      <w:lang w:val="lv-LV"/>
    </w:rPr>
  </w:style>
  <w:style w:type="paragraph" w:styleId="Subtitle">
    <w:name w:val="Subtitle"/>
    <w:basedOn w:val="Heading"/>
    <w:next w:val="BodyText"/>
    <w:qFormat/>
    <w:pPr>
      <w:jc w:val="center"/>
    </w:pPr>
    <w:rPr>
      <w:i/>
      <w:iCs/>
    </w:rPr>
  </w:style>
  <w:style w:type="paragraph" w:customStyle="1" w:styleId="1">
    <w:name w:val="1"/>
    <w:basedOn w:val="Normal"/>
    <w:pPr>
      <w:spacing w:before="120" w:after="160" w:line="240" w:lineRule="exact"/>
      <w:ind w:firstLine="720"/>
      <w:jc w:val="both"/>
    </w:pPr>
    <w:rPr>
      <w:rFonts w:ascii="Verdana" w:hAnsi="Verdana"/>
      <w:sz w:val="20"/>
      <w:szCs w:val="20"/>
    </w:rPr>
  </w:style>
  <w:style w:type="paragraph" w:styleId="BodyTextIndent3">
    <w:name w:val="Body Text Indent 3"/>
    <w:basedOn w:val="Normal"/>
    <w:pPr>
      <w:spacing w:after="120"/>
      <w:ind w:left="283"/>
    </w:pPr>
    <w:rPr>
      <w:sz w:val="16"/>
      <w:szCs w:val="16"/>
      <w:lang w:val="lv-LV"/>
    </w:rPr>
  </w:style>
  <w:style w:type="paragraph" w:customStyle="1" w:styleId="StyleHeading116ptBoldAllcapsCentered">
    <w:name w:val="Style Heading 1 + 16 pt Bold All caps Centered"/>
    <w:basedOn w:val="Heading1"/>
    <w:pPr>
      <w:widowControl w:val="0"/>
      <w:tabs>
        <w:tab w:val="num" w:pos="720"/>
      </w:tabs>
      <w:ind w:left="720" w:hanging="360"/>
    </w:pPr>
    <w:rPr>
      <w:rFonts w:cs="Times New Roman"/>
      <w:b w:val="0"/>
      <w:sz w:val="32"/>
      <w:szCs w:val="20"/>
      <w:lang w:val="lv-LV"/>
    </w:rPr>
  </w:style>
  <w:style w:type="paragraph" w:customStyle="1" w:styleId="pchartsubheadcmt">
    <w:name w:val="pchart_subheadcmt"/>
    <w:basedOn w:val="Normal"/>
    <w:pPr>
      <w:spacing w:before="280" w:after="280"/>
    </w:pPr>
    <w:rPr>
      <w:lang w:val="lv-LV"/>
    </w:rPr>
  </w:style>
  <w:style w:type="paragraph" w:customStyle="1" w:styleId="pchartbodycmt">
    <w:name w:val="pchart_bodycmt"/>
    <w:basedOn w:val="Normal"/>
    <w:pPr>
      <w:spacing w:before="280" w:after="280"/>
    </w:pPr>
    <w:rPr>
      <w:lang w:val="lv-LV"/>
    </w:rPr>
  </w:style>
  <w:style w:type="paragraph" w:customStyle="1" w:styleId="pbulletcmt">
    <w:name w:val="pbulletcmt"/>
    <w:basedOn w:val="Normal"/>
    <w:pPr>
      <w:spacing w:before="280" w:after="280"/>
    </w:pPr>
    <w:rPr>
      <w:lang w:val="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pPr>
      <w:spacing w:before="120" w:after="160" w:line="240" w:lineRule="exact"/>
      <w:ind w:firstLine="720"/>
      <w:jc w:val="both"/>
    </w:pPr>
    <w:rPr>
      <w:rFonts w:ascii="Verdana" w:hAnsi="Verdana"/>
      <w:sz w:val="20"/>
      <w:szCs w:val="20"/>
    </w:rPr>
  </w:style>
  <w:style w:type="paragraph" w:customStyle="1" w:styleId="TableContents">
    <w:name w:val="Table Contents"/>
    <w:basedOn w:val="Normal"/>
    <w:pPr>
      <w:widowControl w:val="0"/>
      <w:suppressLineNumbers/>
    </w:pPr>
    <w:rPr>
      <w:rFonts w:eastAsia="Arial Unicode MS"/>
      <w:kern w:val="1"/>
      <w:lang w:val="lv-LV"/>
    </w:rPr>
  </w:style>
  <w:style w:type="paragraph" w:customStyle="1" w:styleId="Contents10">
    <w:name w:val="Contents 10"/>
    <w:basedOn w:val="Index"/>
    <w:pPr>
      <w:tabs>
        <w:tab w:val="right" w:leader="dot" w:pos="7090"/>
      </w:tabs>
      <w:ind w:left="2547"/>
    </w:pPr>
  </w:style>
  <w:style w:type="paragraph" w:customStyle="1" w:styleId="TableHeading">
    <w:name w:val="Table Heading"/>
    <w:basedOn w:val="TableContents"/>
    <w:pPr>
      <w:jc w:val="center"/>
    </w:pPr>
    <w:rPr>
      <w:b/>
      <w:bCs/>
    </w:rPr>
  </w:style>
  <w:style w:type="paragraph" w:customStyle="1" w:styleId="Nadpistabulky">
    <w:name w:val="Nadpis tabulky"/>
    <w:basedOn w:val="Normal"/>
    <w:pPr>
      <w:suppressLineNumbers/>
      <w:jc w:val="center"/>
    </w:pPr>
    <w:rPr>
      <w:b/>
      <w:bCs/>
    </w:rPr>
  </w:style>
  <w:style w:type="paragraph" w:styleId="BodyTextIndent">
    <w:name w:val="Body Text Indent"/>
    <w:basedOn w:val="Normal"/>
    <w:link w:val="BodyTextIndentChar"/>
    <w:rsid w:val="006A7C6A"/>
    <w:pPr>
      <w:suppressAutoHyphens w:val="0"/>
      <w:spacing w:after="120" w:line="360" w:lineRule="auto"/>
      <w:ind w:left="283"/>
      <w:jc w:val="both"/>
    </w:pPr>
    <w:rPr>
      <w:lang w:val="lv-LV" w:eastAsia="lv-LV"/>
    </w:rPr>
  </w:style>
  <w:style w:type="character" w:customStyle="1" w:styleId="BodyTextIndentChar">
    <w:name w:val="Body Text Indent Char"/>
    <w:link w:val="BodyTextIndent"/>
    <w:locked/>
    <w:rsid w:val="006A7C6A"/>
    <w:rPr>
      <w:sz w:val="24"/>
      <w:szCs w:val="24"/>
      <w:lang w:val="lv-LV" w:eastAsia="lv-LV" w:bidi="ar-SA"/>
    </w:rPr>
  </w:style>
  <w:style w:type="table" w:styleId="TableGrid">
    <w:name w:val="Table Grid"/>
    <w:basedOn w:val="TableNormal"/>
    <w:rsid w:val="0078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rsid w:val="00C241BA"/>
    <w:pPr>
      <w:jc w:val="both"/>
      <w:outlineLvl w:val="0"/>
    </w:pPr>
    <w:rPr>
      <w:b/>
      <w:lang w:val="lv-LV"/>
    </w:rPr>
  </w:style>
  <w:style w:type="paragraph" w:customStyle="1" w:styleId="Textbody">
    <w:name w:val="Text body"/>
    <w:basedOn w:val="Normal"/>
    <w:rsid w:val="00CE7E29"/>
    <w:pPr>
      <w:tabs>
        <w:tab w:val="left" w:pos="720"/>
      </w:tabs>
      <w:spacing w:after="120" w:line="276" w:lineRule="auto"/>
      <w:ind w:firstLine="720"/>
    </w:pPr>
    <w:rPr>
      <w:color w:val="00000A"/>
      <w:szCs w:val="22"/>
      <w:lang w:val="lv-LV" w:eastAsia="en-US"/>
    </w:rPr>
  </w:style>
  <w:style w:type="paragraph" w:customStyle="1" w:styleId="tv213limenis2">
    <w:name w:val="tv213 limenis2"/>
    <w:basedOn w:val="Normal"/>
    <w:rsid w:val="00193FD7"/>
    <w:pPr>
      <w:suppressAutoHyphens w:val="0"/>
      <w:spacing w:before="100" w:beforeAutospacing="1" w:after="100" w:afterAutospacing="1"/>
    </w:pPr>
    <w:rPr>
      <w:lang w:val="lv-LV" w:eastAsia="lv-LV"/>
    </w:rPr>
  </w:style>
  <w:style w:type="paragraph" w:customStyle="1" w:styleId="tv213limenis3">
    <w:name w:val="tv213 limenis3"/>
    <w:basedOn w:val="Normal"/>
    <w:rsid w:val="00193FD7"/>
    <w:pPr>
      <w:suppressAutoHyphens w:val="0"/>
      <w:spacing w:before="100" w:beforeAutospacing="1" w:after="100" w:afterAutospacing="1"/>
    </w:pPr>
    <w:rPr>
      <w:lang w:val="lv-LV" w:eastAsia="lv-LV"/>
    </w:rPr>
  </w:style>
  <w:style w:type="paragraph" w:customStyle="1" w:styleId="MediumGrid1-Accent21">
    <w:name w:val="Medium Grid 1 - Accent 21"/>
    <w:basedOn w:val="Normal"/>
    <w:link w:val="MediumGrid1-Accent2Char1"/>
    <w:qFormat/>
    <w:rsid w:val="003D67ED"/>
    <w:pPr>
      <w:suppressAutoHyphens w:val="0"/>
      <w:spacing w:after="200" w:line="276" w:lineRule="auto"/>
      <w:ind w:left="720"/>
    </w:pPr>
    <w:rPr>
      <w:rFonts w:ascii="Calibri" w:hAnsi="Calibri"/>
      <w:sz w:val="22"/>
      <w:szCs w:val="22"/>
      <w:lang w:val="lv-LV" w:eastAsia="en-US"/>
    </w:rPr>
  </w:style>
  <w:style w:type="character" w:styleId="FootnoteReference">
    <w:name w:val="footnote reference"/>
    <w:rsid w:val="00D67FE4"/>
    <w:rPr>
      <w:vertAlign w:val="superscript"/>
    </w:rPr>
  </w:style>
  <w:style w:type="paragraph" w:customStyle="1" w:styleId="tv213">
    <w:name w:val="tv213"/>
    <w:basedOn w:val="Normal"/>
    <w:rsid w:val="009F31BD"/>
    <w:pPr>
      <w:suppressAutoHyphens w:val="0"/>
      <w:spacing w:before="100" w:beforeAutospacing="1" w:after="100" w:afterAutospacing="1"/>
    </w:pPr>
    <w:rPr>
      <w:lang w:val="lv-LV" w:eastAsia="lv-LV"/>
    </w:rPr>
  </w:style>
  <w:style w:type="character" w:customStyle="1" w:styleId="apple-converted-space">
    <w:name w:val="apple-converted-space"/>
    <w:rsid w:val="009F31BD"/>
  </w:style>
  <w:style w:type="character" w:customStyle="1" w:styleId="MediumGrid1-Accent2Char1">
    <w:name w:val="Medium Grid 1 - Accent 2 Char1"/>
    <w:link w:val="MediumGrid1-Accent21"/>
    <w:uiPriority w:val="34"/>
    <w:rsid w:val="00D14909"/>
    <w:rPr>
      <w:rFonts w:ascii="Calibri" w:hAnsi="Calibri"/>
      <w:sz w:val="22"/>
      <w:szCs w:val="22"/>
      <w:lang w:val="lv-LV" w:eastAsia="en-US" w:bidi="ar-SA"/>
    </w:rPr>
  </w:style>
  <w:style w:type="paragraph" w:customStyle="1" w:styleId="Default">
    <w:name w:val="Default"/>
    <w:rsid w:val="00A974DE"/>
    <w:pPr>
      <w:autoSpaceDE w:val="0"/>
      <w:autoSpaceDN w:val="0"/>
      <w:adjustRightInd w:val="0"/>
    </w:pPr>
    <w:rPr>
      <w:rFonts w:eastAsia="Calibri"/>
      <w:color w:val="000000"/>
      <w:sz w:val="24"/>
      <w:szCs w:val="24"/>
      <w:lang w:eastAsia="en-US"/>
    </w:rPr>
  </w:style>
  <w:style w:type="paragraph" w:styleId="Index1">
    <w:name w:val="index 1"/>
    <w:basedOn w:val="Normal"/>
    <w:next w:val="Normal"/>
    <w:autoRedefine/>
    <w:unhideWhenUsed/>
    <w:rsid w:val="0049731E"/>
    <w:pPr>
      <w:suppressAutoHyphens w:val="0"/>
      <w:ind w:left="6"/>
    </w:pPr>
    <w:rPr>
      <w:rFonts w:ascii="Cambria" w:eastAsia="Cambria" w:hAnsi="Cambria" w:cs="Cambria"/>
      <w:kern w:val="56"/>
      <w:sz w:val="28"/>
      <w:lang w:val="lv-LV" w:eastAsia="en-US"/>
    </w:rPr>
  </w:style>
  <w:style w:type="paragraph" w:customStyle="1" w:styleId="Rindkopa">
    <w:name w:val="Rindkopa"/>
    <w:basedOn w:val="Normal"/>
    <w:next w:val="Normal"/>
    <w:rsid w:val="004B3954"/>
    <w:pPr>
      <w:ind w:left="851"/>
      <w:jc w:val="both"/>
    </w:pPr>
    <w:rPr>
      <w:rFonts w:ascii="Cambria" w:eastAsia="Cambria" w:hAnsi="Cambria" w:cs="Cambria"/>
      <w:kern w:val="1"/>
      <w:sz w:val="20"/>
      <w:lang w:val="lv-LV" w:eastAsia="zh-CN"/>
    </w:rPr>
  </w:style>
  <w:style w:type="character" w:styleId="Emphasis">
    <w:name w:val="Emphasis"/>
    <w:qFormat/>
    <w:rsid w:val="00C47FEA"/>
    <w:rPr>
      <w:i/>
      <w:iCs/>
    </w:rPr>
  </w:style>
  <w:style w:type="character" w:styleId="FollowedHyperlink">
    <w:name w:val="FollowedHyperlink"/>
    <w:uiPriority w:val="99"/>
    <w:rsid w:val="00057BE9"/>
    <w:rPr>
      <w:color w:val="800080"/>
      <w:u w:val="single"/>
    </w:rPr>
  </w:style>
  <w:style w:type="character" w:customStyle="1" w:styleId="CommentTextChar">
    <w:name w:val="Comment Text Char"/>
    <w:link w:val="CommentText"/>
    <w:uiPriority w:val="99"/>
    <w:locked/>
    <w:rsid w:val="00E87180"/>
    <w:rPr>
      <w:lang w:eastAsia="ar-SA"/>
    </w:rPr>
  </w:style>
  <w:style w:type="paragraph" w:customStyle="1" w:styleId="Saturardtjs">
    <w:name w:val="Satura rādītājs"/>
    <w:basedOn w:val="Normal"/>
    <w:rsid w:val="00CC5E0C"/>
    <w:pPr>
      <w:widowControl w:val="0"/>
      <w:suppressLineNumbers/>
    </w:pPr>
    <w:rPr>
      <w:rFonts w:ascii="Liberation Serif" w:eastAsia="Droid Sans Fallback" w:hAnsi="Liberation Serif" w:cs="FreeSans"/>
      <w:kern w:val="1"/>
      <w:lang w:val="lv-LV" w:eastAsia="zh-CN" w:bidi="hi-IN"/>
    </w:rPr>
  </w:style>
  <w:style w:type="paragraph" w:customStyle="1" w:styleId="Tabulasvirsraksts">
    <w:name w:val="Tabulas virsraksts"/>
    <w:basedOn w:val="Saturardtjs"/>
    <w:rsid w:val="00CC5E0C"/>
    <w:pPr>
      <w:jc w:val="center"/>
    </w:pPr>
    <w:rPr>
      <w:b/>
      <w:bCs/>
    </w:rPr>
  </w:style>
  <w:style w:type="character" w:customStyle="1" w:styleId="FooterChar">
    <w:name w:val="Footer Char"/>
    <w:link w:val="Footer"/>
    <w:uiPriority w:val="99"/>
    <w:locked/>
    <w:rsid w:val="00CC5E0C"/>
    <w:rPr>
      <w:sz w:val="24"/>
      <w:szCs w:val="24"/>
      <w:lang w:val="en-US" w:eastAsia="ar-SA"/>
    </w:rPr>
  </w:style>
  <w:style w:type="character" w:customStyle="1" w:styleId="googqs-tidbit-0">
    <w:name w:val="googqs-tidbit-0"/>
    <w:rsid w:val="007A68FC"/>
    <w:rPr>
      <w:rFonts w:cs="Times New Roman"/>
    </w:rPr>
  </w:style>
  <w:style w:type="character" w:customStyle="1" w:styleId="Heading8Char">
    <w:name w:val="Heading 8 Char"/>
    <w:link w:val="Heading8"/>
    <w:locked/>
    <w:rsid w:val="00295329"/>
    <w:rPr>
      <w:i/>
      <w:iCs/>
      <w:sz w:val="24"/>
      <w:szCs w:val="24"/>
      <w:lang w:val="en-US" w:eastAsia="ar-SA"/>
    </w:rPr>
  </w:style>
  <w:style w:type="paragraph" w:customStyle="1" w:styleId="Standard">
    <w:name w:val="Standard"/>
    <w:rsid w:val="00295329"/>
    <w:pPr>
      <w:widowControl w:val="0"/>
      <w:suppressAutoHyphens/>
      <w:autoSpaceDN w:val="0"/>
      <w:textAlignment w:val="baseline"/>
    </w:pPr>
    <w:rPr>
      <w:rFonts w:ascii="Liberation Serif" w:hAnsi="Liberation Serif" w:cs="FreeSans"/>
      <w:kern w:val="3"/>
      <w:sz w:val="24"/>
      <w:szCs w:val="24"/>
      <w:lang w:val="en-US" w:eastAsia="zh-CN" w:bidi="hi-IN"/>
    </w:rPr>
  </w:style>
  <w:style w:type="numbering" w:customStyle="1" w:styleId="WW8Num83">
    <w:name w:val="WW8Num83"/>
    <w:rsid w:val="00295329"/>
    <w:pPr>
      <w:numPr>
        <w:numId w:val="38"/>
      </w:numPr>
    </w:pPr>
  </w:style>
  <w:style w:type="numbering" w:customStyle="1" w:styleId="WW8Num107">
    <w:name w:val="WW8Num107"/>
    <w:rsid w:val="00295329"/>
    <w:pPr>
      <w:numPr>
        <w:numId w:val="39"/>
      </w:numPr>
    </w:pPr>
  </w:style>
  <w:style w:type="paragraph" w:styleId="TOCHeading">
    <w:name w:val="TOC Heading"/>
    <w:basedOn w:val="Heading1"/>
    <w:next w:val="Normal"/>
    <w:uiPriority w:val="39"/>
    <w:qFormat/>
    <w:rsid w:val="008C1E97"/>
    <w:pPr>
      <w:keepLines/>
      <w:suppressAutoHyphens w:val="0"/>
      <w:spacing w:before="240" w:line="259" w:lineRule="auto"/>
      <w:outlineLvl w:val="9"/>
    </w:pPr>
    <w:rPr>
      <w:rFonts w:ascii="Calibri Light" w:hAnsi="Calibri Light" w:cs="Times New Roman"/>
      <w:b w:val="0"/>
      <w:bCs w:val="0"/>
      <w:caps w:val="0"/>
      <w:color w:val="2E74B5"/>
      <w:kern w:val="0"/>
      <w:sz w:val="32"/>
      <w:szCs w:val="32"/>
      <w:lang w:eastAsia="en-US"/>
    </w:rPr>
  </w:style>
  <w:style w:type="paragraph" w:customStyle="1" w:styleId="Apakpunkts">
    <w:name w:val="Apakšpunkts"/>
    <w:basedOn w:val="Normal"/>
    <w:rsid w:val="00512843"/>
    <w:pPr>
      <w:tabs>
        <w:tab w:val="num" w:pos="851"/>
      </w:tabs>
      <w:ind w:left="851" w:hanging="851"/>
    </w:pPr>
    <w:rPr>
      <w:rFonts w:ascii="Cambria" w:eastAsia="Cambria" w:hAnsi="Cambria"/>
      <w:b/>
      <w:kern w:val="1"/>
      <w:sz w:val="20"/>
      <w:lang w:val="lv-LV" w:eastAsia="zh-CN"/>
    </w:rPr>
  </w:style>
  <w:style w:type="character" w:customStyle="1" w:styleId="HeaderChar">
    <w:name w:val="Header Char"/>
    <w:link w:val="Header"/>
    <w:uiPriority w:val="99"/>
    <w:rsid w:val="00475669"/>
    <w:rPr>
      <w:sz w:val="24"/>
      <w:szCs w:val="24"/>
      <w:lang w:val="en-US" w:eastAsia="ar-SA"/>
    </w:rPr>
  </w:style>
  <w:style w:type="character" w:customStyle="1" w:styleId="MediumGrid1-Accent2Char">
    <w:name w:val="Medium Grid 1 - Accent 2 Char"/>
    <w:aliases w:val="Normal bullet 2 Char,Bullet list Char,Syle 1 Char"/>
    <w:link w:val="ColorfulShading-Accent3"/>
    <w:uiPriority w:val="34"/>
    <w:rsid w:val="009D052D"/>
  </w:style>
  <w:style w:type="character" w:customStyle="1" w:styleId="FootnoteTextChar">
    <w:name w:val="Footnote Text Char"/>
    <w:link w:val="FootnoteText"/>
    <w:uiPriority w:val="99"/>
    <w:rsid w:val="009D052D"/>
    <w:rPr>
      <w:lang w:eastAsia="ar-SA"/>
    </w:rPr>
  </w:style>
  <w:style w:type="character" w:customStyle="1" w:styleId="c3">
    <w:name w:val="c3"/>
    <w:basedOn w:val="DefaultParagraphFont"/>
    <w:rsid w:val="009D052D"/>
  </w:style>
  <w:style w:type="numbering" w:customStyle="1" w:styleId="WWOutlineListStyle5111">
    <w:name w:val="WW_OutlineListStyle_5111"/>
    <w:rsid w:val="009D052D"/>
    <w:pPr>
      <w:numPr>
        <w:numId w:val="53"/>
      </w:numPr>
    </w:pPr>
  </w:style>
  <w:style w:type="table" w:styleId="ColorfulShading-Accent3">
    <w:name w:val="Colorful Shading Accent 3"/>
    <w:basedOn w:val="TableNormal"/>
    <w:link w:val="MediumGrid1-Accent2Char"/>
    <w:uiPriority w:val="34"/>
    <w:semiHidden/>
    <w:unhideWhenUsed/>
    <w:rsid w:val="009D052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ColorfulList-Accent11">
    <w:name w:val="Colorful List - Accent 11"/>
    <w:basedOn w:val="Normal"/>
    <w:uiPriority w:val="34"/>
    <w:qFormat/>
    <w:rsid w:val="005A3DC4"/>
    <w:pPr>
      <w:suppressAutoHyphens w:val="0"/>
      <w:spacing w:after="200" w:line="276" w:lineRule="auto"/>
      <w:ind w:left="720"/>
      <w:contextualSpacing/>
    </w:pPr>
    <w:rPr>
      <w:rFonts w:ascii="Calibri" w:hAnsi="Calibri"/>
      <w:sz w:val="22"/>
      <w:szCs w:val="22"/>
      <w:lang w:val="lv-LV" w:eastAsia="lv-LV"/>
    </w:rPr>
  </w:style>
  <w:style w:type="paragraph" w:customStyle="1" w:styleId="xl133">
    <w:name w:val="xl13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4">
    <w:name w:val="xl13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5">
    <w:name w:val="xl13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6">
    <w:name w:val="xl13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37">
    <w:name w:val="xl13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8">
    <w:name w:val="xl13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39">
    <w:name w:val="xl13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0">
    <w:name w:val="xl14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1">
    <w:name w:val="xl14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2">
    <w:name w:val="xl14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3">
    <w:name w:val="xl14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4">
    <w:name w:val="xl14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45">
    <w:name w:val="xl14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6">
    <w:name w:val="xl14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7">
    <w:name w:val="xl14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48">
    <w:name w:val="xl14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49">
    <w:name w:val="xl14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0">
    <w:name w:val="xl15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1">
    <w:name w:val="xl15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2">
    <w:name w:val="xl15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3">
    <w:name w:val="xl15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4">
    <w:name w:val="xl15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5">
    <w:name w:val="xl15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56">
    <w:name w:val="xl15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57">
    <w:name w:val="xl157"/>
    <w:basedOn w:val="Normal"/>
    <w:rsid w:val="009C2C01"/>
    <w:pPr>
      <w:suppressAutoHyphens w:val="0"/>
      <w:spacing w:before="100" w:beforeAutospacing="1" w:after="100" w:afterAutospacing="1"/>
    </w:pPr>
    <w:rPr>
      <w:lang w:val="lv-LV" w:eastAsia="lv-LV"/>
    </w:rPr>
  </w:style>
  <w:style w:type="paragraph" w:customStyle="1" w:styleId="xl158">
    <w:name w:val="xl15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59">
    <w:name w:val="xl15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0">
    <w:name w:val="xl16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1">
    <w:name w:val="xl16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2">
    <w:name w:val="xl16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63">
    <w:name w:val="xl16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4">
    <w:name w:val="xl16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5">
    <w:name w:val="xl16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6">
    <w:name w:val="xl16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67">
    <w:name w:val="xl16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68">
    <w:name w:val="xl16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69">
    <w:name w:val="xl16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0">
    <w:name w:val="xl17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71">
    <w:name w:val="xl17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2">
    <w:name w:val="xl17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3">
    <w:name w:val="xl17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lv-LV" w:eastAsia="lv-LV"/>
    </w:rPr>
  </w:style>
  <w:style w:type="paragraph" w:customStyle="1" w:styleId="xl174">
    <w:name w:val="xl17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5">
    <w:name w:val="xl17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76">
    <w:name w:val="xl17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77">
    <w:name w:val="xl17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178">
    <w:name w:val="xl178"/>
    <w:basedOn w:val="Normal"/>
    <w:rsid w:val="009C2C01"/>
    <w:pPr>
      <w:suppressAutoHyphens w:val="0"/>
      <w:spacing w:before="100" w:beforeAutospacing="1" w:after="100" w:afterAutospacing="1"/>
    </w:pPr>
    <w:rPr>
      <w:sz w:val="16"/>
      <w:szCs w:val="16"/>
      <w:lang w:val="lv-LV" w:eastAsia="lv-LV"/>
    </w:rPr>
  </w:style>
  <w:style w:type="paragraph" w:customStyle="1" w:styleId="xl179">
    <w:name w:val="xl179"/>
    <w:basedOn w:val="Normal"/>
    <w:rsid w:val="009C2C01"/>
    <w:pPr>
      <w:suppressAutoHyphens w:val="0"/>
      <w:spacing w:before="100" w:beforeAutospacing="1" w:after="100" w:afterAutospacing="1"/>
    </w:pPr>
    <w:rPr>
      <w:lang w:val="lv-LV" w:eastAsia="lv-LV"/>
    </w:rPr>
  </w:style>
  <w:style w:type="paragraph" w:customStyle="1" w:styleId="xl180">
    <w:name w:val="xl180"/>
    <w:basedOn w:val="Normal"/>
    <w:rsid w:val="009C2C01"/>
    <w:pPr>
      <w:suppressAutoHyphens w:val="0"/>
      <w:spacing w:before="100" w:beforeAutospacing="1" w:after="100" w:afterAutospacing="1"/>
    </w:pPr>
    <w:rPr>
      <w:b/>
      <w:bCs/>
      <w:lang w:val="lv-LV" w:eastAsia="lv-LV"/>
    </w:rPr>
  </w:style>
  <w:style w:type="paragraph" w:customStyle="1" w:styleId="xl181">
    <w:name w:val="xl18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82">
    <w:name w:val="xl18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3">
    <w:name w:val="xl18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val="lv-LV" w:eastAsia="lv-LV"/>
    </w:rPr>
  </w:style>
  <w:style w:type="paragraph" w:customStyle="1" w:styleId="xl184">
    <w:name w:val="xl18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85">
    <w:name w:val="xl18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86">
    <w:name w:val="xl18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87">
    <w:name w:val="xl18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val="lv-LV" w:eastAsia="lv-LV"/>
    </w:rPr>
  </w:style>
  <w:style w:type="paragraph" w:customStyle="1" w:styleId="xl188">
    <w:name w:val="xl18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89">
    <w:name w:val="xl18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190">
    <w:name w:val="xl19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191">
    <w:name w:val="xl19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val="lv-LV" w:eastAsia="lv-LV"/>
    </w:rPr>
  </w:style>
  <w:style w:type="paragraph" w:customStyle="1" w:styleId="xl192">
    <w:name w:val="xl19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3">
    <w:name w:val="xl19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4">
    <w:name w:val="xl19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lv-LV" w:eastAsia="lv-LV"/>
    </w:rPr>
  </w:style>
  <w:style w:type="paragraph" w:customStyle="1" w:styleId="xl195">
    <w:name w:val="xl195"/>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lv-LV" w:eastAsia="lv-LV"/>
    </w:rPr>
  </w:style>
  <w:style w:type="paragraph" w:customStyle="1" w:styleId="xl196">
    <w:name w:val="xl19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7">
    <w:name w:val="xl197"/>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198">
    <w:name w:val="xl198"/>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lv-LV" w:eastAsia="lv-LV"/>
    </w:rPr>
  </w:style>
  <w:style w:type="paragraph" w:customStyle="1" w:styleId="xl199">
    <w:name w:val="xl199"/>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lv-LV" w:eastAsia="lv-LV"/>
    </w:rPr>
  </w:style>
  <w:style w:type="paragraph" w:customStyle="1" w:styleId="xl200">
    <w:name w:val="xl200"/>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1">
    <w:name w:val="xl201"/>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2">
    <w:name w:val="xl202"/>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lv-LV" w:eastAsia="lv-LV"/>
    </w:rPr>
  </w:style>
  <w:style w:type="paragraph" w:customStyle="1" w:styleId="xl203">
    <w:name w:val="xl203"/>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204">
    <w:name w:val="xl204"/>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val="lv-LV" w:eastAsia="lv-LV"/>
    </w:rPr>
  </w:style>
  <w:style w:type="paragraph" w:customStyle="1" w:styleId="xl205">
    <w:name w:val="xl205"/>
    <w:basedOn w:val="Normal"/>
    <w:rsid w:val="009C2C01"/>
    <w:pPr>
      <w:suppressAutoHyphens w:val="0"/>
      <w:spacing w:before="100" w:beforeAutospacing="1" w:after="100" w:afterAutospacing="1"/>
      <w:textAlignment w:val="top"/>
    </w:pPr>
    <w:rPr>
      <w:b/>
      <w:bCs/>
      <w:lang w:val="lv-LV" w:eastAsia="lv-LV"/>
    </w:rPr>
  </w:style>
  <w:style w:type="paragraph" w:customStyle="1" w:styleId="xl206">
    <w:name w:val="xl206"/>
    <w:basedOn w:val="Normal"/>
    <w:rsid w:val="009C2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07">
    <w:name w:val="xl207"/>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xl208">
    <w:name w:val="xl208"/>
    <w:basedOn w:val="Normal"/>
    <w:rsid w:val="009C2C01"/>
    <w:pPr>
      <w:pBdr>
        <w:bottom w:val="single" w:sz="4" w:space="0" w:color="auto"/>
      </w:pBdr>
      <w:suppressAutoHyphens w:val="0"/>
      <w:spacing w:before="100" w:beforeAutospacing="1" w:after="100" w:afterAutospacing="1"/>
    </w:pPr>
    <w:rPr>
      <w:b/>
      <w:bCs/>
      <w:lang w:val="lv-LV" w:eastAsia="lv-LV"/>
    </w:rPr>
  </w:style>
  <w:style w:type="paragraph" w:customStyle="1" w:styleId="ListParagraphCharChar">
    <w:name w:val="List Paragraph Char Char"/>
    <w:basedOn w:val="Normal"/>
    <w:link w:val="ListParagraphCharCharChar"/>
    <w:qFormat/>
    <w:rsid w:val="00FB1EE1"/>
    <w:pPr>
      <w:suppressAutoHyphens w:val="0"/>
      <w:spacing w:line="276" w:lineRule="auto"/>
      <w:ind w:left="720"/>
    </w:pPr>
    <w:rPr>
      <w:rFonts w:eastAsia="Calibri"/>
      <w:lang w:val="lv-LV" w:eastAsia="lv-LV"/>
    </w:rPr>
  </w:style>
  <w:style w:type="character" w:customStyle="1" w:styleId="ListParagraphCharCharChar">
    <w:name w:val="List Paragraph Char Char Char"/>
    <w:link w:val="ListParagraphCharChar"/>
    <w:locked/>
    <w:rsid w:val="00FB1EE1"/>
    <w:rPr>
      <w:rFonts w:eastAsia="Calibri"/>
      <w:sz w:val="24"/>
      <w:szCs w:val="24"/>
    </w:rPr>
  </w:style>
  <w:style w:type="paragraph" w:customStyle="1" w:styleId="MediumList2-Accent21">
    <w:name w:val="Medium List 2 - Accent 21"/>
    <w:hidden/>
    <w:uiPriority w:val="99"/>
    <w:semiHidden/>
    <w:rsid w:val="000501F9"/>
    <w:rPr>
      <w:sz w:val="24"/>
      <w:szCs w:val="24"/>
      <w:lang w:val="en-US" w:eastAsia="ar-SA"/>
    </w:rPr>
  </w:style>
  <w:style w:type="paragraph" w:customStyle="1" w:styleId="v1">
    <w:name w:val="v1"/>
    <w:basedOn w:val="Normal"/>
    <w:link w:val="v1Char"/>
    <w:qFormat/>
    <w:rsid w:val="00D22B3A"/>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val="lv-LV" w:eastAsia="en-US"/>
    </w:rPr>
  </w:style>
  <w:style w:type="character" w:customStyle="1" w:styleId="v1Char">
    <w:name w:val="v1 Char"/>
    <w:link w:val="v1"/>
    <w:rsid w:val="00D22B3A"/>
    <w:rPr>
      <w:b/>
      <w:noProof/>
      <w:sz w:val="22"/>
      <w:szCs w:val="22"/>
      <w:lang w:eastAsia="en-US"/>
    </w:rPr>
  </w:style>
  <w:style w:type="character" w:styleId="Strong">
    <w:name w:val="Strong"/>
    <w:uiPriority w:val="22"/>
    <w:qFormat/>
    <w:rsid w:val="009E75AC"/>
    <w:rPr>
      <w:b/>
      <w:bCs/>
    </w:rPr>
  </w:style>
  <w:style w:type="paragraph" w:customStyle="1" w:styleId="ColorfulList-Accent12">
    <w:name w:val="Colorful List - Accent 12"/>
    <w:basedOn w:val="Normal"/>
    <w:uiPriority w:val="34"/>
    <w:qFormat/>
    <w:rsid w:val="009128F5"/>
    <w:pPr>
      <w:ind w:left="720"/>
      <w:contextualSpacing/>
    </w:pPr>
  </w:style>
  <w:style w:type="character" w:customStyle="1" w:styleId="CommentSubjectChar">
    <w:name w:val="Comment Subject Char"/>
    <w:link w:val="CommentSubject"/>
    <w:uiPriority w:val="99"/>
    <w:rsid w:val="009128F5"/>
    <w:rPr>
      <w:b/>
      <w:bCs/>
      <w:lang w:eastAsia="ar-SA"/>
    </w:rPr>
  </w:style>
  <w:style w:type="character" w:customStyle="1" w:styleId="BalloonTextChar">
    <w:name w:val="Balloon Text Char"/>
    <w:link w:val="BalloonText"/>
    <w:uiPriority w:val="99"/>
    <w:rsid w:val="009128F5"/>
    <w:rPr>
      <w:rFonts w:ascii="Tahoma" w:hAnsi="Tahoma" w:cs="Tahoma"/>
      <w:sz w:val="16"/>
      <w:szCs w:val="16"/>
      <w:lang w:val="en-US" w:eastAsia="ar-SA"/>
    </w:rPr>
  </w:style>
  <w:style w:type="paragraph" w:customStyle="1" w:styleId="ColorfulShading-Accent11">
    <w:name w:val="Colorful Shading - Accent 11"/>
    <w:hidden/>
    <w:uiPriority w:val="99"/>
    <w:semiHidden/>
    <w:rsid w:val="009128F5"/>
    <w:rPr>
      <w:sz w:val="24"/>
      <w:szCs w:val="24"/>
      <w:lang w:val="en-US" w:eastAsia="ar-SA"/>
    </w:rPr>
  </w:style>
  <w:style w:type="paragraph" w:customStyle="1" w:styleId="MediumGrid21">
    <w:name w:val="Medium Grid 21"/>
    <w:link w:val="MediumGrid2Char"/>
    <w:uiPriority w:val="1"/>
    <w:qFormat/>
    <w:rsid w:val="009128F5"/>
    <w:rPr>
      <w:rFonts w:ascii="Calibri" w:hAnsi="Calibri"/>
      <w:sz w:val="22"/>
      <w:szCs w:val="22"/>
      <w:lang w:val="en-US" w:eastAsia="ja-JP"/>
    </w:rPr>
  </w:style>
  <w:style w:type="character" w:customStyle="1" w:styleId="MediumGrid2Char">
    <w:name w:val="Medium Grid 2 Char"/>
    <w:link w:val="MediumGrid21"/>
    <w:uiPriority w:val="1"/>
    <w:rsid w:val="009128F5"/>
    <w:rPr>
      <w:rFonts w:ascii="Calibri" w:hAnsi="Calibri"/>
      <w:sz w:val="22"/>
      <w:szCs w:val="22"/>
      <w:lang w:val="en-US" w:eastAsia="ja-JP"/>
    </w:rPr>
  </w:style>
  <w:style w:type="paragraph" w:styleId="ListParagraph">
    <w:name w:val="List Paragraph"/>
    <w:basedOn w:val="Normal"/>
    <w:uiPriority w:val="63"/>
    <w:qFormat/>
    <w:rsid w:val="00EB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48">
      <w:bodyDiv w:val="1"/>
      <w:marLeft w:val="0"/>
      <w:marRight w:val="0"/>
      <w:marTop w:val="0"/>
      <w:marBottom w:val="0"/>
      <w:divBdr>
        <w:top w:val="none" w:sz="0" w:space="0" w:color="auto"/>
        <w:left w:val="none" w:sz="0" w:space="0" w:color="auto"/>
        <w:bottom w:val="none" w:sz="0" w:space="0" w:color="auto"/>
        <w:right w:val="none" w:sz="0" w:space="0" w:color="auto"/>
      </w:divBdr>
    </w:div>
    <w:div w:id="176117229">
      <w:bodyDiv w:val="1"/>
      <w:marLeft w:val="0"/>
      <w:marRight w:val="0"/>
      <w:marTop w:val="0"/>
      <w:marBottom w:val="0"/>
      <w:divBdr>
        <w:top w:val="none" w:sz="0" w:space="0" w:color="auto"/>
        <w:left w:val="none" w:sz="0" w:space="0" w:color="auto"/>
        <w:bottom w:val="none" w:sz="0" w:space="0" w:color="auto"/>
        <w:right w:val="none" w:sz="0" w:space="0" w:color="auto"/>
      </w:divBdr>
      <w:divsChild>
        <w:div w:id="1318415047">
          <w:marLeft w:val="0"/>
          <w:marRight w:val="0"/>
          <w:marTop w:val="0"/>
          <w:marBottom w:val="0"/>
          <w:divBdr>
            <w:top w:val="none" w:sz="0" w:space="0" w:color="auto"/>
            <w:left w:val="none" w:sz="0" w:space="0" w:color="auto"/>
            <w:bottom w:val="none" w:sz="0" w:space="0" w:color="auto"/>
            <w:right w:val="none" w:sz="0" w:space="0" w:color="auto"/>
          </w:divBdr>
        </w:div>
        <w:div w:id="1685939362">
          <w:marLeft w:val="0"/>
          <w:marRight w:val="0"/>
          <w:marTop w:val="0"/>
          <w:marBottom w:val="0"/>
          <w:divBdr>
            <w:top w:val="none" w:sz="0" w:space="0" w:color="auto"/>
            <w:left w:val="none" w:sz="0" w:space="0" w:color="auto"/>
            <w:bottom w:val="none" w:sz="0" w:space="0" w:color="auto"/>
            <w:right w:val="none" w:sz="0" w:space="0" w:color="auto"/>
          </w:divBdr>
        </w:div>
      </w:divsChild>
    </w:div>
    <w:div w:id="196938555">
      <w:bodyDiv w:val="1"/>
      <w:marLeft w:val="0"/>
      <w:marRight w:val="0"/>
      <w:marTop w:val="0"/>
      <w:marBottom w:val="0"/>
      <w:divBdr>
        <w:top w:val="none" w:sz="0" w:space="0" w:color="auto"/>
        <w:left w:val="none" w:sz="0" w:space="0" w:color="auto"/>
        <w:bottom w:val="none" w:sz="0" w:space="0" w:color="auto"/>
        <w:right w:val="none" w:sz="0" w:space="0" w:color="auto"/>
      </w:divBdr>
    </w:div>
    <w:div w:id="319845284">
      <w:bodyDiv w:val="1"/>
      <w:marLeft w:val="0"/>
      <w:marRight w:val="0"/>
      <w:marTop w:val="0"/>
      <w:marBottom w:val="0"/>
      <w:divBdr>
        <w:top w:val="none" w:sz="0" w:space="0" w:color="auto"/>
        <w:left w:val="none" w:sz="0" w:space="0" w:color="auto"/>
        <w:bottom w:val="none" w:sz="0" w:space="0" w:color="auto"/>
        <w:right w:val="none" w:sz="0" w:space="0" w:color="auto"/>
      </w:divBdr>
    </w:div>
    <w:div w:id="323315684">
      <w:bodyDiv w:val="1"/>
      <w:marLeft w:val="0"/>
      <w:marRight w:val="0"/>
      <w:marTop w:val="0"/>
      <w:marBottom w:val="0"/>
      <w:divBdr>
        <w:top w:val="none" w:sz="0" w:space="0" w:color="auto"/>
        <w:left w:val="none" w:sz="0" w:space="0" w:color="auto"/>
        <w:bottom w:val="none" w:sz="0" w:space="0" w:color="auto"/>
        <w:right w:val="none" w:sz="0" w:space="0" w:color="auto"/>
      </w:divBdr>
    </w:div>
    <w:div w:id="326330086">
      <w:bodyDiv w:val="1"/>
      <w:marLeft w:val="0"/>
      <w:marRight w:val="0"/>
      <w:marTop w:val="0"/>
      <w:marBottom w:val="0"/>
      <w:divBdr>
        <w:top w:val="none" w:sz="0" w:space="0" w:color="auto"/>
        <w:left w:val="none" w:sz="0" w:space="0" w:color="auto"/>
        <w:bottom w:val="none" w:sz="0" w:space="0" w:color="auto"/>
        <w:right w:val="none" w:sz="0" w:space="0" w:color="auto"/>
      </w:divBdr>
    </w:div>
    <w:div w:id="608464778">
      <w:bodyDiv w:val="1"/>
      <w:marLeft w:val="0"/>
      <w:marRight w:val="0"/>
      <w:marTop w:val="0"/>
      <w:marBottom w:val="0"/>
      <w:divBdr>
        <w:top w:val="none" w:sz="0" w:space="0" w:color="auto"/>
        <w:left w:val="none" w:sz="0" w:space="0" w:color="auto"/>
        <w:bottom w:val="none" w:sz="0" w:space="0" w:color="auto"/>
        <w:right w:val="none" w:sz="0" w:space="0" w:color="auto"/>
      </w:divBdr>
    </w:div>
    <w:div w:id="612520261">
      <w:bodyDiv w:val="1"/>
      <w:marLeft w:val="0"/>
      <w:marRight w:val="0"/>
      <w:marTop w:val="0"/>
      <w:marBottom w:val="0"/>
      <w:divBdr>
        <w:top w:val="none" w:sz="0" w:space="0" w:color="auto"/>
        <w:left w:val="none" w:sz="0" w:space="0" w:color="auto"/>
        <w:bottom w:val="none" w:sz="0" w:space="0" w:color="auto"/>
        <w:right w:val="none" w:sz="0" w:space="0" w:color="auto"/>
      </w:divBdr>
    </w:div>
    <w:div w:id="665010899">
      <w:bodyDiv w:val="1"/>
      <w:marLeft w:val="0"/>
      <w:marRight w:val="0"/>
      <w:marTop w:val="0"/>
      <w:marBottom w:val="0"/>
      <w:divBdr>
        <w:top w:val="none" w:sz="0" w:space="0" w:color="auto"/>
        <w:left w:val="none" w:sz="0" w:space="0" w:color="auto"/>
        <w:bottom w:val="none" w:sz="0" w:space="0" w:color="auto"/>
        <w:right w:val="none" w:sz="0" w:space="0" w:color="auto"/>
      </w:divBdr>
    </w:div>
    <w:div w:id="786512213">
      <w:bodyDiv w:val="1"/>
      <w:marLeft w:val="0"/>
      <w:marRight w:val="0"/>
      <w:marTop w:val="0"/>
      <w:marBottom w:val="0"/>
      <w:divBdr>
        <w:top w:val="none" w:sz="0" w:space="0" w:color="auto"/>
        <w:left w:val="none" w:sz="0" w:space="0" w:color="auto"/>
        <w:bottom w:val="none" w:sz="0" w:space="0" w:color="auto"/>
        <w:right w:val="none" w:sz="0" w:space="0" w:color="auto"/>
      </w:divBdr>
    </w:div>
    <w:div w:id="836071191">
      <w:bodyDiv w:val="1"/>
      <w:marLeft w:val="0"/>
      <w:marRight w:val="0"/>
      <w:marTop w:val="0"/>
      <w:marBottom w:val="0"/>
      <w:divBdr>
        <w:top w:val="none" w:sz="0" w:space="0" w:color="auto"/>
        <w:left w:val="none" w:sz="0" w:space="0" w:color="auto"/>
        <w:bottom w:val="none" w:sz="0" w:space="0" w:color="auto"/>
        <w:right w:val="none" w:sz="0" w:space="0" w:color="auto"/>
      </w:divBdr>
      <w:divsChild>
        <w:div w:id="805007163">
          <w:marLeft w:val="0"/>
          <w:marRight w:val="0"/>
          <w:marTop w:val="480"/>
          <w:marBottom w:val="240"/>
          <w:divBdr>
            <w:top w:val="none" w:sz="0" w:space="0" w:color="auto"/>
            <w:left w:val="none" w:sz="0" w:space="0" w:color="auto"/>
            <w:bottom w:val="none" w:sz="0" w:space="0" w:color="auto"/>
            <w:right w:val="none" w:sz="0" w:space="0" w:color="auto"/>
          </w:divBdr>
        </w:div>
        <w:div w:id="1307276324">
          <w:marLeft w:val="0"/>
          <w:marRight w:val="0"/>
          <w:marTop w:val="0"/>
          <w:marBottom w:val="567"/>
          <w:divBdr>
            <w:top w:val="none" w:sz="0" w:space="0" w:color="auto"/>
            <w:left w:val="none" w:sz="0" w:space="0" w:color="auto"/>
            <w:bottom w:val="none" w:sz="0" w:space="0" w:color="auto"/>
            <w:right w:val="none" w:sz="0" w:space="0" w:color="auto"/>
          </w:divBdr>
        </w:div>
      </w:divsChild>
    </w:div>
    <w:div w:id="851727838">
      <w:bodyDiv w:val="1"/>
      <w:marLeft w:val="0"/>
      <w:marRight w:val="0"/>
      <w:marTop w:val="0"/>
      <w:marBottom w:val="0"/>
      <w:divBdr>
        <w:top w:val="none" w:sz="0" w:space="0" w:color="auto"/>
        <w:left w:val="none" w:sz="0" w:space="0" w:color="auto"/>
        <w:bottom w:val="none" w:sz="0" w:space="0" w:color="auto"/>
        <w:right w:val="none" w:sz="0" w:space="0" w:color="auto"/>
      </w:divBdr>
    </w:div>
    <w:div w:id="875043853">
      <w:bodyDiv w:val="1"/>
      <w:marLeft w:val="0"/>
      <w:marRight w:val="0"/>
      <w:marTop w:val="0"/>
      <w:marBottom w:val="0"/>
      <w:divBdr>
        <w:top w:val="none" w:sz="0" w:space="0" w:color="auto"/>
        <w:left w:val="none" w:sz="0" w:space="0" w:color="auto"/>
        <w:bottom w:val="none" w:sz="0" w:space="0" w:color="auto"/>
        <w:right w:val="none" w:sz="0" w:space="0" w:color="auto"/>
      </w:divBdr>
    </w:div>
    <w:div w:id="924537151">
      <w:bodyDiv w:val="1"/>
      <w:marLeft w:val="0"/>
      <w:marRight w:val="0"/>
      <w:marTop w:val="0"/>
      <w:marBottom w:val="0"/>
      <w:divBdr>
        <w:top w:val="none" w:sz="0" w:space="0" w:color="auto"/>
        <w:left w:val="none" w:sz="0" w:space="0" w:color="auto"/>
        <w:bottom w:val="none" w:sz="0" w:space="0" w:color="auto"/>
        <w:right w:val="none" w:sz="0" w:space="0" w:color="auto"/>
      </w:divBdr>
    </w:div>
    <w:div w:id="1004282000">
      <w:bodyDiv w:val="1"/>
      <w:marLeft w:val="0"/>
      <w:marRight w:val="0"/>
      <w:marTop w:val="0"/>
      <w:marBottom w:val="0"/>
      <w:divBdr>
        <w:top w:val="none" w:sz="0" w:space="0" w:color="auto"/>
        <w:left w:val="none" w:sz="0" w:space="0" w:color="auto"/>
        <w:bottom w:val="none" w:sz="0" w:space="0" w:color="auto"/>
        <w:right w:val="none" w:sz="0" w:space="0" w:color="auto"/>
      </w:divBdr>
    </w:div>
    <w:div w:id="1010719515">
      <w:bodyDiv w:val="1"/>
      <w:marLeft w:val="0"/>
      <w:marRight w:val="0"/>
      <w:marTop w:val="0"/>
      <w:marBottom w:val="0"/>
      <w:divBdr>
        <w:top w:val="none" w:sz="0" w:space="0" w:color="auto"/>
        <w:left w:val="none" w:sz="0" w:space="0" w:color="auto"/>
        <w:bottom w:val="none" w:sz="0" w:space="0" w:color="auto"/>
        <w:right w:val="none" w:sz="0" w:space="0" w:color="auto"/>
      </w:divBdr>
    </w:div>
    <w:div w:id="1068696366">
      <w:bodyDiv w:val="1"/>
      <w:marLeft w:val="0"/>
      <w:marRight w:val="0"/>
      <w:marTop w:val="0"/>
      <w:marBottom w:val="0"/>
      <w:divBdr>
        <w:top w:val="none" w:sz="0" w:space="0" w:color="auto"/>
        <w:left w:val="none" w:sz="0" w:space="0" w:color="auto"/>
        <w:bottom w:val="none" w:sz="0" w:space="0" w:color="auto"/>
        <w:right w:val="none" w:sz="0" w:space="0" w:color="auto"/>
      </w:divBdr>
    </w:div>
    <w:div w:id="1076975870">
      <w:bodyDiv w:val="1"/>
      <w:marLeft w:val="0"/>
      <w:marRight w:val="0"/>
      <w:marTop w:val="0"/>
      <w:marBottom w:val="0"/>
      <w:divBdr>
        <w:top w:val="none" w:sz="0" w:space="0" w:color="auto"/>
        <w:left w:val="none" w:sz="0" w:space="0" w:color="auto"/>
        <w:bottom w:val="none" w:sz="0" w:space="0" w:color="auto"/>
        <w:right w:val="none" w:sz="0" w:space="0" w:color="auto"/>
      </w:divBdr>
    </w:div>
    <w:div w:id="1131049064">
      <w:bodyDiv w:val="1"/>
      <w:marLeft w:val="0"/>
      <w:marRight w:val="0"/>
      <w:marTop w:val="0"/>
      <w:marBottom w:val="0"/>
      <w:divBdr>
        <w:top w:val="none" w:sz="0" w:space="0" w:color="auto"/>
        <w:left w:val="none" w:sz="0" w:space="0" w:color="auto"/>
        <w:bottom w:val="none" w:sz="0" w:space="0" w:color="auto"/>
        <w:right w:val="none" w:sz="0" w:space="0" w:color="auto"/>
      </w:divBdr>
    </w:div>
    <w:div w:id="1187405498">
      <w:bodyDiv w:val="1"/>
      <w:marLeft w:val="0"/>
      <w:marRight w:val="0"/>
      <w:marTop w:val="0"/>
      <w:marBottom w:val="0"/>
      <w:divBdr>
        <w:top w:val="none" w:sz="0" w:space="0" w:color="auto"/>
        <w:left w:val="none" w:sz="0" w:space="0" w:color="auto"/>
        <w:bottom w:val="none" w:sz="0" w:space="0" w:color="auto"/>
        <w:right w:val="none" w:sz="0" w:space="0" w:color="auto"/>
      </w:divBdr>
    </w:div>
    <w:div w:id="1267467225">
      <w:bodyDiv w:val="1"/>
      <w:marLeft w:val="0"/>
      <w:marRight w:val="0"/>
      <w:marTop w:val="0"/>
      <w:marBottom w:val="0"/>
      <w:divBdr>
        <w:top w:val="none" w:sz="0" w:space="0" w:color="auto"/>
        <w:left w:val="none" w:sz="0" w:space="0" w:color="auto"/>
        <w:bottom w:val="none" w:sz="0" w:space="0" w:color="auto"/>
        <w:right w:val="none" w:sz="0" w:space="0" w:color="auto"/>
      </w:divBdr>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sChild>
        <w:div w:id="3823022">
          <w:marLeft w:val="0"/>
          <w:marRight w:val="0"/>
          <w:marTop w:val="0"/>
          <w:marBottom w:val="0"/>
          <w:divBdr>
            <w:top w:val="none" w:sz="0" w:space="0" w:color="auto"/>
            <w:left w:val="none" w:sz="0" w:space="0" w:color="auto"/>
            <w:bottom w:val="none" w:sz="0" w:space="0" w:color="auto"/>
            <w:right w:val="none" w:sz="0" w:space="0" w:color="auto"/>
          </w:divBdr>
          <w:divsChild>
            <w:div w:id="57629375">
              <w:marLeft w:val="0"/>
              <w:marRight w:val="0"/>
              <w:marTop w:val="0"/>
              <w:marBottom w:val="0"/>
              <w:divBdr>
                <w:top w:val="none" w:sz="0" w:space="0" w:color="auto"/>
                <w:left w:val="none" w:sz="0" w:space="0" w:color="auto"/>
                <w:bottom w:val="none" w:sz="0" w:space="0" w:color="auto"/>
                <w:right w:val="none" w:sz="0" w:space="0" w:color="auto"/>
              </w:divBdr>
            </w:div>
          </w:divsChild>
        </w:div>
        <w:div w:id="6906947">
          <w:marLeft w:val="0"/>
          <w:marRight w:val="0"/>
          <w:marTop w:val="0"/>
          <w:marBottom w:val="0"/>
          <w:divBdr>
            <w:top w:val="none" w:sz="0" w:space="0" w:color="auto"/>
            <w:left w:val="none" w:sz="0" w:space="0" w:color="auto"/>
            <w:bottom w:val="none" w:sz="0" w:space="0" w:color="auto"/>
            <w:right w:val="none" w:sz="0" w:space="0" w:color="auto"/>
          </w:divBdr>
          <w:divsChild>
            <w:div w:id="656686528">
              <w:marLeft w:val="0"/>
              <w:marRight w:val="0"/>
              <w:marTop w:val="0"/>
              <w:marBottom w:val="0"/>
              <w:divBdr>
                <w:top w:val="none" w:sz="0" w:space="0" w:color="auto"/>
                <w:left w:val="none" w:sz="0" w:space="0" w:color="auto"/>
                <w:bottom w:val="none" w:sz="0" w:space="0" w:color="auto"/>
                <w:right w:val="none" w:sz="0" w:space="0" w:color="auto"/>
              </w:divBdr>
            </w:div>
          </w:divsChild>
        </w:div>
        <w:div w:id="12151101">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25953088">
          <w:marLeft w:val="0"/>
          <w:marRight w:val="0"/>
          <w:marTop w:val="0"/>
          <w:marBottom w:val="0"/>
          <w:divBdr>
            <w:top w:val="none" w:sz="0" w:space="0" w:color="auto"/>
            <w:left w:val="none" w:sz="0" w:space="0" w:color="auto"/>
            <w:bottom w:val="none" w:sz="0" w:space="0" w:color="auto"/>
            <w:right w:val="none" w:sz="0" w:space="0" w:color="auto"/>
          </w:divBdr>
          <w:divsChild>
            <w:div w:id="1775595895">
              <w:marLeft w:val="0"/>
              <w:marRight w:val="0"/>
              <w:marTop w:val="0"/>
              <w:marBottom w:val="0"/>
              <w:divBdr>
                <w:top w:val="none" w:sz="0" w:space="0" w:color="auto"/>
                <w:left w:val="none" w:sz="0" w:space="0" w:color="auto"/>
                <w:bottom w:val="none" w:sz="0" w:space="0" w:color="auto"/>
                <w:right w:val="none" w:sz="0" w:space="0" w:color="auto"/>
              </w:divBdr>
            </w:div>
          </w:divsChild>
        </w:div>
        <w:div w:id="27144644">
          <w:marLeft w:val="0"/>
          <w:marRight w:val="0"/>
          <w:marTop w:val="0"/>
          <w:marBottom w:val="0"/>
          <w:divBdr>
            <w:top w:val="none" w:sz="0" w:space="0" w:color="auto"/>
            <w:left w:val="none" w:sz="0" w:space="0" w:color="auto"/>
            <w:bottom w:val="none" w:sz="0" w:space="0" w:color="auto"/>
            <w:right w:val="none" w:sz="0" w:space="0" w:color="auto"/>
          </w:divBdr>
          <w:divsChild>
            <w:div w:id="80221102">
              <w:marLeft w:val="0"/>
              <w:marRight w:val="0"/>
              <w:marTop w:val="0"/>
              <w:marBottom w:val="0"/>
              <w:divBdr>
                <w:top w:val="none" w:sz="0" w:space="0" w:color="auto"/>
                <w:left w:val="none" w:sz="0" w:space="0" w:color="auto"/>
                <w:bottom w:val="none" w:sz="0" w:space="0" w:color="auto"/>
                <w:right w:val="none" w:sz="0" w:space="0" w:color="auto"/>
              </w:divBdr>
            </w:div>
          </w:divsChild>
        </w:div>
        <w:div w:id="63647710">
          <w:marLeft w:val="0"/>
          <w:marRight w:val="0"/>
          <w:marTop w:val="0"/>
          <w:marBottom w:val="0"/>
          <w:divBdr>
            <w:top w:val="none" w:sz="0" w:space="0" w:color="auto"/>
            <w:left w:val="none" w:sz="0" w:space="0" w:color="auto"/>
            <w:bottom w:val="none" w:sz="0" w:space="0" w:color="auto"/>
            <w:right w:val="none" w:sz="0" w:space="0" w:color="auto"/>
          </w:divBdr>
          <w:divsChild>
            <w:div w:id="2128309175">
              <w:marLeft w:val="0"/>
              <w:marRight w:val="0"/>
              <w:marTop w:val="0"/>
              <w:marBottom w:val="0"/>
              <w:divBdr>
                <w:top w:val="none" w:sz="0" w:space="0" w:color="auto"/>
                <w:left w:val="none" w:sz="0" w:space="0" w:color="auto"/>
                <w:bottom w:val="none" w:sz="0" w:space="0" w:color="auto"/>
                <w:right w:val="none" w:sz="0" w:space="0" w:color="auto"/>
              </w:divBdr>
            </w:div>
          </w:divsChild>
        </w:div>
        <w:div w:id="82727514">
          <w:marLeft w:val="0"/>
          <w:marRight w:val="0"/>
          <w:marTop w:val="0"/>
          <w:marBottom w:val="0"/>
          <w:divBdr>
            <w:top w:val="none" w:sz="0" w:space="0" w:color="auto"/>
            <w:left w:val="none" w:sz="0" w:space="0" w:color="auto"/>
            <w:bottom w:val="none" w:sz="0" w:space="0" w:color="auto"/>
            <w:right w:val="none" w:sz="0" w:space="0" w:color="auto"/>
          </w:divBdr>
          <w:divsChild>
            <w:div w:id="1097015925">
              <w:marLeft w:val="0"/>
              <w:marRight w:val="0"/>
              <w:marTop w:val="0"/>
              <w:marBottom w:val="0"/>
              <w:divBdr>
                <w:top w:val="none" w:sz="0" w:space="0" w:color="auto"/>
                <w:left w:val="none" w:sz="0" w:space="0" w:color="auto"/>
                <w:bottom w:val="none" w:sz="0" w:space="0" w:color="auto"/>
                <w:right w:val="none" w:sz="0" w:space="0" w:color="auto"/>
              </w:divBdr>
            </w:div>
          </w:divsChild>
        </w:div>
        <w:div w:id="116797110">
          <w:marLeft w:val="0"/>
          <w:marRight w:val="0"/>
          <w:marTop w:val="0"/>
          <w:marBottom w:val="0"/>
          <w:divBdr>
            <w:top w:val="none" w:sz="0" w:space="0" w:color="auto"/>
            <w:left w:val="none" w:sz="0" w:space="0" w:color="auto"/>
            <w:bottom w:val="none" w:sz="0" w:space="0" w:color="auto"/>
            <w:right w:val="none" w:sz="0" w:space="0" w:color="auto"/>
          </w:divBdr>
          <w:divsChild>
            <w:div w:id="977144389">
              <w:marLeft w:val="0"/>
              <w:marRight w:val="0"/>
              <w:marTop w:val="0"/>
              <w:marBottom w:val="0"/>
              <w:divBdr>
                <w:top w:val="none" w:sz="0" w:space="0" w:color="auto"/>
                <w:left w:val="none" w:sz="0" w:space="0" w:color="auto"/>
                <w:bottom w:val="none" w:sz="0" w:space="0" w:color="auto"/>
                <w:right w:val="none" w:sz="0" w:space="0" w:color="auto"/>
              </w:divBdr>
            </w:div>
          </w:divsChild>
        </w:div>
        <w:div w:id="121004814">
          <w:marLeft w:val="0"/>
          <w:marRight w:val="0"/>
          <w:marTop w:val="0"/>
          <w:marBottom w:val="0"/>
          <w:divBdr>
            <w:top w:val="none" w:sz="0" w:space="0" w:color="auto"/>
            <w:left w:val="none" w:sz="0" w:space="0" w:color="auto"/>
            <w:bottom w:val="none" w:sz="0" w:space="0" w:color="auto"/>
            <w:right w:val="none" w:sz="0" w:space="0" w:color="auto"/>
          </w:divBdr>
          <w:divsChild>
            <w:div w:id="69666069">
              <w:marLeft w:val="0"/>
              <w:marRight w:val="0"/>
              <w:marTop w:val="0"/>
              <w:marBottom w:val="0"/>
              <w:divBdr>
                <w:top w:val="none" w:sz="0" w:space="0" w:color="auto"/>
                <w:left w:val="none" w:sz="0" w:space="0" w:color="auto"/>
                <w:bottom w:val="none" w:sz="0" w:space="0" w:color="auto"/>
                <w:right w:val="none" w:sz="0" w:space="0" w:color="auto"/>
              </w:divBdr>
            </w:div>
          </w:divsChild>
        </w:div>
        <w:div w:id="129060044">
          <w:marLeft w:val="0"/>
          <w:marRight w:val="0"/>
          <w:marTop w:val="0"/>
          <w:marBottom w:val="0"/>
          <w:divBdr>
            <w:top w:val="none" w:sz="0" w:space="0" w:color="auto"/>
            <w:left w:val="none" w:sz="0" w:space="0" w:color="auto"/>
            <w:bottom w:val="none" w:sz="0" w:space="0" w:color="auto"/>
            <w:right w:val="none" w:sz="0" w:space="0" w:color="auto"/>
          </w:divBdr>
          <w:divsChild>
            <w:div w:id="1516069635">
              <w:marLeft w:val="0"/>
              <w:marRight w:val="0"/>
              <w:marTop w:val="0"/>
              <w:marBottom w:val="0"/>
              <w:divBdr>
                <w:top w:val="none" w:sz="0" w:space="0" w:color="auto"/>
                <w:left w:val="none" w:sz="0" w:space="0" w:color="auto"/>
                <w:bottom w:val="none" w:sz="0" w:space="0" w:color="auto"/>
                <w:right w:val="none" w:sz="0" w:space="0" w:color="auto"/>
              </w:divBdr>
            </w:div>
          </w:divsChild>
        </w:div>
        <w:div w:id="136340897">
          <w:marLeft w:val="0"/>
          <w:marRight w:val="0"/>
          <w:marTop w:val="0"/>
          <w:marBottom w:val="0"/>
          <w:divBdr>
            <w:top w:val="none" w:sz="0" w:space="0" w:color="auto"/>
            <w:left w:val="none" w:sz="0" w:space="0" w:color="auto"/>
            <w:bottom w:val="none" w:sz="0" w:space="0" w:color="auto"/>
            <w:right w:val="none" w:sz="0" w:space="0" w:color="auto"/>
          </w:divBdr>
          <w:divsChild>
            <w:div w:id="1359769625">
              <w:marLeft w:val="0"/>
              <w:marRight w:val="0"/>
              <w:marTop w:val="0"/>
              <w:marBottom w:val="0"/>
              <w:divBdr>
                <w:top w:val="none" w:sz="0" w:space="0" w:color="auto"/>
                <w:left w:val="none" w:sz="0" w:space="0" w:color="auto"/>
                <w:bottom w:val="none" w:sz="0" w:space="0" w:color="auto"/>
                <w:right w:val="none" w:sz="0" w:space="0" w:color="auto"/>
              </w:divBdr>
            </w:div>
          </w:divsChild>
        </w:div>
        <w:div w:id="162284507">
          <w:marLeft w:val="0"/>
          <w:marRight w:val="0"/>
          <w:marTop w:val="0"/>
          <w:marBottom w:val="0"/>
          <w:divBdr>
            <w:top w:val="none" w:sz="0" w:space="0" w:color="auto"/>
            <w:left w:val="none" w:sz="0" w:space="0" w:color="auto"/>
            <w:bottom w:val="none" w:sz="0" w:space="0" w:color="auto"/>
            <w:right w:val="none" w:sz="0" w:space="0" w:color="auto"/>
          </w:divBdr>
          <w:divsChild>
            <w:div w:id="72776116">
              <w:marLeft w:val="0"/>
              <w:marRight w:val="0"/>
              <w:marTop w:val="0"/>
              <w:marBottom w:val="0"/>
              <w:divBdr>
                <w:top w:val="none" w:sz="0" w:space="0" w:color="auto"/>
                <w:left w:val="none" w:sz="0" w:space="0" w:color="auto"/>
                <w:bottom w:val="none" w:sz="0" w:space="0" w:color="auto"/>
                <w:right w:val="none" w:sz="0" w:space="0" w:color="auto"/>
              </w:divBdr>
            </w:div>
          </w:divsChild>
        </w:div>
        <w:div w:id="170609806">
          <w:marLeft w:val="0"/>
          <w:marRight w:val="0"/>
          <w:marTop w:val="0"/>
          <w:marBottom w:val="0"/>
          <w:divBdr>
            <w:top w:val="none" w:sz="0" w:space="0" w:color="auto"/>
            <w:left w:val="none" w:sz="0" w:space="0" w:color="auto"/>
            <w:bottom w:val="none" w:sz="0" w:space="0" w:color="auto"/>
            <w:right w:val="none" w:sz="0" w:space="0" w:color="auto"/>
          </w:divBdr>
          <w:divsChild>
            <w:div w:id="891766008">
              <w:marLeft w:val="0"/>
              <w:marRight w:val="0"/>
              <w:marTop w:val="0"/>
              <w:marBottom w:val="0"/>
              <w:divBdr>
                <w:top w:val="none" w:sz="0" w:space="0" w:color="auto"/>
                <w:left w:val="none" w:sz="0" w:space="0" w:color="auto"/>
                <w:bottom w:val="none" w:sz="0" w:space="0" w:color="auto"/>
                <w:right w:val="none" w:sz="0" w:space="0" w:color="auto"/>
              </w:divBdr>
            </w:div>
          </w:divsChild>
        </w:div>
        <w:div w:id="177819328">
          <w:marLeft w:val="0"/>
          <w:marRight w:val="0"/>
          <w:marTop w:val="0"/>
          <w:marBottom w:val="0"/>
          <w:divBdr>
            <w:top w:val="none" w:sz="0" w:space="0" w:color="auto"/>
            <w:left w:val="none" w:sz="0" w:space="0" w:color="auto"/>
            <w:bottom w:val="none" w:sz="0" w:space="0" w:color="auto"/>
            <w:right w:val="none" w:sz="0" w:space="0" w:color="auto"/>
          </w:divBdr>
          <w:divsChild>
            <w:div w:id="480075656">
              <w:marLeft w:val="0"/>
              <w:marRight w:val="0"/>
              <w:marTop w:val="0"/>
              <w:marBottom w:val="0"/>
              <w:divBdr>
                <w:top w:val="none" w:sz="0" w:space="0" w:color="auto"/>
                <w:left w:val="none" w:sz="0" w:space="0" w:color="auto"/>
                <w:bottom w:val="none" w:sz="0" w:space="0" w:color="auto"/>
                <w:right w:val="none" w:sz="0" w:space="0" w:color="auto"/>
              </w:divBdr>
            </w:div>
          </w:divsChild>
        </w:div>
        <w:div w:id="181864135">
          <w:marLeft w:val="0"/>
          <w:marRight w:val="0"/>
          <w:marTop w:val="0"/>
          <w:marBottom w:val="0"/>
          <w:divBdr>
            <w:top w:val="none" w:sz="0" w:space="0" w:color="auto"/>
            <w:left w:val="none" w:sz="0" w:space="0" w:color="auto"/>
            <w:bottom w:val="none" w:sz="0" w:space="0" w:color="auto"/>
            <w:right w:val="none" w:sz="0" w:space="0" w:color="auto"/>
          </w:divBdr>
          <w:divsChild>
            <w:div w:id="1898927467">
              <w:marLeft w:val="0"/>
              <w:marRight w:val="0"/>
              <w:marTop w:val="0"/>
              <w:marBottom w:val="0"/>
              <w:divBdr>
                <w:top w:val="none" w:sz="0" w:space="0" w:color="auto"/>
                <w:left w:val="none" w:sz="0" w:space="0" w:color="auto"/>
                <w:bottom w:val="none" w:sz="0" w:space="0" w:color="auto"/>
                <w:right w:val="none" w:sz="0" w:space="0" w:color="auto"/>
              </w:divBdr>
            </w:div>
          </w:divsChild>
        </w:div>
        <w:div w:id="184640072">
          <w:marLeft w:val="0"/>
          <w:marRight w:val="0"/>
          <w:marTop w:val="0"/>
          <w:marBottom w:val="0"/>
          <w:divBdr>
            <w:top w:val="none" w:sz="0" w:space="0" w:color="auto"/>
            <w:left w:val="none" w:sz="0" w:space="0" w:color="auto"/>
            <w:bottom w:val="none" w:sz="0" w:space="0" w:color="auto"/>
            <w:right w:val="none" w:sz="0" w:space="0" w:color="auto"/>
          </w:divBdr>
          <w:divsChild>
            <w:div w:id="1500343040">
              <w:marLeft w:val="0"/>
              <w:marRight w:val="0"/>
              <w:marTop w:val="0"/>
              <w:marBottom w:val="0"/>
              <w:divBdr>
                <w:top w:val="none" w:sz="0" w:space="0" w:color="auto"/>
                <w:left w:val="none" w:sz="0" w:space="0" w:color="auto"/>
                <w:bottom w:val="none" w:sz="0" w:space="0" w:color="auto"/>
                <w:right w:val="none" w:sz="0" w:space="0" w:color="auto"/>
              </w:divBdr>
            </w:div>
          </w:divsChild>
        </w:div>
        <w:div w:id="218395322">
          <w:marLeft w:val="0"/>
          <w:marRight w:val="0"/>
          <w:marTop w:val="0"/>
          <w:marBottom w:val="0"/>
          <w:divBdr>
            <w:top w:val="none" w:sz="0" w:space="0" w:color="auto"/>
            <w:left w:val="none" w:sz="0" w:space="0" w:color="auto"/>
            <w:bottom w:val="none" w:sz="0" w:space="0" w:color="auto"/>
            <w:right w:val="none" w:sz="0" w:space="0" w:color="auto"/>
          </w:divBdr>
          <w:divsChild>
            <w:div w:id="393358142">
              <w:marLeft w:val="0"/>
              <w:marRight w:val="0"/>
              <w:marTop w:val="0"/>
              <w:marBottom w:val="0"/>
              <w:divBdr>
                <w:top w:val="none" w:sz="0" w:space="0" w:color="auto"/>
                <w:left w:val="none" w:sz="0" w:space="0" w:color="auto"/>
                <w:bottom w:val="none" w:sz="0" w:space="0" w:color="auto"/>
                <w:right w:val="none" w:sz="0" w:space="0" w:color="auto"/>
              </w:divBdr>
            </w:div>
          </w:divsChild>
        </w:div>
        <w:div w:id="225917136">
          <w:marLeft w:val="0"/>
          <w:marRight w:val="0"/>
          <w:marTop w:val="0"/>
          <w:marBottom w:val="0"/>
          <w:divBdr>
            <w:top w:val="none" w:sz="0" w:space="0" w:color="auto"/>
            <w:left w:val="none" w:sz="0" w:space="0" w:color="auto"/>
            <w:bottom w:val="none" w:sz="0" w:space="0" w:color="auto"/>
            <w:right w:val="none" w:sz="0" w:space="0" w:color="auto"/>
          </w:divBdr>
          <w:divsChild>
            <w:div w:id="125970712">
              <w:marLeft w:val="0"/>
              <w:marRight w:val="0"/>
              <w:marTop w:val="0"/>
              <w:marBottom w:val="0"/>
              <w:divBdr>
                <w:top w:val="none" w:sz="0" w:space="0" w:color="auto"/>
                <w:left w:val="none" w:sz="0" w:space="0" w:color="auto"/>
                <w:bottom w:val="none" w:sz="0" w:space="0" w:color="auto"/>
                <w:right w:val="none" w:sz="0" w:space="0" w:color="auto"/>
              </w:divBdr>
            </w:div>
          </w:divsChild>
        </w:div>
        <w:div w:id="236596104">
          <w:marLeft w:val="0"/>
          <w:marRight w:val="0"/>
          <w:marTop w:val="0"/>
          <w:marBottom w:val="0"/>
          <w:divBdr>
            <w:top w:val="none" w:sz="0" w:space="0" w:color="auto"/>
            <w:left w:val="none" w:sz="0" w:space="0" w:color="auto"/>
            <w:bottom w:val="none" w:sz="0" w:space="0" w:color="auto"/>
            <w:right w:val="none" w:sz="0" w:space="0" w:color="auto"/>
          </w:divBdr>
        </w:div>
        <w:div w:id="243343675">
          <w:marLeft w:val="0"/>
          <w:marRight w:val="0"/>
          <w:marTop w:val="0"/>
          <w:marBottom w:val="0"/>
          <w:divBdr>
            <w:top w:val="none" w:sz="0" w:space="0" w:color="auto"/>
            <w:left w:val="none" w:sz="0" w:space="0" w:color="auto"/>
            <w:bottom w:val="none" w:sz="0" w:space="0" w:color="auto"/>
            <w:right w:val="none" w:sz="0" w:space="0" w:color="auto"/>
          </w:divBdr>
          <w:divsChild>
            <w:div w:id="14498343">
              <w:marLeft w:val="0"/>
              <w:marRight w:val="0"/>
              <w:marTop w:val="0"/>
              <w:marBottom w:val="0"/>
              <w:divBdr>
                <w:top w:val="none" w:sz="0" w:space="0" w:color="auto"/>
                <w:left w:val="none" w:sz="0" w:space="0" w:color="auto"/>
                <w:bottom w:val="none" w:sz="0" w:space="0" w:color="auto"/>
                <w:right w:val="none" w:sz="0" w:space="0" w:color="auto"/>
              </w:divBdr>
            </w:div>
          </w:divsChild>
        </w:div>
        <w:div w:id="244194086">
          <w:marLeft w:val="0"/>
          <w:marRight w:val="0"/>
          <w:marTop w:val="0"/>
          <w:marBottom w:val="0"/>
          <w:divBdr>
            <w:top w:val="none" w:sz="0" w:space="0" w:color="auto"/>
            <w:left w:val="none" w:sz="0" w:space="0" w:color="auto"/>
            <w:bottom w:val="none" w:sz="0" w:space="0" w:color="auto"/>
            <w:right w:val="none" w:sz="0" w:space="0" w:color="auto"/>
          </w:divBdr>
          <w:divsChild>
            <w:div w:id="1399015910">
              <w:marLeft w:val="0"/>
              <w:marRight w:val="0"/>
              <w:marTop w:val="0"/>
              <w:marBottom w:val="0"/>
              <w:divBdr>
                <w:top w:val="none" w:sz="0" w:space="0" w:color="auto"/>
                <w:left w:val="none" w:sz="0" w:space="0" w:color="auto"/>
                <w:bottom w:val="none" w:sz="0" w:space="0" w:color="auto"/>
                <w:right w:val="none" w:sz="0" w:space="0" w:color="auto"/>
              </w:divBdr>
            </w:div>
          </w:divsChild>
        </w:div>
        <w:div w:id="245923296">
          <w:marLeft w:val="0"/>
          <w:marRight w:val="0"/>
          <w:marTop w:val="0"/>
          <w:marBottom w:val="0"/>
          <w:divBdr>
            <w:top w:val="none" w:sz="0" w:space="0" w:color="auto"/>
            <w:left w:val="none" w:sz="0" w:space="0" w:color="auto"/>
            <w:bottom w:val="none" w:sz="0" w:space="0" w:color="auto"/>
            <w:right w:val="none" w:sz="0" w:space="0" w:color="auto"/>
          </w:divBdr>
          <w:divsChild>
            <w:div w:id="1838688286">
              <w:marLeft w:val="0"/>
              <w:marRight w:val="0"/>
              <w:marTop w:val="0"/>
              <w:marBottom w:val="0"/>
              <w:divBdr>
                <w:top w:val="none" w:sz="0" w:space="0" w:color="auto"/>
                <w:left w:val="none" w:sz="0" w:space="0" w:color="auto"/>
                <w:bottom w:val="none" w:sz="0" w:space="0" w:color="auto"/>
                <w:right w:val="none" w:sz="0" w:space="0" w:color="auto"/>
              </w:divBdr>
            </w:div>
          </w:divsChild>
        </w:div>
        <w:div w:id="251744472">
          <w:marLeft w:val="0"/>
          <w:marRight w:val="0"/>
          <w:marTop w:val="0"/>
          <w:marBottom w:val="0"/>
          <w:divBdr>
            <w:top w:val="none" w:sz="0" w:space="0" w:color="auto"/>
            <w:left w:val="none" w:sz="0" w:space="0" w:color="auto"/>
            <w:bottom w:val="none" w:sz="0" w:space="0" w:color="auto"/>
            <w:right w:val="none" w:sz="0" w:space="0" w:color="auto"/>
          </w:divBdr>
          <w:divsChild>
            <w:div w:id="897320327">
              <w:marLeft w:val="0"/>
              <w:marRight w:val="0"/>
              <w:marTop w:val="0"/>
              <w:marBottom w:val="0"/>
              <w:divBdr>
                <w:top w:val="none" w:sz="0" w:space="0" w:color="auto"/>
                <w:left w:val="none" w:sz="0" w:space="0" w:color="auto"/>
                <w:bottom w:val="none" w:sz="0" w:space="0" w:color="auto"/>
                <w:right w:val="none" w:sz="0" w:space="0" w:color="auto"/>
              </w:divBdr>
            </w:div>
          </w:divsChild>
        </w:div>
        <w:div w:id="264509524">
          <w:marLeft w:val="0"/>
          <w:marRight w:val="0"/>
          <w:marTop w:val="0"/>
          <w:marBottom w:val="0"/>
          <w:divBdr>
            <w:top w:val="none" w:sz="0" w:space="0" w:color="auto"/>
            <w:left w:val="none" w:sz="0" w:space="0" w:color="auto"/>
            <w:bottom w:val="none" w:sz="0" w:space="0" w:color="auto"/>
            <w:right w:val="none" w:sz="0" w:space="0" w:color="auto"/>
          </w:divBdr>
          <w:divsChild>
            <w:div w:id="1913658814">
              <w:marLeft w:val="0"/>
              <w:marRight w:val="0"/>
              <w:marTop w:val="0"/>
              <w:marBottom w:val="0"/>
              <w:divBdr>
                <w:top w:val="none" w:sz="0" w:space="0" w:color="auto"/>
                <w:left w:val="none" w:sz="0" w:space="0" w:color="auto"/>
                <w:bottom w:val="none" w:sz="0" w:space="0" w:color="auto"/>
                <w:right w:val="none" w:sz="0" w:space="0" w:color="auto"/>
              </w:divBdr>
            </w:div>
          </w:divsChild>
        </w:div>
        <w:div w:id="270554393">
          <w:marLeft w:val="0"/>
          <w:marRight w:val="0"/>
          <w:marTop w:val="0"/>
          <w:marBottom w:val="0"/>
          <w:divBdr>
            <w:top w:val="none" w:sz="0" w:space="0" w:color="auto"/>
            <w:left w:val="none" w:sz="0" w:space="0" w:color="auto"/>
            <w:bottom w:val="none" w:sz="0" w:space="0" w:color="auto"/>
            <w:right w:val="none" w:sz="0" w:space="0" w:color="auto"/>
          </w:divBdr>
          <w:divsChild>
            <w:div w:id="94521016">
              <w:marLeft w:val="0"/>
              <w:marRight w:val="0"/>
              <w:marTop w:val="0"/>
              <w:marBottom w:val="0"/>
              <w:divBdr>
                <w:top w:val="none" w:sz="0" w:space="0" w:color="auto"/>
                <w:left w:val="none" w:sz="0" w:space="0" w:color="auto"/>
                <w:bottom w:val="none" w:sz="0" w:space="0" w:color="auto"/>
                <w:right w:val="none" w:sz="0" w:space="0" w:color="auto"/>
              </w:divBdr>
            </w:div>
          </w:divsChild>
        </w:div>
        <w:div w:id="277103920">
          <w:marLeft w:val="0"/>
          <w:marRight w:val="0"/>
          <w:marTop w:val="0"/>
          <w:marBottom w:val="0"/>
          <w:divBdr>
            <w:top w:val="none" w:sz="0" w:space="0" w:color="auto"/>
            <w:left w:val="none" w:sz="0" w:space="0" w:color="auto"/>
            <w:bottom w:val="none" w:sz="0" w:space="0" w:color="auto"/>
            <w:right w:val="none" w:sz="0" w:space="0" w:color="auto"/>
          </w:divBdr>
          <w:divsChild>
            <w:div w:id="96022398">
              <w:marLeft w:val="0"/>
              <w:marRight w:val="0"/>
              <w:marTop w:val="0"/>
              <w:marBottom w:val="0"/>
              <w:divBdr>
                <w:top w:val="none" w:sz="0" w:space="0" w:color="auto"/>
                <w:left w:val="none" w:sz="0" w:space="0" w:color="auto"/>
                <w:bottom w:val="none" w:sz="0" w:space="0" w:color="auto"/>
                <w:right w:val="none" w:sz="0" w:space="0" w:color="auto"/>
              </w:divBdr>
            </w:div>
          </w:divsChild>
        </w:div>
        <w:div w:id="281572873">
          <w:marLeft w:val="0"/>
          <w:marRight w:val="0"/>
          <w:marTop w:val="0"/>
          <w:marBottom w:val="0"/>
          <w:divBdr>
            <w:top w:val="none" w:sz="0" w:space="0" w:color="auto"/>
            <w:left w:val="none" w:sz="0" w:space="0" w:color="auto"/>
            <w:bottom w:val="none" w:sz="0" w:space="0" w:color="auto"/>
            <w:right w:val="none" w:sz="0" w:space="0" w:color="auto"/>
          </w:divBdr>
        </w:div>
        <w:div w:id="290131656">
          <w:marLeft w:val="0"/>
          <w:marRight w:val="0"/>
          <w:marTop w:val="0"/>
          <w:marBottom w:val="0"/>
          <w:divBdr>
            <w:top w:val="none" w:sz="0" w:space="0" w:color="auto"/>
            <w:left w:val="none" w:sz="0" w:space="0" w:color="auto"/>
            <w:bottom w:val="none" w:sz="0" w:space="0" w:color="auto"/>
            <w:right w:val="none" w:sz="0" w:space="0" w:color="auto"/>
          </w:divBdr>
          <w:divsChild>
            <w:div w:id="746224412">
              <w:marLeft w:val="0"/>
              <w:marRight w:val="0"/>
              <w:marTop w:val="0"/>
              <w:marBottom w:val="0"/>
              <w:divBdr>
                <w:top w:val="none" w:sz="0" w:space="0" w:color="auto"/>
                <w:left w:val="none" w:sz="0" w:space="0" w:color="auto"/>
                <w:bottom w:val="none" w:sz="0" w:space="0" w:color="auto"/>
                <w:right w:val="none" w:sz="0" w:space="0" w:color="auto"/>
              </w:divBdr>
            </w:div>
          </w:divsChild>
        </w:div>
        <w:div w:id="315912900">
          <w:marLeft w:val="0"/>
          <w:marRight w:val="0"/>
          <w:marTop w:val="0"/>
          <w:marBottom w:val="0"/>
          <w:divBdr>
            <w:top w:val="none" w:sz="0" w:space="0" w:color="auto"/>
            <w:left w:val="none" w:sz="0" w:space="0" w:color="auto"/>
            <w:bottom w:val="none" w:sz="0" w:space="0" w:color="auto"/>
            <w:right w:val="none" w:sz="0" w:space="0" w:color="auto"/>
          </w:divBdr>
          <w:divsChild>
            <w:div w:id="1485588112">
              <w:marLeft w:val="0"/>
              <w:marRight w:val="0"/>
              <w:marTop w:val="0"/>
              <w:marBottom w:val="0"/>
              <w:divBdr>
                <w:top w:val="none" w:sz="0" w:space="0" w:color="auto"/>
                <w:left w:val="none" w:sz="0" w:space="0" w:color="auto"/>
                <w:bottom w:val="none" w:sz="0" w:space="0" w:color="auto"/>
                <w:right w:val="none" w:sz="0" w:space="0" w:color="auto"/>
              </w:divBdr>
            </w:div>
          </w:divsChild>
        </w:div>
        <w:div w:id="318122013">
          <w:marLeft w:val="0"/>
          <w:marRight w:val="0"/>
          <w:marTop w:val="0"/>
          <w:marBottom w:val="0"/>
          <w:divBdr>
            <w:top w:val="none" w:sz="0" w:space="0" w:color="auto"/>
            <w:left w:val="none" w:sz="0" w:space="0" w:color="auto"/>
            <w:bottom w:val="none" w:sz="0" w:space="0" w:color="auto"/>
            <w:right w:val="none" w:sz="0" w:space="0" w:color="auto"/>
          </w:divBdr>
          <w:divsChild>
            <w:div w:id="1358121689">
              <w:marLeft w:val="0"/>
              <w:marRight w:val="0"/>
              <w:marTop w:val="0"/>
              <w:marBottom w:val="0"/>
              <w:divBdr>
                <w:top w:val="none" w:sz="0" w:space="0" w:color="auto"/>
                <w:left w:val="none" w:sz="0" w:space="0" w:color="auto"/>
                <w:bottom w:val="none" w:sz="0" w:space="0" w:color="auto"/>
                <w:right w:val="none" w:sz="0" w:space="0" w:color="auto"/>
              </w:divBdr>
            </w:div>
          </w:divsChild>
        </w:div>
        <w:div w:id="331644489">
          <w:marLeft w:val="0"/>
          <w:marRight w:val="0"/>
          <w:marTop w:val="0"/>
          <w:marBottom w:val="0"/>
          <w:divBdr>
            <w:top w:val="none" w:sz="0" w:space="0" w:color="auto"/>
            <w:left w:val="none" w:sz="0" w:space="0" w:color="auto"/>
            <w:bottom w:val="none" w:sz="0" w:space="0" w:color="auto"/>
            <w:right w:val="none" w:sz="0" w:space="0" w:color="auto"/>
          </w:divBdr>
          <w:divsChild>
            <w:div w:id="1100636084">
              <w:marLeft w:val="0"/>
              <w:marRight w:val="0"/>
              <w:marTop w:val="0"/>
              <w:marBottom w:val="0"/>
              <w:divBdr>
                <w:top w:val="none" w:sz="0" w:space="0" w:color="auto"/>
                <w:left w:val="none" w:sz="0" w:space="0" w:color="auto"/>
                <w:bottom w:val="none" w:sz="0" w:space="0" w:color="auto"/>
                <w:right w:val="none" w:sz="0" w:space="0" w:color="auto"/>
              </w:divBdr>
            </w:div>
          </w:divsChild>
        </w:div>
        <w:div w:id="333607561">
          <w:marLeft w:val="0"/>
          <w:marRight w:val="0"/>
          <w:marTop w:val="0"/>
          <w:marBottom w:val="0"/>
          <w:divBdr>
            <w:top w:val="none" w:sz="0" w:space="0" w:color="auto"/>
            <w:left w:val="none" w:sz="0" w:space="0" w:color="auto"/>
            <w:bottom w:val="none" w:sz="0" w:space="0" w:color="auto"/>
            <w:right w:val="none" w:sz="0" w:space="0" w:color="auto"/>
          </w:divBdr>
          <w:divsChild>
            <w:div w:id="213464752">
              <w:marLeft w:val="0"/>
              <w:marRight w:val="0"/>
              <w:marTop w:val="0"/>
              <w:marBottom w:val="0"/>
              <w:divBdr>
                <w:top w:val="none" w:sz="0" w:space="0" w:color="auto"/>
                <w:left w:val="none" w:sz="0" w:space="0" w:color="auto"/>
                <w:bottom w:val="none" w:sz="0" w:space="0" w:color="auto"/>
                <w:right w:val="none" w:sz="0" w:space="0" w:color="auto"/>
              </w:divBdr>
            </w:div>
          </w:divsChild>
        </w:div>
        <w:div w:id="337655122">
          <w:marLeft w:val="0"/>
          <w:marRight w:val="0"/>
          <w:marTop w:val="0"/>
          <w:marBottom w:val="0"/>
          <w:divBdr>
            <w:top w:val="none" w:sz="0" w:space="0" w:color="auto"/>
            <w:left w:val="none" w:sz="0" w:space="0" w:color="auto"/>
            <w:bottom w:val="none" w:sz="0" w:space="0" w:color="auto"/>
            <w:right w:val="none" w:sz="0" w:space="0" w:color="auto"/>
          </w:divBdr>
          <w:divsChild>
            <w:div w:id="1978797107">
              <w:marLeft w:val="0"/>
              <w:marRight w:val="0"/>
              <w:marTop w:val="0"/>
              <w:marBottom w:val="0"/>
              <w:divBdr>
                <w:top w:val="none" w:sz="0" w:space="0" w:color="auto"/>
                <w:left w:val="none" w:sz="0" w:space="0" w:color="auto"/>
                <w:bottom w:val="none" w:sz="0" w:space="0" w:color="auto"/>
                <w:right w:val="none" w:sz="0" w:space="0" w:color="auto"/>
              </w:divBdr>
            </w:div>
          </w:divsChild>
        </w:div>
        <w:div w:id="378283822">
          <w:marLeft w:val="0"/>
          <w:marRight w:val="0"/>
          <w:marTop w:val="0"/>
          <w:marBottom w:val="0"/>
          <w:divBdr>
            <w:top w:val="none" w:sz="0" w:space="0" w:color="auto"/>
            <w:left w:val="none" w:sz="0" w:space="0" w:color="auto"/>
            <w:bottom w:val="none" w:sz="0" w:space="0" w:color="auto"/>
            <w:right w:val="none" w:sz="0" w:space="0" w:color="auto"/>
          </w:divBdr>
          <w:divsChild>
            <w:div w:id="1629160509">
              <w:marLeft w:val="0"/>
              <w:marRight w:val="0"/>
              <w:marTop w:val="0"/>
              <w:marBottom w:val="0"/>
              <w:divBdr>
                <w:top w:val="none" w:sz="0" w:space="0" w:color="auto"/>
                <w:left w:val="none" w:sz="0" w:space="0" w:color="auto"/>
                <w:bottom w:val="none" w:sz="0" w:space="0" w:color="auto"/>
                <w:right w:val="none" w:sz="0" w:space="0" w:color="auto"/>
              </w:divBdr>
            </w:div>
          </w:divsChild>
        </w:div>
        <w:div w:id="379860715">
          <w:marLeft w:val="0"/>
          <w:marRight w:val="0"/>
          <w:marTop w:val="0"/>
          <w:marBottom w:val="0"/>
          <w:divBdr>
            <w:top w:val="none" w:sz="0" w:space="0" w:color="auto"/>
            <w:left w:val="none" w:sz="0" w:space="0" w:color="auto"/>
            <w:bottom w:val="none" w:sz="0" w:space="0" w:color="auto"/>
            <w:right w:val="none" w:sz="0" w:space="0" w:color="auto"/>
          </w:divBdr>
          <w:divsChild>
            <w:div w:id="1354304380">
              <w:marLeft w:val="0"/>
              <w:marRight w:val="0"/>
              <w:marTop w:val="0"/>
              <w:marBottom w:val="0"/>
              <w:divBdr>
                <w:top w:val="none" w:sz="0" w:space="0" w:color="auto"/>
                <w:left w:val="none" w:sz="0" w:space="0" w:color="auto"/>
                <w:bottom w:val="none" w:sz="0" w:space="0" w:color="auto"/>
                <w:right w:val="none" w:sz="0" w:space="0" w:color="auto"/>
              </w:divBdr>
            </w:div>
          </w:divsChild>
        </w:div>
        <w:div w:id="381368425">
          <w:marLeft w:val="0"/>
          <w:marRight w:val="0"/>
          <w:marTop w:val="0"/>
          <w:marBottom w:val="0"/>
          <w:divBdr>
            <w:top w:val="none" w:sz="0" w:space="0" w:color="auto"/>
            <w:left w:val="none" w:sz="0" w:space="0" w:color="auto"/>
            <w:bottom w:val="none" w:sz="0" w:space="0" w:color="auto"/>
            <w:right w:val="none" w:sz="0" w:space="0" w:color="auto"/>
          </w:divBdr>
          <w:divsChild>
            <w:div w:id="1350984284">
              <w:marLeft w:val="0"/>
              <w:marRight w:val="0"/>
              <w:marTop w:val="0"/>
              <w:marBottom w:val="0"/>
              <w:divBdr>
                <w:top w:val="none" w:sz="0" w:space="0" w:color="auto"/>
                <w:left w:val="none" w:sz="0" w:space="0" w:color="auto"/>
                <w:bottom w:val="none" w:sz="0" w:space="0" w:color="auto"/>
                <w:right w:val="none" w:sz="0" w:space="0" w:color="auto"/>
              </w:divBdr>
            </w:div>
          </w:divsChild>
        </w:div>
        <w:div w:id="409276723">
          <w:marLeft w:val="0"/>
          <w:marRight w:val="0"/>
          <w:marTop w:val="0"/>
          <w:marBottom w:val="0"/>
          <w:divBdr>
            <w:top w:val="none" w:sz="0" w:space="0" w:color="auto"/>
            <w:left w:val="none" w:sz="0" w:space="0" w:color="auto"/>
            <w:bottom w:val="none" w:sz="0" w:space="0" w:color="auto"/>
            <w:right w:val="none" w:sz="0" w:space="0" w:color="auto"/>
          </w:divBdr>
          <w:divsChild>
            <w:div w:id="871039340">
              <w:marLeft w:val="0"/>
              <w:marRight w:val="0"/>
              <w:marTop w:val="0"/>
              <w:marBottom w:val="0"/>
              <w:divBdr>
                <w:top w:val="none" w:sz="0" w:space="0" w:color="auto"/>
                <w:left w:val="none" w:sz="0" w:space="0" w:color="auto"/>
                <w:bottom w:val="none" w:sz="0" w:space="0" w:color="auto"/>
                <w:right w:val="none" w:sz="0" w:space="0" w:color="auto"/>
              </w:divBdr>
            </w:div>
          </w:divsChild>
        </w:div>
        <w:div w:id="419066293">
          <w:marLeft w:val="0"/>
          <w:marRight w:val="0"/>
          <w:marTop w:val="0"/>
          <w:marBottom w:val="0"/>
          <w:divBdr>
            <w:top w:val="none" w:sz="0" w:space="0" w:color="auto"/>
            <w:left w:val="none" w:sz="0" w:space="0" w:color="auto"/>
            <w:bottom w:val="none" w:sz="0" w:space="0" w:color="auto"/>
            <w:right w:val="none" w:sz="0" w:space="0" w:color="auto"/>
          </w:divBdr>
          <w:divsChild>
            <w:div w:id="1108700895">
              <w:marLeft w:val="0"/>
              <w:marRight w:val="0"/>
              <w:marTop w:val="0"/>
              <w:marBottom w:val="0"/>
              <w:divBdr>
                <w:top w:val="none" w:sz="0" w:space="0" w:color="auto"/>
                <w:left w:val="none" w:sz="0" w:space="0" w:color="auto"/>
                <w:bottom w:val="none" w:sz="0" w:space="0" w:color="auto"/>
                <w:right w:val="none" w:sz="0" w:space="0" w:color="auto"/>
              </w:divBdr>
            </w:div>
          </w:divsChild>
        </w:div>
        <w:div w:id="427505077">
          <w:marLeft w:val="0"/>
          <w:marRight w:val="0"/>
          <w:marTop w:val="0"/>
          <w:marBottom w:val="0"/>
          <w:divBdr>
            <w:top w:val="none" w:sz="0" w:space="0" w:color="auto"/>
            <w:left w:val="none" w:sz="0" w:space="0" w:color="auto"/>
            <w:bottom w:val="none" w:sz="0" w:space="0" w:color="auto"/>
            <w:right w:val="none" w:sz="0" w:space="0" w:color="auto"/>
          </w:divBdr>
          <w:divsChild>
            <w:div w:id="776369961">
              <w:marLeft w:val="0"/>
              <w:marRight w:val="0"/>
              <w:marTop w:val="0"/>
              <w:marBottom w:val="0"/>
              <w:divBdr>
                <w:top w:val="none" w:sz="0" w:space="0" w:color="auto"/>
                <w:left w:val="none" w:sz="0" w:space="0" w:color="auto"/>
                <w:bottom w:val="none" w:sz="0" w:space="0" w:color="auto"/>
                <w:right w:val="none" w:sz="0" w:space="0" w:color="auto"/>
              </w:divBdr>
            </w:div>
          </w:divsChild>
        </w:div>
        <w:div w:id="441220764">
          <w:marLeft w:val="0"/>
          <w:marRight w:val="0"/>
          <w:marTop w:val="0"/>
          <w:marBottom w:val="0"/>
          <w:divBdr>
            <w:top w:val="none" w:sz="0" w:space="0" w:color="auto"/>
            <w:left w:val="none" w:sz="0" w:space="0" w:color="auto"/>
            <w:bottom w:val="none" w:sz="0" w:space="0" w:color="auto"/>
            <w:right w:val="none" w:sz="0" w:space="0" w:color="auto"/>
          </w:divBdr>
          <w:divsChild>
            <w:div w:id="725686701">
              <w:marLeft w:val="0"/>
              <w:marRight w:val="0"/>
              <w:marTop w:val="0"/>
              <w:marBottom w:val="0"/>
              <w:divBdr>
                <w:top w:val="none" w:sz="0" w:space="0" w:color="auto"/>
                <w:left w:val="none" w:sz="0" w:space="0" w:color="auto"/>
                <w:bottom w:val="none" w:sz="0" w:space="0" w:color="auto"/>
                <w:right w:val="none" w:sz="0" w:space="0" w:color="auto"/>
              </w:divBdr>
            </w:div>
          </w:divsChild>
        </w:div>
        <w:div w:id="446702715">
          <w:marLeft w:val="0"/>
          <w:marRight w:val="0"/>
          <w:marTop w:val="0"/>
          <w:marBottom w:val="0"/>
          <w:divBdr>
            <w:top w:val="none" w:sz="0" w:space="0" w:color="auto"/>
            <w:left w:val="none" w:sz="0" w:space="0" w:color="auto"/>
            <w:bottom w:val="none" w:sz="0" w:space="0" w:color="auto"/>
            <w:right w:val="none" w:sz="0" w:space="0" w:color="auto"/>
          </w:divBdr>
        </w:div>
        <w:div w:id="458186072">
          <w:marLeft w:val="0"/>
          <w:marRight w:val="0"/>
          <w:marTop w:val="0"/>
          <w:marBottom w:val="0"/>
          <w:divBdr>
            <w:top w:val="none" w:sz="0" w:space="0" w:color="auto"/>
            <w:left w:val="none" w:sz="0" w:space="0" w:color="auto"/>
            <w:bottom w:val="none" w:sz="0" w:space="0" w:color="auto"/>
            <w:right w:val="none" w:sz="0" w:space="0" w:color="auto"/>
          </w:divBdr>
          <w:divsChild>
            <w:div w:id="1465272292">
              <w:marLeft w:val="0"/>
              <w:marRight w:val="0"/>
              <w:marTop w:val="0"/>
              <w:marBottom w:val="0"/>
              <w:divBdr>
                <w:top w:val="none" w:sz="0" w:space="0" w:color="auto"/>
                <w:left w:val="none" w:sz="0" w:space="0" w:color="auto"/>
                <w:bottom w:val="none" w:sz="0" w:space="0" w:color="auto"/>
                <w:right w:val="none" w:sz="0" w:space="0" w:color="auto"/>
              </w:divBdr>
            </w:div>
          </w:divsChild>
        </w:div>
        <w:div w:id="459302895">
          <w:marLeft w:val="0"/>
          <w:marRight w:val="0"/>
          <w:marTop w:val="0"/>
          <w:marBottom w:val="0"/>
          <w:divBdr>
            <w:top w:val="none" w:sz="0" w:space="0" w:color="auto"/>
            <w:left w:val="none" w:sz="0" w:space="0" w:color="auto"/>
            <w:bottom w:val="none" w:sz="0" w:space="0" w:color="auto"/>
            <w:right w:val="none" w:sz="0" w:space="0" w:color="auto"/>
          </w:divBdr>
          <w:divsChild>
            <w:div w:id="1896113777">
              <w:marLeft w:val="0"/>
              <w:marRight w:val="0"/>
              <w:marTop w:val="0"/>
              <w:marBottom w:val="0"/>
              <w:divBdr>
                <w:top w:val="none" w:sz="0" w:space="0" w:color="auto"/>
                <w:left w:val="none" w:sz="0" w:space="0" w:color="auto"/>
                <w:bottom w:val="none" w:sz="0" w:space="0" w:color="auto"/>
                <w:right w:val="none" w:sz="0" w:space="0" w:color="auto"/>
              </w:divBdr>
            </w:div>
          </w:divsChild>
        </w:div>
        <w:div w:id="477921116">
          <w:marLeft w:val="0"/>
          <w:marRight w:val="0"/>
          <w:marTop w:val="0"/>
          <w:marBottom w:val="0"/>
          <w:divBdr>
            <w:top w:val="none" w:sz="0" w:space="0" w:color="auto"/>
            <w:left w:val="none" w:sz="0" w:space="0" w:color="auto"/>
            <w:bottom w:val="none" w:sz="0" w:space="0" w:color="auto"/>
            <w:right w:val="none" w:sz="0" w:space="0" w:color="auto"/>
          </w:divBdr>
          <w:divsChild>
            <w:div w:id="1508979840">
              <w:marLeft w:val="0"/>
              <w:marRight w:val="0"/>
              <w:marTop w:val="0"/>
              <w:marBottom w:val="0"/>
              <w:divBdr>
                <w:top w:val="none" w:sz="0" w:space="0" w:color="auto"/>
                <w:left w:val="none" w:sz="0" w:space="0" w:color="auto"/>
                <w:bottom w:val="none" w:sz="0" w:space="0" w:color="auto"/>
                <w:right w:val="none" w:sz="0" w:space="0" w:color="auto"/>
              </w:divBdr>
            </w:div>
          </w:divsChild>
        </w:div>
        <w:div w:id="491793902">
          <w:marLeft w:val="0"/>
          <w:marRight w:val="0"/>
          <w:marTop w:val="0"/>
          <w:marBottom w:val="0"/>
          <w:divBdr>
            <w:top w:val="none" w:sz="0" w:space="0" w:color="auto"/>
            <w:left w:val="none" w:sz="0" w:space="0" w:color="auto"/>
            <w:bottom w:val="none" w:sz="0" w:space="0" w:color="auto"/>
            <w:right w:val="none" w:sz="0" w:space="0" w:color="auto"/>
          </w:divBdr>
          <w:divsChild>
            <w:div w:id="1307079092">
              <w:marLeft w:val="0"/>
              <w:marRight w:val="0"/>
              <w:marTop w:val="0"/>
              <w:marBottom w:val="0"/>
              <w:divBdr>
                <w:top w:val="none" w:sz="0" w:space="0" w:color="auto"/>
                <w:left w:val="none" w:sz="0" w:space="0" w:color="auto"/>
                <w:bottom w:val="none" w:sz="0" w:space="0" w:color="auto"/>
                <w:right w:val="none" w:sz="0" w:space="0" w:color="auto"/>
              </w:divBdr>
            </w:div>
          </w:divsChild>
        </w:div>
        <w:div w:id="506019854">
          <w:marLeft w:val="0"/>
          <w:marRight w:val="0"/>
          <w:marTop w:val="0"/>
          <w:marBottom w:val="0"/>
          <w:divBdr>
            <w:top w:val="none" w:sz="0" w:space="0" w:color="auto"/>
            <w:left w:val="none" w:sz="0" w:space="0" w:color="auto"/>
            <w:bottom w:val="none" w:sz="0" w:space="0" w:color="auto"/>
            <w:right w:val="none" w:sz="0" w:space="0" w:color="auto"/>
          </w:divBdr>
          <w:divsChild>
            <w:div w:id="1540043970">
              <w:marLeft w:val="0"/>
              <w:marRight w:val="0"/>
              <w:marTop w:val="0"/>
              <w:marBottom w:val="0"/>
              <w:divBdr>
                <w:top w:val="none" w:sz="0" w:space="0" w:color="auto"/>
                <w:left w:val="none" w:sz="0" w:space="0" w:color="auto"/>
                <w:bottom w:val="none" w:sz="0" w:space="0" w:color="auto"/>
                <w:right w:val="none" w:sz="0" w:space="0" w:color="auto"/>
              </w:divBdr>
            </w:div>
          </w:divsChild>
        </w:div>
        <w:div w:id="506362597">
          <w:marLeft w:val="0"/>
          <w:marRight w:val="0"/>
          <w:marTop w:val="0"/>
          <w:marBottom w:val="0"/>
          <w:divBdr>
            <w:top w:val="none" w:sz="0" w:space="0" w:color="auto"/>
            <w:left w:val="none" w:sz="0" w:space="0" w:color="auto"/>
            <w:bottom w:val="none" w:sz="0" w:space="0" w:color="auto"/>
            <w:right w:val="none" w:sz="0" w:space="0" w:color="auto"/>
          </w:divBdr>
        </w:div>
        <w:div w:id="509108086">
          <w:marLeft w:val="0"/>
          <w:marRight w:val="0"/>
          <w:marTop w:val="0"/>
          <w:marBottom w:val="0"/>
          <w:divBdr>
            <w:top w:val="none" w:sz="0" w:space="0" w:color="auto"/>
            <w:left w:val="none" w:sz="0" w:space="0" w:color="auto"/>
            <w:bottom w:val="none" w:sz="0" w:space="0" w:color="auto"/>
            <w:right w:val="none" w:sz="0" w:space="0" w:color="auto"/>
          </w:divBdr>
        </w:div>
        <w:div w:id="512695254">
          <w:marLeft w:val="0"/>
          <w:marRight w:val="0"/>
          <w:marTop w:val="0"/>
          <w:marBottom w:val="0"/>
          <w:divBdr>
            <w:top w:val="none" w:sz="0" w:space="0" w:color="auto"/>
            <w:left w:val="none" w:sz="0" w:space="0" w:color="auto"/>
            <w:bottom w:val="none" w:sz="0" w:space="0" w:color="auto"/>
            <w:right w:val="none" w:sz="0" w:space="0" w:color="auto"/>
          </w:divBdr>
          <w:divsChild>
            <w:div w:id="1528904839">
              <w:marLeft w:val="0"/>
              <w:marRight w:val="0"/>
              <w:marTop w:val="0"/>
              <w:marBottom w:val="0"/>
              <w:divBdr>
                <w:top w:val="none" w:sz="0" w:space="0" w:color="auto"/>
                <w:left w:val="none" w:sz="0" w:space="0" w:color="auto"/>
                <w:bottom w:val="none" w:sz="0" w:space="0" w:color="auto"/>
                <w:right w:val="none" w:sz="0" w:space="0" w:color="auto"/>
              </w:divBdr>
            </w:div>
          </w:divsChild>
        </w:div>
        <w:div w:id="530921191">
          <w:marLeft w:val="0"/>
          <w:marRight w:val="0"/>
          <w:marTop w:val="0"/>
          <w:marBottom w:val="0"/>
          <w:divBdr>
            <w:top w:val="none" w:sz="0" w:space="0" w:color="auto"/>
            <w:left w:val="none" w:sz="0" w:space="0" w:color="auto"/>
            <w:bottom w:val="none" w:sz="0" w:space="0" w:color="auto"/>
            <w:right w:val="none" w:sz="0" w:space="0" w:color="auto"/>
          </w:divBdr>
          <w:divsChild>
            <w:div w:id="1485194489">
              <w:marLeft w:val="0"/>
              <w:marRight w:val="0"/>
              <w:marTop w:val="0"/>
              <w:marBottom w:val="0"/>
              <w:divBdr>
                <w:top w:val="none" w:sz="0" w:space="0" w:color="auto"/>
                <w:left w:val="none" w:sz="0" w:space="0" w:color="auto"/>
                <w:bottom w:val="none" w:sz="0" w:space="0" w:color="auto"/>
                <w:right w:val="none" w:sz="0" w:space="0" w:color="auto"/>
              </w:divBdr>
            </w:div>
          </w:divsChild>
        </w:div>
        <w:div w:id="538250821">
          <w:marLeft w:val="0"/>
          <w:marRight w:val="0"/>
          <w:marTop w:val="0"/>
          <w:marBottom w:val="0"/>
          <w:divBdr>
            <w:top w:val="none" w:sz="0" w:space="0" w:color="auto"/>
            <w:left w:val="none" w:sz="0" w:space="0" w:color="auto"/>
            <w:bottom w:val="none" w:sz="0" w:space="0" w:color="auto"/>
            <w:right w:val="none" w:sz="0" w:space="0" w:color="auto"/>
          </w:divBdr>
          <w:divsChild>
            <w:div w:id="1566718714">
              <w:marLeft w:val="0"/>
              <w:marRight w:val="0"/>
              <w:marTop w:val="0"/>
              <w:marBottom w:val="0"/>
              <w:divBdr>
                <w:top w:val="none" w:sz="0" w:space="0" w:color="auto"/>
                <w:left w:val="none" w:sz="0" w:space="0" w:color="auto"/>
                <w:bottom w:val="none" w:sz="0" w:space="0" w:color="auto"/>
                <w:right w:val="none" w:sz="0" w:space="0" w:color="auto"/>
              </w:divBdr>
            </w:div>
          </w:divsChild>
        </w:div>
        <w:div w:id="541671368">
          <w:marLeft w:val="0"/>
          <w:marRight w:val="0"/>
          <w:marTop w:val="0"/>
          <w:marBottom w:val="0"/>
          <w:divBdr>
            <w:top w:val="none" w:sz="0" w:space="0" w:color="auto"/>
            <w:left w:val="none" w:sz="0" w:space="0" w:color="auto"/>
            <w:bottom w:val="none" w:sz="0" w:space="0" w:color="auto"/>
            <w:right w:val="none" w:sz="0" w:space="0" w:color="auto"/>
          </w:divBdr>
          <w:divsChild>
            <w:div w:id="1244611302">
              <w:marLeft w:val="0"/>
              <w:marRight w:val="0"/>
              <w:marTop w:val="0"/>
              <w:marBottom w:val="0"/>
              <w:divBdr>
                <w:top w:val="none" w:sz="0" w:space="0" w:color="auto"/>
                <w:left w:val="none" w:sz="0" w:space="0" w:color="auto"/>
                <w:bottom w:val="none" w:sz="0" w:space="0" w:color="auto"/>
                <w:right w:val="none" w:sz="0" w:space="0" w:color="auto"/>
              </w:divBdr>
            </w:div>
          </w:divsChild>
        </w:div>
        <w:div w:id="572853526">
          <w:marLeft w:val="0"/>
          <w:marRight w:val="0"/>
          <w:marTop w:val="0"/>
          <w:marBottom w:val="0"/>
          <w:divBdr>
            <w:top w:val="none" w:sz="0" w:space="0" w:color="auto"/>
            <w:left w:val="none" w:sz="0" w:space="0" w:color="auto"/>
            <w:bottom w:val="none" w:sz="0" w:space="0" w:color="auto"/>
            <w:right w:val="none" w:sz="0" w:space="0" w:color="auto"/>
          </w:divBdr>
          <w:divsChild>
            <w:div w:id="1522280879">
              <w:marLeft w:val="0"/>
              <w:marRight w:val="0"/>
              <w:marTop w:val="0"/>
              <w:marBottom w:val="0"/>
              <w:divBdr>
                <w:top w:val="none" w:sz="0" w:space="0" w:color="auto"/>
                <w:left w:val="none" w:sz="0" w:space="0" w:color="auto"/>
                <w:bottom w:val="none" w:sz="0" w:space="0" w:color="auto"/>
                <w:right w:val="none" w:sz="0" w:space="0" w:color="auto"/>
              </w:divBdr>
            </w:div>
          </w:divsChild>
        </w:div>
        <w:div w:id="592511753">
          <w:marLeft w:val="0"/>
          <w:marRight w:val="0"/>
          <w:marTop w:val="0"/>
          <w:marBottom w:val="0"/>
          <w:divBdr>
            <w:top w:val="none" w:sz="0" w:space="0" w:color="auto"/>
            <w:left w:val="none" w:sz="0" w:space="0" w:color="auto"/>
            <w:bottom w:val="none" w:sz="0" w:space="0" w:color="auto"/>
            <w:right w:val="none" w:sz="0" w:space="0" w:color="auto"/>
          </w:divBdr>
          <w:divsChild>
            <w:div w:id="1612514158">
              <w:marLeft w:val="0"/>
              <w:marRight w:val="0"/>
              <w:marTop w:val="0"/>
              <w:marBottom w:val="0"/>
              <w:divBdr>
                <w:top w:val="none" w:sz="0" w:space="0" w:color="auto"/>
                <w:left w:val="none" w:sz="0" w:space="0" w:color="auto"/>
                <w:bottom w:val="none" w:sz="0" w:space="0" w:color="auto"/>
                <w:right w:val="none" w:sz="0" w:space="0" w:color="auto"/>
              </w:divBdr>
            </w:div>
          </w:divsChild>
        </w:div>
        <w:div w:id="602494426">
          <w:marLeft w:val="0"/>
          <w:marRight w:val="0"/>
          <w:marTop w:val="0"/>
          <w:marBottom w:val="0"/>
          <w:divBdr>
            <w:top w:val="none" w:sz="0" w:space="0" w:color="auto"/>
            <w:left w:val="none" w:sz="0" w:space="0" w:color="auto"/>
            <w:bottom w:val="none" w:sz="0" w:space="0" w:color="auto"/>
            <w:right w:val="none" w:sz="0" w:space="0" w:color="auto"/>
          </w:divBdr>
        </w:div>
        <w:div w:id="627588626">
          <w:marLeft w:val="0"/>
          <w:marRight w:val="0"/>
          <w:marTop w:val="0"/>
          <w:marBottom w:val="0"/>
          <w:divBdr>
            <w:top w:val="none" w:sz="0" w:space="0" w:color="auto"/>
            <w:left w:val="none" w:sz="0" w:space="0" w:color="auto"/>
            <w:bottom w:val="none" w:sz="0" w:space="0" w:color="auto"/>
            <w:right w:val="none" w:sz="0" w:space="0" w:color="auto"/>
          </w:divBdr>
          <w:divsChild>
            <w:div w:id="270355976">
              <w:marLeft w:val="0"/>
              <w:marRight w:val="0"/>
              <w:marTop w:val="0"/>
              <w:marBottom w:val="0"/>
              <w:divBdr>
                <w:top w:val="none" w:sz="0" w:space="0" w:color="auto"/>
                <w:left w:val="none" w:sz="0" w:space="0" w:color="auto"/>
                <w:bottom w:val="none" w:sz="0" w:space="0" w:color="auto"/>
                <w:right w:val="none" w:sz="0" w:space="0" w:color="auto"/>
              </w:divBdr>
            </w:div>
          </w:divsChild>
        </w:div>
        <w:div w:id="637682200">
          <w:marLeft w:val="0"/>
          <w:marRight w:val="0"/>
          <w:marTop w:val="0"/>
          <w:marBottom w:val="0"/>
          <w:divBdr>
            <w:top w:val="none" w:sz="0" w:space="0" w:color="auto"/>
            <w:left w:val="none" w:sz="0" w:space="0" w:color="auto"/>
            <w:bottom w:val="none" w:sz="0" w:space="0" w:color="auto"/>
            <w:right w:val="none" w:sz="0" w:space="0" w:color="auto"/>
          </w:divBdr>
          <w:divsChild>
            <w:div w:id="1946688281">
              <w:marLeft w:val="0"/>
              <w:marRight w:val="0"/>
              <w:marTop w:val="0"/>
              <w:marBottom w:val="0"/>
              <w:divBdr>
                <w:top w:val="none" w:sz="0" w:space="0" w:color="auto"/>
                <w:left w:val="none" w:sz="0" w:space="0" w:color="auto"/>
                <w:bottom w:val="none" w:sz="0" w:space="0" w:color="auto"/>
                <w:right w:val="none" w:sz="0" w:space="0" w:color="auto"/>
              </w:divBdr>
            </w:div>
          </w:divsChild>
        </w:div>
        <w:div w:id="641807879">
          <w:marLeft w:val="0"/>
          <w:marRight w:val="0"/>
          <w:marTop w:val="0"/>
          <w:marBottom w:val="0"/>
          <w:divBdr>
            <w:top w:val="none" w:sz="0" w:space="0" w:color="auto"/>
            <w:left w:val="none" w:sz="0" w:space="0" w:color="auto"/>
            <w:bottom w:val="none" w:sz="0" w:space="0" w:color="auto"/>
            <w:right w:val="none" w:sz="0" w:space="0" w:color="auto"/>
          </w:divBdr>
          <w:divsChild>
            <w:div w:id="685835896">
              <w:marLeft w:val="0"/>
              <w:marRight w:val="0"/>
              <w:marTop w:val="0"/>
              <w:marBottom w:val="0"/>
              <w:divBdr>
                <w:top w:val="none" w:sz="0" w:space="0" w:color="auto"/>
                <w:left w:val="none" w:sz="0" w:space="0" w:color="auto"/>
                <w:bottom w:val="none" w:sz="0" w:space="0" w:color="auto"/>
                <w:right w:val="none" w:sz="0" w:space="0" w:color="auto"/>
              </w:divBdr>
            </w:div>
          </w:divsChild>
        </w:div>
        <w:div w:id="656736816">
          <w:marLeft w:val="0"/>
          <w:marRight w:val="0"/>
          <w:marTop w:val="0"/>
          <w:marBottom w:val="0"/>
          <w:divBdr>
            <w:top w:val="none" w:sz="0" w:space="0" w:color="auto"/>
            <w:left w:val="none" w:sz="0" w:space="0" w:color="auto"/>
            <w:bottom w:val="none" w:sz="0" w:space="0" w:color="auto"/>
            <w:right w:val="none" w:sz="0" w:space="0" w:color="auto"/>
          </w:divBdr>
          <w:divsChild>
            <w:div w:id="629942179">
              <w:marLeft w:val="0"/>
              <w:marRight w:val="0"/>
              <w:marTop w:val="0"/>
              <w:marBottom w:val="0"/>
              <w:divBdr>
                <w:top w:val="none" w:sz="0" w:space="0" w:color="auto"/>
                <w:left w:val="none" w:sz="0" w:space="0" w:color="auto"/>
                <w:bottom w:val="none" w:sz="0" w:space="0" w:color="auto"/>
                <w:right w:val="none" w:sz="0" w:space="0" w:color="auto"/>
              </w:divBdr>
            </w:div>
          </w:divsChild>
        </w:div>
        <w:div w:id="658770465">
          <w:marLeft w:val="0"/>
          <w:marRight w:val="0"/>
          <w:marTop w:val="0"/>
          <w:marBottom w:val="0"/>
          <w:divBdr>
            <w:top w:val="none" w:sz="0" w:space="0" w:color="auto"/>
            <w:left w:val="none" w:sz="0" w:space="0" w:color="auto"/>
            <w:bottom w:val="none" w:sz="0" w:space="0" w:color="auto"/>
            <w:right w:val="none" w:sz="0" w:space="0" w:color="auto"/>
          </w:divBdr>
          <w:divsChild>
            <w:div w:id="480003134">
              <w:marLeft w:val="0"/>
              <w:marRight w:val="0"/>
              <w:marTop w:val="0"/>
              <w:marBottom w:val="0"/>
              <w:divBdr>
                <w:top w:val="none" w:sz="0" w:space="0" w:color="auto"/>
                <w:left w:val="none" w:sz="0" w:space="0" w:color="auto"/>
                <w:bottom w:val="none" w:sz="0" w:space="0" w:color="auto"/>
                <w:right w:val="none" w:sz="0" w:space="0" w:color="auto"/>
              </w:divBdr>
            </w:div>
          </w:divsChild>
        </w:div>
        <w:div w:id="668800249">
          <w:marLeft w:val="0"/>
          <w:marRight w:val="0"/>
          <w:marTop w:val="0"/>
          <w:marBottom w:val="0"/>
          <w:divBdr>
            <w:top w:val="none" w:sz="0" w:space="0" w:color="auto"/>
            <w:left w:val="none" w:sz="0" w:space="0" w:color="auto"/>
            <w:bottom w:val="none" w:sz="0" w:space="0" w:color="auto"/>
            <w:right w:val="none" w:sz="0" w:space="0" w:color="auto"/>
          </w:divBdr>
          <w:divsChild>
            <w:div w:id="649139356">
              <w:marLeft w:val="0"/>
              <w:marRight w:val="0"/>
              <w:marTop w:val="0"/>
              <w:marBottom w:val="0"/>
              <w:divBdr>
                <w:top w:val="none" w:sz="0" w:space="0" w:color="auto"/>
                <w:left w:val="none" w:sz="0" w:space="0" w:color="auto"/>
                <w:bottom w:val="none" w:sz="0" w:space="0" w:color="auto"/>
                <w:right w:val="none" w:sz="0" w:space="0" w:color="auto"/>
              </w:divBdr>
            </w:div>
          </w:divsChild>
        </w:div>
        <w:div w:id="681274976">
          <w:marLeft w:val="0"/>
          <w:marRight w:val="0"/>
          <w:marTop w:val="0"/>
          <w:marBottom w:val="0"/>
          <w:divBdr>
            <w:top w:val="none" w:sz="0" w:space="0" w:color="auto"/>
            <w:left w:val="none" w:sz="0" w:space="0" w:color="auto"/>
            <w:bottom w:val="none" w:sz="0" w:space="0" w:color="auto"/>
            <w:right w:val="none" w:sz="0" w:space="0" w:color="auto"/>
          </w:divBdr>
          <w:divsChild>
            <w:div w:id="1790317123">
              <w:marLeft w:val="0"/>
              <w:marRight w:val="0"/>
              <w:marTop w:val="0"/>
              <w:marBottom w:val="0"/>
              <w:divBdr>
                <w:top w:val="none" w:sz="0" w:space="0" w:color="auto"/>
                <w:left w:val="none" w:sz="0" w:space="0" w:color="auto"/>
                <w:bottom w:val="none" w:sz="0" w:space="0" w:color="auto"/>
                <w:right w:val="none" w:sz="0" w:space="0" w:color="auto"/>
              </w:divBdr>
            </w:div>
          </w:divsChild>
        </w:div>
        <w:div w:id="693189722">
          <w:marLeft w:val="0"/>
          <w:marRight w:val="0"/>
          <w:marTop w:val="0"/>
          <w:marBottom w:val="0"/>
          <w:divBdr>
            <w:top w:val="none" w:sz="0" w:space="0" w:color="auto"/>
            <w:left w:val="none" w:sz="0" w:space="0" w:color="auto"/>
            <w:bottom w:val="none" w:sz="0" w:space="0" w:color="auto"/>
            <w:right w:val="none" w:sz="0" w:space="0" w:color="auto"/>
          </w:divBdr>
          <w:divsChild>
            <w:div w:id="119030473">
              <w:marLeft w:val="0"/>
              <w:marRight w:val="0"/>
              <w:marTop w:val="0"/>
              <w:marBottom w:val="0"/>
              <w:divBdr>
                <w:top w:val="none" w:sz="0" w:space="0" w:color="auto"/>
                <w:left w:val="none" w:sz="0" w:space="0" w:color="auto"/>
                <w:bottom w:val="none" w:sz="0" w:space="0" w:color="auto"/>
                <w:right w:val="none" w:sz="0" w:space="0" w:color="auto"/>
              </w:divBdr>
            </w:div>
          </w:divsChild>
        </w:div>
        <w:div w:id="696470506">
          <w:marLeft w:val="0"/>
          <w:marRight w:val="0"/>
          <w:marTop w:val="0"/>
          <w:marBottom w:val="0"/>
          <w:divBdr>
            <w:top w:val="none" w:sz="0" w:space="0" w:color="auto"/>
            <w:left w:val="none" w:sz="0" w:space="0" w:color="auto"/>
            <w:bottom w:val="none" w:sz="0" w:space="0" w:color="auto"/>
            <w:right w:val="none" w:sz="0" w:space="0" w:color="auto"/>
          </w:divBdr>
          <w:divsChild>
            <w:div w:id="887642967">
              <w:marLeft w:val="0"/>
              <w:marRight w:val="0"/>
              <w:marTop w:val="0"/>
              <w:marBottom w:val="0"/>
              <w:divBdr>
                <w:top w:val="none" w:sz="0" w:space="0" w:color="auto"/>
                <w:left w:val="none" w:sz="0" w:space="0" w:color="auto"/>
                <w:bottom w:val="none" w:sz="0" w:space="0" w:color="auto"/>
                <w:right w:val="none" w:sz="0" w:space="0" w:color="auto"/>
              </w:divBdr>
            </w:div>
          </w:divsChild>
        </w:div>
        <w:div w:id="707874243">
          <w:marLeft w:val="0"/>
          <w:marRight w:val="0"/>
          <w:marTop w:val="0"/>
          <w:marBottom w:val="0"/>
          <w:divBdr>
            <w:top w:val="none" w:sz="0" w:space="0" w:color="auto"/>
            <w:left w:val="none" w:sz="0" w:space="0" w:color="auto"/>
            <w:bottom w:val="none" w:sz="0" w:space="0" w:color="auto"/>
            <w:right w:val="none" w:sz="0" w:space="0" w:color="auto"/>
          </w:divBdr>
          <w:divsChild>
            <w:div w:id="254411197">
              <w:marLeft w:val="0"/>
              <w:marRight w:val="0"/>
              <w:marTop w:val="0"/>
              <w:marBottom w:val="0"/>
              <w:divBdr>
                <w:top w:val="none" w:sz="0" w:space="0" w:color="auto"/>
                <w:left w:val="none" w:sz="0" w:space="0" w:color="auto"/>
                <w:bottom w:val="none" w:sz="0" w:space="0" w:color="auto"/>
                <w:right w:val="none" w:sz="0" w:space="0" w:color="auto"/>
              </w:divBdr>
            </w:div>
          </w:divsChild>
        </w:div>
        <w:div w:id="713389879">
          <w:marLeft w:val="0"/>
          <w:marRight w:val="0"/>
          <w:marTop w:val="0"/>
          <w:marBottom w:val="0"/>
          <w:divBdr>
            <w:top w:val="none" w:sz="0" w:space="0" w:color="auto"/>
            <w:left w:val="none" w:sz="0" w:space="0" w:color="auto"/>
            <w:bottom w:val="none" w:sz="0" w:space="0" w:color="auto"/>
            <w:right w:val="none" w:sz="0" w:space="0" w:color="auto"/>
          </w:divBdr>
          <w:divsChild>
            <w:div w:id="1632514516">
              <w:marLeft w:val="0"/>
              <w:marRight w:val="0"/>
              <w:marTop w:val="0"/>
              <w:marBottom w:val="0"/>
              <w:divBdr>
                <w:top w:val="none" w:sz="0" w:space="0" w:color="auto"/>
                <w:left w:val="none" w:sz="0" w:space="0" w:color="auto"/>
                <w:bottom w:val="none" w:sz="0" w:space="0" w:color="auto"/>
                <w:right w:val="none" w:sz="0" w:space="0" w:color="auto"/>
              </w:divBdr>
            </w:div>
          </w:divsChild>
        </w:div>
        <w:div w:id="714230719">
          <w:marLeft w:val="0"/>
          <w:marRight w:val="0"/>
          <w:marTop w:val="0"/>
          <w:marBottom w:val="0"/>
          <w:divBdr>
            <w:top w:val="none" w:sz="0" w:space="0" w:color="auto"/>
            <w:left w:val="none" w:sz="0" w:space="0" w:color="auto"/>
            <w:bottom w:val="none" w:sz="0" w:space="0" w:color="auto"/>
            <w:right w:val="none" w:sz="0" w:space="0" w:color="auto"/>
          </w:divBdr>
          <w:divsChild>
            <w:div w:id="1745449356">
              <w:marLeft w:val="0"/>
              <w:marRight w:val="0"/>
              <w:marTop w:val="0"/>
              <w:marBottom w:val="0"/>
              <w:divBdr>
                <w:top w:val="none" w:sz="0" w:space="0" w:color="auto"/>
                <w:left w:val="none" w:sz="0" w:space="0" w:color="auto"/>
                <w:bottom w:val="none" w:sz="0" w:space="0" w:color="auto"/>
                <w:right w:val="none" w:sz="0" w:space="0" w:color="auto"/>
              </w:divBdr>
            </w:div>
          </w:divsChild>
        </w:div>
        <w:div w:id="737245111">
          <w:marLeft w:val="0"/>
          <w:marRight w:val="0"/>
          <w:marTop w:val="0"/>
          <w:marBottom w:val="0"/>
          <w:divBdr>
            <w:top w:val="none" w:sz="0" w:space="0" w:color="auto"/>
            <w:left w:val="none" w:sz="0" w:space="0" w:color="auto"/>
            <w:bottom w:val="none" w:sz="0" w:space="0" w:color="auto"/>
            <w:right w:val="none" w:sz="0" w:space="0" w:color="auto"/>
          </w:divBdr>
          <w:divsChild>
            <w:div w:id="2013947816">
              <w:marLeft w:val="0"/>
              <w:marRight w:val="0"/>
              <w:marTop w:val="0"/>
              <w:marBottom w:val="0"/>
              <w:divBdr>
                <w:top w:val="none" w:sz="0" w:space="0" w:color="auto"/>
                <w:left w:val="none" w:sz="0" w:space="0" w:color="auto"/>
                <w:bottom w:val="none" w:sz="0" w:space="0" w:color="auto"/>
                <w:right w:val="none" w:sz="0" w:space="0" w:color="auto"/>
              </w:divBdr>
            </w:div>
          </w:divsChild>
        </w:div>
        <w:div w:id="739324853">
          <w:marLeft w:val="0"/>
          <w:marRight w:val="0"/>
          <w:marTop w:val="0"/>
          <w:marBottom w:val="0"/>
          <w:divBdr>
            <w:top w:val="none" w:sz="0" w:space="0" w:color="auto"/>
            <w:left w:val="none" w:sz="0" w:space="0" w:color="auto"/>
            <w:bottom w:val="none" w:sz="0" w:space="0" w:color="auto"/>
            <w:right w:val="none" w:sz="0" w:space="0" w:color="auto"/>
          </w:divBdr>
          <w:divsChild>
            <w:div w:id="849107095">
              <w:marLeft w:val="0"/>
              <w:marRight w:val="0"/>
              <w:marTop w:val="0"/>
              <w:marBottom w:val="0"/>
              <w:divBdr>
                <w:top w:val="none" w:sz="0" w:space="0" w:color="auto"/>
                <w:left w:val="none" w:sz="0" w:space="0" w:color="auto"/>
                <w:bottom w:val="none" w:sz="0" w:space="0" w:color="auto"/>
                <w:right w:val="none" w:sz="0" w:space="0" w:color="auto"/>
              </w:divBdr>
            </w:div>
          </w:divsChild>
        </w:div>
        <w:div w:id="755827721">
          <w:marLeft w:val="0"/>
          <w:marRight w:val="0"/>
          <w:marTop w:val="0"/>
          <w:marBottom w:val="0"/>
          <w:divBdr>
            <w:top w:val="none" w:sz="0" w:space="0" w:color="auto"/>
            <w:left w:val="none" w:sz="0" w:space="0" w:color="auto"/>
            <w:bottom w:val="none" w:sz="0" w:space="0" w:color="auto"/>
            <w:right w:val="none" w:sz="0" w:space="0" w:color="auto"/>
          </w:divBdr>
          <w:divsChild>
            <w:div w:id="737552498">
              <w:marLeft w:val="0"/>
              <w:marRight w:val="0"/>
              <w:marTop w:val="0"/>
              <w:marBottom w:val="0"/>
              <w:divBdr>
                <w:top w:val="none" w:sz="0" w:space="0" w:color="auto"/>
                <w:left w:val="none" w:sz="0" w:space="0" w:color="auto"/>
                <w:bottom w:val="none" w:sz="0" w:space="0" w:color="auto"/>
                <w:right w:val="none" w:sz="0" w:space="0" w:color="auto"/>
              </w:divBdr>
            </w:div>
          </w:divsChild>
        </w:div>
        <w:div w:id="779644730">
          <w:marLeft w:val="0"/>
          <w:marRight w:val="0"/>
          <w:marTop w:val="0"/>
          <w:marBottom w:val="0"/>
          <w:divBdr>
            <w:top w:val="none" w:sz="0" w:space="0" w:color="auto"/>
            <w:left w:val="none" w:sz="0" w:space="0" w:color="auto"/>
            <w:bottom w:val="none" w:sz="0" w:space="0" w:color="auto"/>
            <w:right w:val="none" w:sz="0" w:space="0" w:color="auto"/>
          </w:divBdr>
          <w:divsChild>
            <w:div w:id="2042128286">
              <w:marLeft w:val="0"/>
              <w:marRight w:val="0"/>
              <w:marTop w:val="0"/>
              <w:marBottom w:val="0"/>
              <w:divBdr>
                <w:top w:val="none" w:sz="0" w:space="0" w:color="auto"/>
                <w:left w:val="none" w:sz="0" w:space="0" w:color="auto"/>
                <w:bottom w:val="none" w:sz="0" w:space="0" w:color="auto"/>
                <w:right w:val="none" w:sz="0" w:space="0" w:color="auto"/>
              </w:divBdr>
            </w:div>
          </w:divsChild>
        </w:div>
        <w:div w:id="801847485">
          <w:marLeft w:val="0"/>
          <w:marRight w:val="0"/>
          <w:marTop w:val="0"/>
          <w:marBottom w:val="0"/>
          <w:divBdr>
            <w:top w:val="none" w:sz="0" w:space="0" w:color="auto"/>
            <w:left w:val="none" w:sz="0" w:space="0" w:color="auto"/>
            <w:bottom w:val="none" w:sz="0" w:space="0" w:color="auto"/>
            <w:right w:val="none" w:sz="0" w:space="0" w:color="auto"/>
          </w:divBdr>
          <w:divsChild>
            <w:div w:id="1018312442">
              <w:marLeft w:val="0"/>
              <w:marRight w:val="0"/>
              <w:marTop w:val="0"/>
              <w:marBottom w:val="0"/>
              <w:divBdr>
                <w:top w:val="none" w:sz="0" w:space="0" w:color="auto"/>
                <w:left w:val="none" w:sz="0" w:space="0" w:color="auto"/>
                <w:bottom w:val="none" w:sz="0" w:space="0" w:color="auto"/>
                <w:right w:val="none" w:sz="0" w:space="0" w:color="auto"/>
              </w:divBdr>
            </w:div>
          </w:divsChild>
        </w:div>
        <w:div w:id="829713803">
          <w:marLeft w:val="0"/>
          <w:marRight w:val="0"/>
          <w:marTop w:val="0"/>
          <w:marBottom w:val="0"/>
          <w:divBdr>
            <w:top w:val="none" w:sz="0" w:space="0" w:color="auto"/>
            <w:left w:val="none" w:sz="0" w:space="0" w:color="auto"/>
            <w:bottom w:val="none" w:sz="0" w:space="0" w:color="auto"/>
            <w:right w:val="none" w:sz="0" w:space="0" w:color="auto"/>
          </w:divBdr>
          <w:divsChild>
            <w:div w:id="96564407">
              <w:marLeft w:val="0"/>
              <w:marRight w:val="0"/>
              <w:marTop w:val="0"/>
              <w:marBottom w:val="0"/>
              <w:divBdr>
                <w:top w:val="none" w:sz="0" w:space="0" w:color="auto"/>
                <w:left w:val="none" w:sz="0" w:space="0" w:color="auto"/>
                <w:bottom w:val="none" w:sz="0" w:space="0" w:color="auto"/>
                <w:right w:val="none" w:sz="0" w:space="0" w:color="auto"/>
              </w:divBdr>
            </w:div>
          </w:divsChild>
        </w:div>
        <w:div w:id="831798582">
          <w:marLeft w:val="0"/>
          <w:marRight w:val="0"/>
          <w:marTop w:val="0"/>
          <w:marBottom w:val="0"/>
          <w:divBdr>
            <w:top w:val="none" w:sz="0" w:space="0" w:color="auto"/>
            <w:left w:val="none" w:sz="0" w:space="0" w:color="auto"/>
            <w:bottom w:val="none" w:sz="0" w:space="0" w:color="auto"/>
            <w:right w:val="none" w:sz="0" w:space="0" w:color="auto"/>
          </w:divBdr>
        </w:div>
        <w:div w:id="834881305">
          <w:marLeft w:val="0"/>
          <w:marRight w:val="0"/>
          <w:marTop w:val="0"/>
          <w:marBottom w:val="0"/>
          <w:divBdr>
            <w:top w:val="none" w:sz="0" w:space="0" w:color="auto"/>
            <w:left w:val="none" w:sz="0" w:space="0" w:color="auto"/>
            <w:bottom w:val="none" w:sz="0" w:space="0" w:color="auto"/>
            <w:right w:val="none" w:sz="0" w:space="0" w:color="auto"/>
          </w:divBdr>
          <w:divsChild>
            <w:div w:id="1738671159">
              <w:marLeft w:val="0"/>
              <w:marRight w:val="0"/>
              <w:marTop w:val="0"/>
              <w:marBottom w:val="0"/>
              <w:divBdr>
                <w:top w:val="none" w:sz="0" w:space="0" w:color="auto"/>
                <w:left w:val="none" w:sz="0" w:space="0" w:color="auto"/>
                <w:bottom w:val="none" w:sz="0" w:space="0" w:color="auto"/>
                <w:right w:val="none" w:sz="0" w:space="0" w:color="auto"/>
              </w:divBdr>
            </w:div>
          </w:divsChild>
        </w:div>
        <w:div w:id="835270198">
          <w:marLeft w:val="0"/>
          <w:marRight w:val="0"/>
          <w:marTop w:val="0"/>
          <w:marBottom w:val="0"/>
          <w:divBdr>
            <w:top w:val="none" w:sz="0" w:space="0" w:color="auto"/>
            <w:left w:val="none" w:sz="0" w:space="0" w:color="auto"/>
            <w:bottom w:val="none" w:sz="0" w:space="0" w:color="auto"/>
            <w:right w:val="none" w:sz="0" w:space="0" w:color="auto"/>
          </w:divBdr>
          <w:divsChild>
            <w:div w:id="1298999016">
              <w:marLeft w:val="0"/>
              <w:marRight w:val="0"/>
              <w:marTop w:val="0"/>
              <w:marBottom w:val="0"/>
              <w:divBdr>
                <w:top w:val="none" w:sz="0" w:space="0" w:color="auto"/>
                <w:left w:val="none" w:sz="0" w:space="0" w:color="auto"/>
                <w:bottom w:val="none" w:sz="0" w:space="0" w:color="auto"/>
                <w:right w:val="none" w:sz="0" w:space="0" w:color="auto"/>
              </w:divBdr>
            </w:div>
          </w:divsChild>
        </w:div>
        <w:div w:id="835388288">
          <w:marLeft w:val="0"/>
          <w:marRight w:val="0"/>
          <w:marTop w:val="0"/>
          <w:marBottom w:val="0"/>
          <w:divBdr>
            <w:top w:val="none" w:sz="0" w:space="0" w:color="auto"/>
            <w:left w:val="none" w:sz="0" w:space="0" w:color="auto"/>
            <w:bottom w:val="none" w:sz="0" w:space="0" w:color="auto"/>
            <w:right w:val="none" w:sz="0" w:space="0" w:color="auto"/>
          </w:divBdr>
        </w:div>
        <w:div w:id="836115594">
          <w:marLeft w:val="0"/>
          <w:marRight w:val="0"/>
          <w:marTop w:val="0"/>
          <w:marBottom w:val="0"/>
          <w:divBdr>
            <w:top w:val="none" w:sz="0" w:space="0" w:color="auto"/>
            <w:left w:val="none" w:sz="0" w:space="0" w:color="auto"/>
            <w:bottom w:val="none" w:sz="0" w:space="0" w:color="auto"/>
            <w:right w:val="none" w:sz="0" w:space="0" w:color="auto"/>
          </w:divBdr>
          <w:divsChild>
            <w:div w:id="1011489882">
              <w:marLeft w:val="0"/>
              <w:marRight w:val="0"/>
              <w:marTop w:val="0"/>
              <w:marBottom w:val="0"/>
              <w:divBdr>
                <w:top w:val="none" w:sz="0" w:space="0" w:color="auto"/>
                <w:left w:val="none" w:sz="0" w:space="0" w:color="auto"/>
                <w:bottom w:val="none" w:sz="0" w:space="0" w:color="auto"/>
                <w:right w:val="none" w:sz="0" w:space="0" w:color="auto"/>
              </w:divBdr>
            </w:div>
          </w:divsChild>
        </w:div>
        <w:div w:id="863175422">
          <w:marLeft w:val="0"/>
          <w:marRight w:val="0"/>
          <w:marTop w:val="0"/>
          <w:marBottom w:val="0"/>
          <w:divBdr>
            <w:top w:val="none" w:sz="0" w:space="0" w:color="auto"/>
            <w:left w:val="none" w:sz="0" w:space="0" w:color="auto"/>
            <w:bottom w:val="none" w:sz="0" w:space="0" w:color="auto"/>
            <w:right w:val="none" w:sz="0" w:space="0" w:color="auto"/>
          </w:divBdr>
          <w:divsChild>
            <w:div w:id="1750038684">
              <w:marLeft w:val="0"/>
              <w:marRight w:val="0"/>
              <w:marTop w:val="0"/>
              <w:marBottom w:val="0"/>
              <w:divBdr>
                <w:top w:val="none" w:sz="0" w:space="0" w:color="auto"/>
                <w:left w:val="none" w:sz="0" w:space="0" w:color="auto"/>
                <w:bottom w:val="none" w:sz="0" w:space="0" w:color="auto"/>
                <w:right w:val="none" w:sz="0" w:space="0" w:color="auto"/>
              </w:divBdr>
            </w:div>
          </w:divsChild>
        </w:div>
        <w:div w:id="911551283">
          <w:marLeft w:val="0"/>
          <w:marRight w:val="0"/>
          <w:marTop w:val="0"/>
          <w:marBottom w:val="0"/>
          <w:divBdr>
            <w:top w:val="none" w:sz="0" w:space="0" w:color="auto"/>
            <w:left w:val="none" w:sz="0" w:space="0" w:color="auto"/>
            <w:bottom w:val="none" w:sz="0" w:space="0" w:color="auto"/>
            <w:right w:val="none" w:sz="0" w:space="0" w:color="auto"/>
          </w:divBdr>
        </w:div>
        <w:div w:id="941719417">
          <w:marLeft w:val="0"/>
          <w:marRight w:val="0"/>
          <w:marTop w:val="0"/>
          <w:marBottom w:val="0"/>
          <w:divBdr>
            <w:top w:val="none" w:sz="0" w:space="0" w:color="auto"/>
            <w:left w:val="none" w:sz="0" w:space="0" w:color="auto"/>
            <w:bottom w:val="none" w:sz="0" w:space="0" w:color="auto"/>
            <w:right w:val="none" w:sz="0" w:space="0" w:color="auto"/>
          </w:divBdr>
          <w:divsChild>
            <w:div w:id="1208907746">
              <w:marLeft w:val="0"/>
              <w:marRight w:val="0"/>
              <w:marTop w:val="0"/>
              <w:marBottom w:val="0"/>
              <w:divBdr>
                <w:top w:val="none" w:sz="0" w:space="0" w:color="auto"/>
                <w:left w:val="none" w:sz="0" w:space="0" w:color="auto"/>
                <w:bottom w:val="none" w:sz="0" w:space="0" w:color="auto"/>
                <w:right w:val="none" w:sz="0" w:space="0" w:color="auto"/>
              </w:divBdr>
            </w:div>
          </w:divsChild>
        </w:div>
        <w:div w:id="953288065">
          <w:marLeft w:val="0"/>
          <w:marRight w:val="0"/>
          <w:marTop w:val="0"/>
          <w:marBottom w:val="0"/>
          <w:divBdr>
            <w:top w:val="none" w:sz="0" w:space="0" w:color="auto"/>
            <w:left w:val="none" w:sz="0" w:space="0" w:color="auto"/>
            <w:bottom w:val="none" w:sz="0" w:space="0" w:color="auto"/>
            <w:right w:val="none" w:sz="0" w:space="0" w:color="auto"/>
          </w:divBdr>
          <w:divsChild>
            <w:div w:id="966660062">
              <w:marLeft w:val="0"/>
              <w:marRight w:val="0"/>
              <w:marTop w:val="0"/>
              <w:marBottom w:val="0"/>
              <w:divBdr>
                <w:top w:val="none" w:sz="0" w:space="0" w:color="auto"/>
                <w:left w:val="none" w:sz="0" w:space="0" w:color="auto"/>
                <w:bottom w:val="none" w:sz="0" w:space="0" w:color="auto"/>
                <w:right w:val="none" w:sz="0" w:space="0" w:color="auto"/>
              </w:divBdr>
            </w:div>
          </w:divsChild>
        </w:div>
        <w:div w:id="962613535">
          <w:marLeft w:val="0"/>
          <w:marRight w:val="0"/>
          <w:marTop w:val="0"/>
          <w:marBottom w:val="0"/>
          <w:divBdr>
            <w:top w:val="none" w:sz="0" w:space="0" w:color="auto"/>
            <w:left w:val="none" w:sz="0" w:space="0" w:color="auto"/>
            <w:bottom w:val="none" w:sz="0" w:space="0" w:color="auto"/>
            <w:right w:val="none" w:sz="0" w:space="0" w:color="auto"/>
          </w:divBdr>
          <w:divsChild>
            <w:div w:id="1996180857">
              <w:marLeft w:val="0"/>
              <w:marRight w:val="0"/>
              <w:marTop w:val="0"/>
              <w:marBottom w:val="0"/>
              <w:divBdr>
                <w:top w:val="none" w:sz="0" w:space="0" w:color="auto"/>
                <w:left w:val="none" w:sz="0" w:space="0" w:color="auto"/>
                <w:bottom w:val="none" w:sz="0" w:space="0" w:color="auto"/>
                <w:right w:val="none" w:sz="0" w:space="0" w:color="auto"/>
              </w:divBdr>
            </w:div>
          </w:divsChild>
        </w:div>
        <w:div w:id="973215781">
          <w:marLeft w:val="0"/>
          <w:marRight w:val="0"/>
          <w:marTop w:val="0"/>
          <w:marBottom w:val="0"/>
          <w:divBdr>
            <w:top w:val="none" w:sz="0" w:space="0" w:color="auto"/>
            <w:left w:val="none" w:sz="0" w:space="0" w:color="auto"/>
            <w:bottom w:val="none" w:sz="0" w:space="0" w:color="auto"/>
            <w:right w:val="none" w:sz="0" w:space="0" w:color="auto"/>
          </w:divBdr>
        </w:div>
        <w:div w:id="1009260052">
          <w:marLeft w:val="0"/>
          <w:marRight w:val="0"/>
          <w:marTop w:val="0"/>
          <w:marBottom w:val="0"/>
          <w:divBdr>
            <w:top w:val="none" w:sz="0" w:space="0" w:color="auto"/>
            <w:left w:val="none" w:sz="0" w:space="0" w:color="auto"/>
            <w:bottom w:val="none" w:sz="0" w:space="0" w:color="auto"/>
            <w:right w:val="none" w:sz="0" w:space="0" w:color="auto"/>
          </w:divBdr>
          <w:divsChild>
            <w:div w:id="332220075">
              <w:marLeft w:val="0"/>
              <w:marRight w:val="0"/>
              <w:marTop w:val="0"/>
              <w:marBottom w:val="0"/>
              <w:divBdr>
                <w:top w:val="none" w:sz="0" w:space="0" w:color="auto"/>
                <w:left w:val="none" w:sz="0" w:space="0" w:color="auto"/>
                <w:bottom w:val="none" w:sz="0" w:space="0" w:color="auto"/>
                <w:right w:val="none" w:sz="0" w:space="0" w:color="auto"/>
              </w:divBdr>
            </w:div>
          </w:divsChild>
        </w:div>
        <w:div w:id="1030377307">
          <w:marLeft w:val="0"/>
          <w:marRight w:val="0"/>
          <w:marTop w:val="0"/>
          <w:marBottom w:val="0"/>
          <w:divBdr>
            <w:top w:val="none" w:sz="0" w:space="0" w:color="auto"/>
            <w:left w:val="none" w:sz="0" w:space="0" w:color="auto"/>
            <w:bottom w:val="none" w:sz="0" w:space="0" w:color="auto"/>
            <w:right w:val="none" w:sz="0" w:space="0" w:color="auto"/>
          </w:divBdr>
          <w:divsChild>
            <w:div w:id="162207016">
              <w:marLeft w:val="0"/>
              <w:marRight w:val="0"/>
              <w:marTop w:val="0"/>
              <w:marBottom w:val="0"/>
              <w:divBdr>
                <w:top w:val="none" w:sz="0" w:space="0" w:color="auto"/>
                <w:left w:val="none" w:sz="0" w:space="0" w:color="auto"/>
                <w:bottom w:val="none" w:sz="0" w:space="0" w:color="auto"/>
                <w:right w:val="none" w:sz="0" w:space="0" w:color="auto"/>
              </w:divBdr>
            </w:div>
          </w:divsChild>
        </w:div>
        <w:div w:id="1063912841">
          <w:marLeft w:val="0"/>
          <w:marRight w:val="0"/>
          <w:marTop w:val="0"/>
          <w:marBottom w:val="0"/>
          <w:divBdr>
            <w:top w:val="none" w:sz="0" w:space="0" w:color="auto"/>
            <w:left w:val="none" w:sz="0" w:space="0" w:color="auto"/>
            <w:bottom w:val="none" w:sz="0" w:space="0" w:color="auto"/>
            <w:right w:val="none" w:sz="0" w:space="0" w:color="auto"/>
          </w:divBdr>
          <w:divsChild>
            <w:div w:id="409499384">
              <w:marLeft w:val="0"/>
              <w:marRight w:val="0"/>
              <w:marTop w:val="0"/>
              <w:marBottom w:val="0"/>
              <w:divBdr>
                <w:top w:val="none" w:sz="0" w:space="0" w:color="auto"/>
                <w:left w:val="none" w:sz="0" w:space="0" w:color="auto"/>
                <w:bottom w:val="none" w:sz="0" w:space="0" w:color="auto"/>
                <w:right w:val="none" w:sz="0" w:space="0" w:color="auto"/>
              </w:divBdr>
            </w:div>
          </w:divsChild>
        </w:div>
        <w:div w:id="1064252724">
          <w:marLeft w:val="0"/>
          <w:marRight w:val="0"/>
          <w:marTop w:val="0"/>
          <w:marBottom w:val="0"/>
          <w:divBdr>
            <w:top w:val="none" w:sz="0" w:space="0" w:color="auto"/>
            <w:left w:val="none" w:sz="0" w:space="0" w:color="auto"/>
            <w:bottom w:val="none" w:sz="0" w:space="0" w:color="auto"/>
            <w:right w:val="none" w:sz="0" w:space="0" w:color="auto"/>
          </w:divBdr>
          <w:divsChild>
            <w:div w:id="1268192189">
              <w:marLeft w:val="0"/>
              <w:marRight w:val="0"/>
              <w:marTop w:val="0"/>
              <w:marBottom w:val="0"/>
              <w:divBdr>
                <w:top w:val="none" w:sz="0" w:space="0" w:color="auto"/>
                <w:left w:val="none" w:sz="0" w:space="0" w:color="auto"/>
                <w:bottom w:val="none" w:sz="0" w:space="0" w:color="auto"/>
                <w:right w:val="none" w:sz="0" w:space="0" w:color="auto"/>
              </w:divBdr>
            </w:div>
          </w:divsChild>
        </w:div>
        <w:div w:id="1072895844">
          <w:marLeft w:val="0"/>
          <w:marRight w:val="0"/>
          <w:marTop w:val="0"/>
          <w:marBottom w:val="0"/>
          <w:divBdr>
            <w:top w:val="none" w:sz="0" w:space="0" w:color="auto"/>
            <w:left w:val="none" w:sz="0" w:space="0" w:color="auto"/>
            <w:bottom w:val="none" w:sz="0" w:space="0" w:color="auto"/>
            <w:right w:val="none" w:sz="0" w:space="0" w:color="auto"/>
          </w:divBdr>
          <w:divsChild>
            <w:div w:id="626014467">
              <w:marLeft w:val="0"/>
              <w:marRight w:val="0"/>
              <w:marTop w:val="0"/>
              <w:marBottom w:val="0"/>
              <w:divBdr>
                <w:top w:val="none" w:sz="0" w:space="0" w:color="auto"/>
                <w:left w:val="none" w:sz="0" w:space="0" w:color="auto"/>
                <w:bottom w:val="none" w:sz="0" w:space="0" w:color="auto"/>
                <w:right w:val="none" w:sz="0" w:space="0" w:color="auto"/>
              </w:divBdr>
            </w:div>
          </w:divsChild>
        </w:div>
        <w:div w:id="1085807858">
          <w:marLeft w:val="0"/>
          <w:marRight w:val="0"/>
          <w:marTop w:val="0"/>
          <w:marBottom w:val="0"/>
          <w:divBdr>
            <w:top w:val="none" w:sz="0" w:space="0" w:color="auto"/>
            <w:left w:val="none" w:sz="0" w:space="0" w:color="auto"/>
            <w:bottom w:val="none" w:sz="0" w:space="0" w:color="auto"/>
            <w:right w:val="none" w:sz="0" w:space="0" w:color="auto"/>
          </w:divBdr>
          <w:divsChild>
            <w:div w:id="307369520">
              <w:marLeft w:val="0"/>
              <w:marRight w:val="0"/>
              <w:marTop w:val="0"/>
              <w:marBottom w:val="0"/>
              <w:divBdr>
                <w:top w:val="none" w:sz="0" w:space="0" w:color="auto"/>
                <w:left w:val="none" w:sz="0" w:space="0" w:color="auto"/>
                <w:bottom w:val="none" w:sz="0" w:space="0" w:color="auto"/>
                <w:right w:val="none" w:sz="0" w:space="0" w:color="auto"/>
              </w:divBdr>
            </w:div>
          </w:divsChild>
        </w:div>
        <w:div w:id="1108738727">
          <w:marLeft w:val="0"/>
          <w:marRight w:val="0"/>
          <w:marTop w:val="0"/>
          <w:marBottom w:val="0"/>
          <w:divBdr>
            <w:top w:val="none" w:sz="0" w:space="0" w:color="auto"/>
            <w:left w:val="none" w:sz="0" w:space="0" w:color="auto"/>
            <w:bottom w:val="none" w:sz="0" w:space="0" w:color="auto"/>
            <w:right w:val="none" w:sz="0" w:space="0" w:color="auto"/>
          </w:divBdr>
          <w:divsChild>
            <w:div w:id="1556156238">
              <w:marLeft w:val="0"/>
              <w:marRight w:val="0"/>
              <w:marTop w:val="0"/>
              <w:marBottom w:val="0"/>
              <w:divBdr>
                <w:top w:val="none" w:sz="0" w:space="0" w:color="auto"/>
                <w:left w:val="none" w:sz="0" w:space="0" w:color="auto"/>
                <w:bottom w:val="none" w:sz="0" w:space="0" w:color="auto"/>
                <w:right w:val="none" w:sz="0" w:space="0" w:color="auto"/>
              </w:divBdr>
            </w:div>
          </w:divsChild>
        </w:div>
        <w:div w:id="1171916465">
          <w:marLeft w:val="0"/>
          <w:marRight w:val="0"/>
          <w:marTop w:val="0"/>
          <w:marBottom w:val="0"/>
          <w:divBdr>
            <w:top w:val="none" w:sz="0" w:space="0" w:color="auto"/>
            <w:left w:val="none" w:sz="0" w:space="0" w:color="auto"/>
            <w:bottom w:val="none" w:sz="0" w:space="0" w:color="auto"/>
            <w:right w:val="none" w:sz="0" w:space="0" w:color="auto"/>
          </w:divBdr>
          <w:divsChild>
            <w:div w:id="1883663189">
              <w:marLeft w:val="0"/>
              <w:marRight w:val="0"/>
              <w:marTop w:val="0"/>
              <w:marBottom w:val="0"/>
              <w:divBdr>
                <w:top w:val="none" w:sz="0" w:space="0" w:color="auto"/>
                <w:left w:val="none" w:sz="0" w:space="0" w:color="auto"/>
                <w:bottom w:val="none" w:sz="0" w:space="0" w:color="auto"/>
                <w:right w:val="none" w:sz="0" w:space="0" w:color="auto"/>
              </w:divBdr>
            </w:div>
          </w:divsChild>
        </w:div>
        <w:div w:id="1181091233">
          <w:marLeft w:val="0"/>
          <w:marRight w:val="0"/>
          <w:marTop w:val="0"/>
          <w:marBottom w:val="0"/>
          <w:divBdr>
            <w:top w:val="none" w:sz="0" w:space="0" w:color="auto"/>
            <w:left w:val="none" w:sz="0" w:space="0" w:color="auto"/>
            <w:bottom w:val="none" w:sz="0" w:space="0" w:color="auto"/>
            <w:right w:val="none" w:sz="0" w:space="0" w:color="auto"/>
          </w:divBdr>
          <w:divsChild>
            <w:div w:id="1421291175">
              <w:marLeft w:val="0"/>
              <w:marRight w:val="0"/>
              <w:marTop w:val="0"/>
              <w:marBottom w:val="0"/>
              <w:divBdr>
                <w:top w:val="none" w:sz="0" w:space="0" w:color="auto"/>
                <w:left w:val="none" w:sz="0" w:space="0" w:color="auto"/>
                <w:bottom w:val="none" w:sz="0" w:space="0" w:color="auto"/>
                <w:right w:val="none" w:sz="0" w:space="0" w:color="auto"/>
              </w:divBdr>
            </w:div>
          </w:divsChild>
        </w:div>
        <w:div w:id="1190484703">
          <w:marLeft w:val="0"/>
          <w:marRight w:val="0"/>
          <w:marTop w:val="0"/>
          <w:marBottom w:val="0"/>
          <w:divBdr>
            <w:top w:val="none" w:sz="0" w:space="0" w:color="auto"/>
            <w:left w:val="none" w:sz="0" w:space="0" w:color="auto"/>
            <w:bottom w:val="none" w:sz="0" w:space="0" w:color="auto"/>
            <w:right w:val="none" w:sz="0" w:space="0" w:color="auto"/>
          </w:divBdr>
          <w:divsChild>
            <w:div w:id="1812559151">
              <w:marLeft w:val="0"/>
              <w:marRight w:val="0"/>
              <w:marTop w:val="0"/>
              <w:marBottom w:val="0"/>
              <w:divBdr>
                <w:top w:val="none" w:sz="0" w:space="0" w:color="auto"/>
                <w:left w:val="none" w:sz="0" w:space="0" w:color="auto"/>
                <w:bottom w:val="none" w:sz="0" w:space="0" w:color="auto"/>
                <w:right w:val="none" w:sz="0" w:space="0" w:color="auto"/>
              </w:divBdr>
            </w:div>
          </w:divsChild>
        </w:div>
        <w:div w:id="1199855406">
          <w:marLeft w:val="0"/>
          <w:marRight w:val="0"/>
          <w:marTop w:val="0"/>
          <w:marBottom w:val="0"/>
          <w:divBdr>
            <w:top w:val="none" w:sz="0" w:space="0" w:color="auto"/>
            <w:left w:val="none" w:sz="0" w:space="0" w:color="auto"/>
            <w:bottom w:val="none" w:sz="0" w:space="0" w:color="auto"/>
            <w:right w:val="none" w:sz="0" w:space="0" w:color="auto"/>
          </w:divBdr>
          <w:divsChild>
            <w:div w:id="116609669">
              <w:marLeft w:val="0"/>
              <w:marRight w:val="0"/>
              <w:marTop w:val="0"/>
              <w:marBottom w:val="0"/>
              <w:divBdr>
                <w:top w:val="none" w:sz="0" w:space="0" w:color="auto"/>
                <w:left w:val="none" w:sz="0" w:space="0" w:color="auto"/>
                <w:bottom w:val="none" w:sz="0" w:space="0" w:color="auto"/>
                <w:right w:val="none" w:sz="0" w:space="0" w:color="auto"/>
              </w:divBdr>
            </w:div>
          </w:divsChild>
        </w:div>
        <w:div w:id="1224828696">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sChild>
        </w:div>
        <w:div w:id="1230730972">
          <w:marLeft w:val="0"/>
          <w:marRight w:val="0"/>
          <w:marTop w:val="0"/>
          <w:marBottom w:val="0"/>
          <w:divBdr>
            <w:top w:val="none" w:sz="0" w:space="0" w:color="auto"/>
            <w:left w:val="none" w:sz="0" w:space="0" w:color="auto"/>
            <w:bottom w:val="none" w:sz="0" w:space="0" w:color="auto"/>
            <w:right w:val="none" w:sz="0" w:space="0" w:color="auto"/>
          </w:divBdr>
          <w:divsChild>
            <w:div w:id="1578133176">
              <w:marLeft w:val="0"/>
              <w:marRight w:val="0"/>
              <w:marTop w:val="0"/>
              <w:marBottom w:val="0"/>
              <w:divBdr>
                <w:top w:val="none" w:sz="0" w:space="0" w:color="auto"/>
                <w:left w:val="none" w:sz="0" w:space="0" w:color="auto"/>
                <w:bottom w:val="none" w:sz="0" w:space="0" w:color="auto"/>
                <w:right w:val="none" w:sz="0" w:space="0" w:color="auto"/>
              </w:divBdr>
            </w:div>
          </w:divsChild>
        </w:div>
        <w:div w:id="1236623134">
          <w:marLeft w:val="0"/>
          <w:marRight w:val="0"/>
          <w:marTop w:val="0"/>
          <w:marBottom w:val="0"/>
          <w:divBdr>
            <w:top w:val="none" w:sz="0" w:space="0" w:color="auto"/>
            <w:left w:val="none" w:sz="0" w:space="0" w:color="auto"/>
            <w:bottom w:val="none" w:sz="0" w:space="0" w:color="auto"/>
            <w:right w:val="none" w:sz="0" w:space="0" w:color="auto"/>
          </w:divBdr>
        </w:div>
        <w:div w:id="1274170711">
          <w:marLeft w:val="0"/>
          <w:marRight w:val="0"/>
          <w:marTop w:val="0"/>
          <w:marBottom w:val="0"/>
          <w:divBdr>
            <w:top w:val="none" w:sz="0" w:space="0" w:color="auto"/>
            <w:left w:val="none" w:sz="0" w:space="0" w:color="auto"/>
            <w:bottom w:val="none" w:sz="0" w:space="0" w:color="auto"/>
            <w:right w:val="none" w:sz="0" w:space="0" w:color="auto"/>
          </w:divBdr>
          <w:divsChild>
            <w:div w:id="177699614">
              <w:marLeft w:val="0"/>
              <w:marRight w:val="0"/>
              <w:marTop w:val="0"/>
              <w:marBottom w:val="0"/>
              <w:divBdr>
                <w:top w:val="none" w:sz="0" w:space="0" w:color="auto"/>
                <w:left w:val="none" w:sz="0" w:space="0" w:color="auto"/>
                <w:bottom w:val="none" w:sz="0" w:space="0" w:color="auto"/>
                <w:right w:val="none" w:sz="0" w:space="0" w:color="auto"/>
              </w:divBdr>
            </w:div>
          </w:divsChild>
        </w:div>
        <w:div w:id="1294210303">
          <w:marLeft w:val="0"/>
          <w:marRight w:val="0"/>
          <w:marTop w:val="0"/>
          <w:marBottom w:val="0"/>
          <w:divBdr>
            <w:top w:val="none" w:sz="0" w:space="0" w:color="auto"/>
            <w:left w:val="none" w:sz="0" w:space="0" w:color="auto"/>
            <w:bottom w:val="none" w:sz="0" w:space="0" w:color="auto"/>
            <w:right w:val="none" w:sz="0" w:space="0" w:color="auto"/>
          </w:divBdr>
          <w:divsChild>
            <w:div w:id="1898931486">
              <w:marLeft w:val="0"/>
              <w:marRight w:val="0"/>
              <w:marTop w:val="0"/>
              <w:marBottom w:val="0"/>
              <w:divBdr>
                <w:top w:val="none" w:sz="0" w:space="0" w:color="auto"/>
                <w:left w:val="none" w:sz="0" w:space="0" w:color="auto"/>
                <w:bottom w:val="none" w:sz="0" w:space="0" w:color="auto"/>
                <w:right w:val="none" w:sz="0" w:space="0" w:color="auto"/>
              </w:divBdr>
            </w:div>
          </w:divsChild>
        </w:div>
        <w:div w:id="1301154552">
          <w:marLeft w:val="0"/>
          <w:marRight w:val="0"/>
          <w:marTop w:val="0"/>
          <w:marBottom w:val="0"/>
          <w:divBdr>
            <w:top w:val="none" w:sz="0" w:space="0" w:color="auto"/>
            <w:left w:val="none" w:sz="0" w:space="0" w:color="auto"/>
            <w:bottom w:val="none" w:sz="0" w:space="0" w:color="auto"/>
            <w:right w:val="none" w:sz="0" w:space="0" w:color="auto"/>
          </w:divBdr>
          <w:divsChild>
            <w:div w:id="1360929710">
              <w:marLeft w:val="0"/>
              <w:marRight w:val="0"/>
              <w:marTop w:val="0"/>
              <w:marBottom w:val="0"/>
              <w:divBdr>
                <w:top w:val="none" w:sz="0" w:space="0" w:color="auto"/>
                <w:left w:val="none" w:sz="0" w:space="0" w:color="auto"/>
                <w:bottom w:val="none" w:sz="0" w:space="0" w:color="auto"/>
                <w:right w:val="none" w:sz="0" w:space="0" w:color="auto"/>
              </w:divBdr>
            </w:div>
          </w:divsChild>
        </w:div>
        <w:div w:id="1301155539">
          <w:marLeft w:val="0"/>
          <w:marRight w:val="0"/>
          <w:marTop w:val="0"/>
          <w:marBottom w:val="0"/>
          <w:divBdr>
            <w:top w:val="none" w:sz="0" w:space="0" w:color="auto"/>
            <w:left w:val="none" w:sz="0" w:space="0" w:color="auto"/>
            <w:bottom w:val="none" w:sz="0" w:space="0" w:color="auto"/>
            <w:right w:val="none" w:sz="0" w:space="0" w:color="auto"/>
          </w:divBdr>
        </w:div>
        <w:div w:id="1306659503">
          <w:marLeft w:val="0"/>
          <w:marRight w:val="0"/>
          <w:marTop w:val="0"/>
          <w:marBottom w:val="0"/>
          <w:divBdr>
            <w:top w:val="none" w:sz="0" w:space="0" w:color="auto"/>
            <w:left w:val="none" w:sz="0" w:space="0" w:color="auto"/>
            <w:bottom w:val="none" w:sz="0" w:space="0" w:color="auto"/>
            <w:right w:val="none" w:sz="0" w:space="0" w:color="auto"/>
          </w:divBdr>
          <w:divsChild>
            <w:div w:id="2011103971">
              <w:marLeft w:val="0"/>
              <w:marRight w:val="0"/>
              <w:marTop w:val="0"/>
              <w:marBottom w:val="0"/>
              <w:divBdr>
                <w:top w:val="none" w:sz="0" w:space="0" w:color="auto"/>
                <w:left w:val="none" w:sz="0" w:space="0" w:color="auto"/>
                <w:bottom w:val="none" w:sz="0" w:space="0" w:color="auto"/>
                <w:right w:val="none" w:sz="0" w:space="0" w:color="auto"/>
              </w:divBdr>
            </w:div>
          </w:divsChild>
        </w:div>
        <w:div w:id="1315334977">
          <w:marLeft w:val="0"/>
          <w:marRight w:val="0"/>
          <w:marTop w:val="0"/>
          <w:marBottom w:val="0"/>
          <w:divBdr>
            <w:top w:val="none" w:sz="0" w:space="0" w:color="auto"/>
            <w:left w:val="none" w:sz="0" w:space="0" w:color="auto"/>
            <w:bottom w:val="none" w:sz="0" w:space="0" w:color="auto"/>
            <w:right w:val="none" w:sz="0" w:space="0" w:color="auto"/>
          </w:divBdr>
          <w:divsChild>
            <w:div w:id="1447502582">
              <w:marLeft w:val="0"/>
              <w:marRight w:val="0"/>
              <w:marTop w:val="0"/>
              <w:marBottom w:val="0"/>
              <w:divBdr>
                <w:top w:val="none" w:sz="0" w:space="0" w:color="auto"/>
                <w:left w:val="none" w:sz="0" w:space="0" w:color="auto"/>
                <w:bottom w:val="none" w:sz="0" w:space="0" w:color="auto"/>
                <w:right w:val="none" w:sz="0" w:space="0" w:color="auto"/>
              </w:divBdr>
            </w:div>
          </w:divsChild>
        </w:div>
        <w:div w:id="1346861364">
          <w:marLeft w:val="0"/>
          <w:marRight w:val="0"/>
          <w:marTop w:val="0"/>
          <w:marBottom w:val="0"/>
          <w:divBdr>
            <w:top w:val="none" w:sz="0" w:space="0" w:color="auto"/>
            <w:left w:val="none" w:sz="0" w:space="0" w:color="auto"/>
            <w:bottom w:val="none" w:sz="0" w:space="0" w:color="auto"/>
            <w:right w:val="none" w:sz="0" w:space="0" w:color="auto"/>
          </w:divBdr>
          <w:divsChild>
            <w:div w:id="412554437">
              <w:marLeft w:val="0"/>
              <w:marRight w:val="0"/>
              <w:marTop w:val="0"/>
              <w:marBottom w:val="0"/>
              <w:divBdr>
                <w:top w:val="none" w:sz="0" w:space="0" w:color="auto"/>
                <w:left w:val="none" w:sz="0" w:space="0" w:color="auto"/>
                <w:bottom w:val="none" w:sz="0" w:space="0" w:color="auto"/>
                <w:right w:val="none" w:sz="0" w:space="0" w:color="auto"/>
              </w:divBdr>
            </w:div>
          </w:divsChild>
        </w:div>
        <w:div w:id="1365710255">
          <w:marLeft w:val="0"/>
          <w:marRight w:val="0"/>
          <w:marTop w:val="0"/>
          <w:marBottom w:val="0"/>
          <w:divBdr>
            <w:top w:val="none" w:sz="0" w:space="0" w:color="auto"/>
            <w:left w:val="none" w:sz="0" w:space="0" w:color="auto"/>
            <w:bottom w:val="none" w:sz="0" w:space="0" w:color="auto"/>
            <w:right w:val="none" w:sz="0" w:space="0" w:color="auto"/>
          </w:divBdr>
          <w:divsChild>
            <w:div w:id="1403217782">
              <w:marLeft w:val="0"/>
              <w:marRight w:val="0"/>
              <w:marTop w:val="0"/>
              <w:marBottom w:val="0"/>
              <w:divBdr>
                <w:top w:val="none" w:sz="0" w:space="0" w:color="auto"/>
                <w:left w:val="none" w:sz="0" w:space="0" w:color="auto"/>
                <w:bottom w:val="none" w:sz="0" w:space="0" w:color="auto"/>
                <w:right w:val="none" w:sz="0" w:space="0" w:color="auto"/>
              </w:divBdr>
            </w:div>
          </w:divsChild>
        </w:div>
        <w:div w:id="1369842870">
          <w:marLeft w:val="0"/>
          <w:marRight w:val="0"/>
          <w:marTop w:val="0"/>
          <w:marBottom w:val="0"/>
          <w:divBdr>
            <w:top w:val="none" w:sz="0" w:space="0" w:color="auto"/>
            <w:left w:val="none" w:sz="0" w:space="0" w:color="auto"/>
            <w:bottom w:val="none" w:sz="0" w:space="0" w:color="auto"/>
            <w:right w:val="none" w:sz="0" w:space="0" w:color="auto"/>
          </w:divBdr>
          <w:divsChild>
            <w:div w:id="803888473">
              <w:marLeft w:val="0"/>
              <w:marRight w:val="0"/>
              <w:marTop w:val="0"/>
              <w:marBottom w:val="0"/>
              <w:divBdr>
                <w:top w:val="none" w:sz="0" w:space="0" w:color="auto"/>
                <w:left w:val="none" w:sz="0" w:space="0" w:color="auto"/>
                <w:bottom w:val="none" w:sz="0" w:space="0" w:color="auto"/>
                <w:right w:val="none" w:sz="0" w:space="0" w:color="auto"/>
              </w:divBdr>
            </w:div>
          </w:divsChild>
        </w:div>
        <w:div w:id="1415011620">
          <w:marLeft w:val="0"/>
          <w:marRight w:val="0"/>
          <w:marTop w:val="0"/>
          <w:marBottom w:val="0"/>
          <w:divBdr>
            <w:top w:val="none" w:sz="0" w:space="0" w:color="auto"/>
            <w:left w:val="none" w:sz="0" w:space="0" w:color="auto"/>
            <w:bottom w:val="none" w:sz="0" w:space="0" w:color="auto"/>
            <w:right w:val="none" w:sz="0" w:space="0" w:color="auto"/>
          </w:divBdr>
          <w:divsChild>
            <w:div w:id="134563844">
              <w:marLeft w:val="0"/>
              <w:marRight w:val="0"/>
              <w:marTop w:val="0"/>
              <w:marBottom w:val="0"/>
              <w:divBdr>
                <w:top w:val="none" w:sz="0" w:space="0" w:color="auto"/>
                <w:left w:val="none" w:sz="0" w:space="0" w:color="auto"/>
                <w:bottom w:val="none" w:sz="0" w:space="0" w:color="auto"/>
                <w:right w:val="none" w:sz="0" w:space="0" w:color="auto"/>
              </w:divBdr>
            </w:div>
          </w:divsChild>
        </w:div>
        <w:div w:id="1435250556">
          <w:marLeft w:val="0"/>
          <w:marRight w:val="0"/>
          <w:marTop w:val="0"/>
          <w:marBottom w:val="0"/>
          <w:divBdr>
            <w:top w:val="none" w:sz="0" w:space="0" w:color="auto"/>
            <w:left w:val="none" w:sz="0" w:space="0" w:color="auto"/>
            <w:bottom w:val="none" w:sz="0" w:space="0" w:color="auto"/>
            <w:right w:val="none" w:sz="0" w:space="0" w:color="auto"/>
          </w:divBdr>
        </w:div>
        <w:div w:id="1445271206">
          <w:marLeft w:val="0"/>
          <w:marRight w:val="0"/>
          <w:marTop w:val="0"/>
          <w:marBottom w:val="0"/>
          <w:divBdr>
            <w:top w:val="none" w:sz="0" w:space="0" w:color="auto"/>
            <w:left w:val="none" w:sz="0" w:space="0" w:color="auto"/>
            <w:bottom w:val="none" w:sz="0" w:space="0" w:color="auto"/>
            <w:right w:val="none" w:sz="0" w:space="0" w:color="auto"/>
          </w:divBdr>
          <w:divsChild>
            <w:div w:id="921450389">
              <w:marLeft w:val="0"/>
              <w:marRight w:val="0"/>
              <w:marTop w:val="0"/>
              <w:marBottom w:val="0"/>
              <w:divBdr>
                <w:top w:val="none" w:sz="0" w:space="0" w:color="auto"/>
                <w:left w:val="none" w:sz="0" w:space="0" w:color="auto"/>
                <w:bottom w:val="none" w:sz="0" w:space="0" w:color="auto"/>
                <w:right w:val="none" w:sz="0" w:space="0" w:color="auto"/>
              </w:divBdr>
            </w:div>
          </w:divsChild>
        </w:div>
        <w:div w:id="1476486489">
          <w:marLeft w:val="0"/>
          <w:marRight w:val="0"/>
          <w:marTop w:val="0"/>
          <w:marBottom w:val="0"/>
          <w:divBdr>
            <w:top w:val="none" w:sz="0" w:space="0" w:color="auto"/>
            <w:left w:val="none" w:sz="0" w:space="0" w:color="auto"/>
            <w:bottom w:val="none" w:sz="0" w:space="0" w:color="auto"/>
            <w:right w:val="none" w:sz="0" w:space="0" w:color="auto"/>
          </w:divBdr>
          <w:divsChild>
            <w:div w:id="1423180963">
              <w:marLeft w:val="0"/>
              <w:marRight w:val="0"/>
              <w:marTop w:val="0"/>
              <w:marBottom w:val="0"/>
              <w:divBdr>
                <w:top w:val="none" w:sz="0" w:space="0" w:color="auto"/>
                <w:left w:val="none" w:sz="0" w:space="0" w:color="auto"/>
                <w:bottom w:val="none" w:sz="0" w:space="0" w:color="auto"/>
                <w:right w:val="none" w:sz="0" w:space="0" w:color="auto"/>
              </w:divBdr>
            </w:div>
          </w:divsChild>
        </w:div>
        <w:div w:id="1485853737">
          <w:marLeft w:val="0"/>
          <w:marRight w:val="0"/>
          <w:marTop w:val="0"/>
          <w:marBottom w:val="0"/>
          <w:divBdr>
            <w:top w:val="none" w:sz="0" w:space="0" w:color="auto"/>
            <w:left w:val="none" w:sz="0" w:space="0" w:color="auto"/>
            <w:bottom w:val="none" w:sz="0" w:space="0" w:color="auto"/>
            <w:right w:val="none" w:sz="0" w:space="0" w:color="auto"/>
          </w:divBdr>
          <w:divsChild>
            <w:div w:id="1984045644">
              <w:marLeft w:val="0"/>
              <w:marRight w:val="0"/>
              <w:marTop w:val="0"/>
              <w:marBottom w:val="0"/>
              <w:divBdr>
                <w:top w:val="none" w:sz="0" w:space="0" w:color="auto"/>
                <w:left w:val="none" w:sz="0" w:space="0" w:color="auto"/>
                <w:bottom w:val="none" w:sz="0" w:space="0" w:color="auto"/>
                <w:right w:val="none" w:sz="0" w:space="0" w:color="auto"/>
              </w:divBdr>
            </w:div>
          </w:divsChild>
        </w:div>
        <w:div w:id="1494026967">
          <w:marLeft w:val="0"/>
          <w:marRight w:val="0"/>
          <w:marTop w:val="0"/>
          <w:marBottom w:val="0"/>
          <w:divBdr>
            <w:top w:val="none" w:sz="0" w:space="0" w:color="auto"/>
            <w:left w:val="none" w:sz="0" w:space="0" w:color="auto"/>
            <w:bottom w:val="none" w:sz="0" w:space="0" w:color="auto"/>
            <w:right w:val="none" w:sz="0" w:space="0" w:color="auto"/>
          </w:divBdr>
          <w:divsChild>
            <w:div w:id="409624919">
              <w:marLeft w:val="0"/>
              <w:marRight w:val="0"/>
              <w:marTop w:val="0"/>
              <w:marBottom w:val="0"/>
              <w:divBdr>
                <w:top w:val="none" w:sz="0" w:space="0" w:color="auto"/>
                <w:left w:val="none" w:sz="0" w:space="0" w:color="auto"/>
                <w:bottom w:val="none" w:sz="0" w:space="0" w:color="auto"/>
                <w:right w:val="none" w:sz="0" w:space="0" w:color="auto"/>
              </w:divBdr>
            </w:div>
          </w:divsChild>
        </w:div>
        <w:div w:id="1494174467">
          <w:marLeft w:val="0"/>
          <w:marRight w:val="0"/>
          <w:marTop w:val="0"/>
          <w:marBottom w:val="0"/>
          <w:divBdr>
            <w:top w:val="none" w:sz="0" w:space="0" w:color="auto"/>
            <w:left w:val="none" w:sz="0" w:space="0" w:color="auto"/>
            <w:bottom w:val="none" w:sz="0" w:space="0" w:color="auto"/>
            <w:right w:val="none" w:sz="0" w:space="0" w:color="auto"/>
          </w:divBdr>
          <w:divsChild>
            <w:div w:id="1300694372">
              <w:marLeft w:val="0"/>
              <w:marRight w:val="0"/>
              <w:marTop w:val="0"/>
              <w:marBottom w:val="0"/>
              <w:divBdr>
                <w:top w:val="none" w:sz="0" w:space="0" w:color="auto"/>
                <w:left w:val="none" w:sz="0" w:space="0" w:color="auto"/>
                <w:bottom w:val="none" w:sz="0" w:space="0" w:color="auto"/>
                <w:right w:val="none" w:sz="0" w:space="0" w:color="auto"/>
              </w:divBdr>
            </w:div>
          </w:divsChild>
        </w:div>
        <w:div w:id="1503735887">
          <w:marLeft w:val="0"/>
          <w:marRight w:val="0"/>
          <w:marTop w:val="0"/>
          <w:marBottom w:val="0"/>
          <w:divBdr>
            <w:top w:val="none" w:sz="0" w:space="0" w:color="auto"/>
            <w:left w:val="none" w:sz="0" w:space="0" w:color="auto"/>
            <w:bottom w:val="none" w:sz="0" w:space="0" w:color="auto"/>
            <w:right w:val="none" w:sz="0" w:space="0" w:color="auto"/>
          </w:divBdr>
          <w:divsChild>
            <w:div w:id="725908524">
              <w:marLeft w:val="0"/>
              <w:marRight w:val="0"/>
              <w:marTop w:val="0"/>
              <w:marBottom w:val="0"/>
              <w:divBdr>
                <w:top w:val="none" w:sz="0" w:space="0" w:color="auto"/>
                <w:left w:val="none" w:sz="0" w:space="0" w:color="auto"/>
                <w:bottom w:val="none" w:sz="0" w:space="0" w:color="auto"/>
                <w:right w:val="none" w:sz="0" w:space="0" w:color="auto"/>
              </w:divBdr>
            </w:div>
          </w:divsChild>
        </w:div>
        <w:div w:id="1507670227">
          <w:marLeft w:val="0"/>
          <w:marRight w:val="0"/>
          <w:marTop w:val="0"/>
          <w:marBottom w:val="0"/>
          <w:divBdr>
            <w:top w:val="none" w:sz="0" w:space="0" w:color="auto"/>
            <w:left w:val="none" w:sz="0" w:space="0" w:color="auto"/>
            <w:bottom w:val="none" w:sz="0" w:space="0" w:color="auto"/>
            <w:right w:val="none" w:sz="0" w:space="0" w:color="auto"/>
          </w:divBdr>
          <w:divsChild>
            <w:div w:id="1261526742">
              <w:marLeft w:val="0"/>
              <w:marRight w:val="0"/>
              <w:marTop w:val="0"/>
              <w:marBottom w:val="0"/>
              <w:divBdr>
                <w:top w:val="none" w:sz="0" w:space="0" w:color="auto"/>
                <w:left w:val="none" w:sz="0" w:space="0" w:color="auto"/>
                <w:bottom w:val="none" w:sz="0" w:space="0" w:color="auto"/>
                <w:right w:val="none" w:sz="0" w:space="0" w:color="auto"/>
              </w:divBdr>
            </w:div>
          </w:divsChild>
        </w:div>
        <w:div w:id="1510413312">
          <w:marLeft w:val="0"/>
          <w:marRight w:val="0"/>
          <w:marTop w:val="0"/>
          <w:marBottom w:val="0"/>
          <w:divBdr>
            <w:top w:val="none" w:sz="0" w:space="0" w:color="auto"/>
            <w:left w:val="none" w:sz="0" w:space="0" w:color="auto"/>
            <w:bottom w:val="none" w:sz="0" w:space="0" w:color="auto"/>
            <w:right w:val="none" w:sz="0" w:space="0" w:color="auto"/>
          </w:divBdr>
          <w:divsChild>
            <w:div w:id="2114084596">
              <w:marLeft w:val="0"/>
              <w:marRight w:val="0"/>
              <w:marTop w:val="0"/>
              <w:marBottom w:val="0"/>
              <w:divBdr>
                <w:top w:val="none" w:sz="0" w:space="0" w:color="auto"/>
                <w:left w:val="none" w:sz="0" w:space="0" w:color="auto"/>
                <w:bottom w:val="none" w:sz="0" w:space="0" w:color="auto"/>
                <w:right w:val="none" w:sz="0" w:space="0" w:color="auto"/>
              </w:divBdr>
            </w:div>
          </w:divsChild>
        </w:div>
        <w:div w:id="1519465083">
          <w:marLeft w:val="0"/>
          <w:marRight w:val="0"/>
          <w:marTop w:val="0"/>
          <w:marBottom w:val="0"/>
          <w:divBdr>
            <w:top w:val="none" w:sz="0" w:space="0" w:color="auto"/>
            <w:left w:val="none" w:sz="0" w:space="0" w:color="auto"/>
            <w:bottom w:val="none" w:sz="0" w:space="0" w:color="auto"/>
            <w:right w:val="none" w:sz="0" w:space="0" w:color="auto"/>
          </w:divBdr>
          <w:divsChild>
            <w:div w:id="529102825">
              <w:marLeft w:val="0"/>
              <w:marRight w:val="0"/>
              <w:marTop w:val="0"/>
              <w:marBottom w:val="0"/>
              <w:divBdr>
                <w:top w:val="none" w:sz="0" w:space="0" w:color="auto"/>
                <w:left w:val="none" w:sz="0" w:space="0" w:color="auto"/>
                <w:bottom w:val="none" w:sz="0" w:space="0" w:color="auto"/>
                <w:right w:val="none" w:sz="0" w:space="0" w:color="auto"/>
              </w:divBdr>
            </w:div>
          </w:divsChild>
        </w:div>
        <w:div w:id="1522472428">
          <w:marLeft w:val="0"/>
          <w:marRight w:val="0"/>
          <w:marTop w:val="0"/>
          <w:marBottom w:val="0"/>
          <w:divBdr>
            <w:top w:val="none" w:sz="0" w:space="0" w:color="auto"/>
            <w:left w:val="none" w:sz="0" w:space="0" w:color="auto"/>
            <w:bottom w:val="none" w:sz="0" w:space="0" w:color="auto"/>
            <w:right w:val="none" w:sz="0" w:space="0" w:color="auto"/>
          </w:divBdr>
        </w:div>
        <w:div w:id="1551842234">
          <w:marLeft w:val="0"/>
          <w:marRight w:val="0"/>
          <w:marTop w:val="0"/>
          <w:marBottom w:val="0"/>
          <w:divBdr>
            <w:top w:val="none" w:sz="0" w:space="0" w:color="auto"/>
            <w:left w:val="none" w:sz="0" w:space="0" w:color="auto"/>
            <w:bottom w:val="none" w:sz="0" w:space="0" w:color="auto"/>
            <w:right w:val="none" w:sz="0" w:space="0" w:color="auto"/>
          </w:divBdr>
          <w:divsChild>
            <w:div w:id="1621183562">
              <w:marLeft w:val="0"/>
              <w:marRight w:val="0"/>
              <w:marTop w:val="0"/>
              <w:marBottom w:val="0"/>
              <w:divBdr>
                <w:top w:val="none" w:sz="0" w:space="0" w:color="auto"/>
                <w:left w:val="none" w:sz="0" w:space="0" w:color="auto"/>
                <w:bottom w:val="none" w:sz="0" w:space="0" w:color="auto"/>
                <w:right w:val="none" w:sz="0" w:space="0" w:color="auto"/>
              </w:divBdr>
            </w:div>
          </w:divsChild>
        </w:div>
        <w:div w:id="1559826433">
          <w:marLeft w:val="0"/>
          <w:marRight w:val="0"/>
          <w:marTop w:val="0"/>
          <w:marBottom w:val="0"/>
          <w:divBdr>
            <w:top w:val="none" w:sz="0" w:space="0" w:color="auto"/>
            <w:left w:val="none" w:sz="0" w:space="0" w:color="auto"/>
            <w:bottom w:val="none" w:sz="0" w:space="0" w:color="auto"/>
            <w:right w:val="none" w:sz="0" w:space="0" w:color="auto"/>
          </w:divBdr>
        </w:div>
        <w:div w:id="1576090161">
          <w:marLeft w:val="0"/>
          <w:marRight w:val="0"/>
          <w:marTop w:val="0"/>
          <w:marBottom w:val="0"/>
          <w:divBdr>
            <w:top w:val="none" w:sz="0" w:space="0" w:color="auto"/>
            <w:left w:val="none" w:sz="0" w:space="0" w:color="auto"/>
            <w:bottom w:val="none" w:sz="0" w:space="0" w:color="auto"/>
            <w:right w:val="none" w:sz="0" w:space="0" w:color="auto"/>
          </w:divBdr>
          <w:divsChild>
            <w:div w:id="97722820">
              <w:marLeft w:val="0"/>
              <w:marRight w:val="0"/>
              <w:marTop w:val="0"/>
              <w:marBottom w:val="0"/>
              <w:divBdr>
                <w:top w:val="none" w:sz="0" w:space="0" w:color="auto"/>
                <w:left w:val="none" w:sz="0" w:space="0" w:color="auto"/>
                <w:bottom w:val="none" w:sz="0" w:space="0" w:color="auto"/>
                <w:right w:val="none" w:sz="0" w:space="0" w:color="auto"/>
              </w:divBdr>
            </w:div>
          </w:divsChild>
        </w:div>
        <w:div w:id="1578399890">
          <w:marLeft w:val="0"/>
          <w:marRight w:val="0"/>
          <w:marTop w:val="0"/>
          <w:marBottom w:val="0"/>
          <w:divBdr>
            <w:top w:val="none" w:sz="0" w:space="0" w:color="auto"/>
            <w:left w:val="none" w:sz="0" w:space="0" w:color="auto"/>
            <w:bottom w:val="none" w:sz="0" w:space="0" w:color="auto"/>
            <w:right w:val="none" w:sz="0" w:space="0" w:color="auto"/>
          </w:divBdr>
        </w:div>
        <w:div w:id="1584877109">
          <w:marLeft w:val="0"/>
          <w:marRight w:val="0"/>
          <w:marTop w:val="0"/>
          <w:marBottom w:val="0"/>
          <w:divBdr>
            <w:top w:val="none" w:sz="0" w:space="0" w:color="auto"/>
            <w:left w:val="none" w:sz="0" w:space="0" w:color="auto"/>
            <w:bottom w:val="none" w:sz="0" w:space="0" w:color="auto"/>
            <w:right w:val="none" w:sz="0" w:space="0" w:color="auto"/>
          </w:divBdr>
          <w:divsChild>
            <w:div w:id="585769709">
              <w:marLeft w:val="0"/>
              <w:marRight w:val="0"/>
              <w:marTop w:val="0"/>
              <w:marBottom w:val="0"/>
              <w:divBdr>
                <w:top w:val="none" w:sz="0" w:space="0" w:color="auto"/>
                <w:left w:val="none" w:sz="0" w:space="0" w:color="auto"/>
                <w:bottom w:val="none" w:sz="0" w:space="0" w:color="auto"/>
                <w:right w:val="none" w:sz="0" w:space="0" w:color="auto"/>
              </w:divBdr>
            </w:div>
          </w:divsChild>
        </w:div>
        <w:div w:id="1592809780">
          <w:marLeft w:val="0"/>
          <w:marRight w:val="0"/>
          <w:marTop w:val="0"/>
          <w:marBottom w:val="0"/>
          <w:divBdr>
            <w:top w:val="none" w:sz="0" w:space="0" w:color="auto"/>
            <w:left w:val="none" w:sz="0" w:space="0" w:color="auto"/>
            <w:bottom w:val="none" w:sz="0" w:space="0" w:color="auto"/>
            <w:right w:val="none" w:sz="0" w:space="0" w:color="auto"/>
          </w:divBdr>
          <w:divsChild>
            <w:div w:id="282152090">
              <w:marLeft w:val="0"/>
              <w:marRight w:val="0"/>
              <w:marTop w:val="0"/>
              <w:marBottom w:val="0"/>
              <w:divBdr>
                <w:top w:val="none" w:sz="0" w:space="0" w:color="auto"/>
                <w:left w:val="none" w:sz="0" w:space="0" w:color="auto"/>
                <w:bottom w:val="none" w:sz="0" w:space="0" w:color="auto"/>
                <w:right w:val="none" w:sz="0" w:space="0" w:color="auto"/>
              </w:divBdr>
            </w:div>
          </w:divsChild>
        </w:div>
        <w:div w:id="1601988423">
          <w:marLeft w:val="0"/>
          <w:marRight w:val="0"/>
          <w:marTop w:val="0"/>
          <w:marBottom w:val="0"/>
          <w:divBdr>
            <w:top w:val="none" w:sz="0" w:space="0" w:color="auto"/>
            <w:left w:val="none" w:sz="0" w:space="0" w:color="auto"/>
            <w:bottom w:val="none" w:sz="0" w:space="0" w:color="auto"/>
            <w:right w:val="none" w:sz="0" w:space="0" w:color="auto"/>
          </w:divBdr>
        </w:div>
        <w:div w:id="1651404618">
          <w:marLeft w:val="0"/>
          <w:marRight w:val="0"/>
          <w:marTop w:val="0"/>
          <w:marBottom w:val="0"/>
          <w:divBdr>
            <w:top w:val="none" w:sz="0" w:space="0" w:color="auto"/>
            <w:left w:val="none" w:sz="0" w:space="0" w:color="auto"/>
            <w:bottom w:val="none" w:sz="0" w:space="0" w:color="auto"/>
            <w:right w:val="none" w:sz="0" w:space="0" w:color="auto"/>
          </w:divBdr>
        </w:div>
        <w:div w:id="1667899051">
          <w:marLeft w:val="0"/>
          <w:marRight w:val="0"/>
          <w:marTop w:val="0"/>
          <w:marBottom w:val="0"/>
          <w:divBdr>
            <w:top w:val="none" w:sz="0" w:space="0" w:color="auto"/>
            <w:left w:val="none" w:sz="0" w:space="0" w:color="auto"/>
            <w:bottom w:val="none" w:sz="0" w:space="0" w:color="auto"/>
            <w:right w:val="none" w:sz="0" w:space="0" w:color="auto"/>
          </w:divBdr>
          <w:divsChild>
            <w:div w:id="1501461355">
              <w:marLeft w:val="0"/>
              <w:marRight w:val="0"/>
              <w:marTop w:val="0"/>
              <w:marBottom w:val="0"/>
              <w:divBdr>
                <w:top w:val="none" w:sz="0" w:space="0" w:color="auto"/>
                <w:left w:val="none" w:sz="0" w:space="0" w:color="auto"/>
                <w:bottom w:val="none" w:sz="0" w:space="0" w:color="auto"/>
                <w:right w:val="none" w:sz="0" w:space="0" w:color="auto"/>
              </w:divBdr>
            </w:div>
          </w:divsChild>
        </w:div>
        <w:div w:id="1671253986">
          <w:marLeft w:val="0"/>
          <w:marRight w:val="0"/>
          <w:marTop w:val="0"/>
          <w:marBottom w:val="0"/>
          <w:divBdr>
            <w:top w:val="none" w:sz="0" w:space="0" w:color="auto"/>
            <w:left w:val="none" w:sz="0" w:space="0" w:color="auto"/>
            <w:bottom w:val="none" w:sz="0" w:space="0" w:color="auto"/>
            <w:right w:val="none" w:sz="0" w:space="0" w:color="auto"/>
          </w:divBdr>
        </w:div>
        <w:div w:id="1699349370">
          <w:marLeft w:val="0"/>
          <w:marRight w:val="0"/>
          <w:marTop w:val="0"/>
          <w:marBottom w:val="0"/>
          <w:divBdr>
            <w:top w:val="none" w:sz="0" w:space="0" w:color="auto"/>
            <w:left w:val="none" w:sz="0" w:space="0" w:color="auto"/>
            <w:bottom w:val="none" w:sz="0" w:space="0" w:color="auto"/>
            <w:right w:val="none" w:sz="0" w:space="0" w:color="auto"/>
          </w:divBdr>
          <w:divsChild>
            <w:div w:id="1559974350">
              <w:marLeft w:val="0"/>
              <w:marRight w:val="0"/>
              <w:marTop w:val="0"/>
              <w:marBottom w:val="0"/>
              <w:divBdr>
                <w:top w:val="none" w:sz="0" w:space="0" w:color="auto"/>
                <w:left w:val="none" w:sz="0" w:space="0" w:color="auto"/>
                <w:bottom w:val="none" w:sz="0" w:space="0" w:color="auto"/>
                <w:right w:val="none" w:sz="0" w:space="0" w:color="auto"/>
              </w:divBdr>
            </w:div>
          </w:divsChild>
        </w:div>
        <w:div w:id="1724597800">
          <w:marLeft w:val="0"/>
          <w:marRight w:val="0"/>
          <w:marTop w:val="0"/>
          <w:marBottom w:val="0"/>
          <w:divBdr>
            <w:top w:val="none" w:sz="0" w:space="0" w:color="auto"/>
            <w:left w:val="none" w:sz="0" w:space="0" w:color="auto"/>
            <w:bottom w:val="none" w:sz="0" w:space="0" w:color="auto"/>
            <w:right w:val="none" w:sz="0" w:space="0" w:color="auto"/>
          </w:divBdr>
          <w:divsChild>
            <w:div w:id="705985267">
              <w:marLeft w:val="0"/>
              <w:marRight w:val="0"/>
              <w:marTop w:val="0"/>
              <w:marBottom w:val="0"/>
              <w:divBdr>
                <w:top w:val="none" w:sz="0" w:space="0" w:color="auto"/>
                <w:left w:val="none" w:sz="0" w:space="0" w:color="auto"/>
                <w:bottom w:val="none" w:sz="0" w:space="0" w:color="auto"/>
                <w:right w:val="none" w:sz="0" w:space="0" w:color="auto"/>
              </w:divBdr>
            </w:div>
          </w:divsChild>
        </w:div>
        <w:div w:id="1735347615">
          <w:marLeft w:val="0"/>
          <w:marRight w:val="0"/>
          <w:marTop w:val="0"/>
          <w:marBottom w:val="0"/>
          <w:divBdr>
            <w:top w:val="none" w:sz="0" w:space="0" w:color="auto"/>
            <w:left w:val="none" w:sz="0" w:space="0" w:color="auto"/>
            <w:bottom w:val="none" w:sz="0" w:space="0" w:color="auto"/>
            <w:right w:val="none" w:sz="0" w:space="0" w:color="auto"/>
          </w:divBdr>
          <w:divsChild>
            <w:div w:id="1261065194">
              <w:marLeft w:val="0"/>
              <w:marRight w:val="0"/>
              <w:marTop w:val="0"/>
              <w:marBottom w:val="0"/>
              <w:divBdr>
                <w:top w:val="none" w:sz="0" w:space="0" w:color="auto"/>
                <w:left w:val="none" w:sz="0" w:space="0" w:color="auto"/>
                <w:bottom w:val="none" w:sz="0" w:space="0" w:color="auto"/>
                <w:right w:val="none" w:sz="0" w:space="0" w:color="auto"/>
              </w:divBdr>
            </w:div>
          </w:divsChild>
        </w:div>
        <w:div w:id="1738896481">
          <w:marLeft w:val="0"/>
          <w:marRight w:val="0"/>
          <w:marTop w:val="0"/>
          <w:marBottom w:val="0"/>
          <w:divBdr>
            <w:top w:val="none" w:sz="0" w:space="0" w:color="auto"/>
            <w:left w:val="none" w:sz="0" w:space="0" w:color="auto"/>
            <w:bottom w:val="none" w:sz="0" w:space="0" w:color="auto"/>
            <w:right w:val="none" w:sz="0" w:space="0" w:color="auto"/>
          </w:divBdr>
          <w:divsChild>
            <w:div w:id="164133028">
              <w:marLeft w:val="0"/>
              <w:marRight w:val="0"/>
              <w:marTop w:val="0"/>
              <w:marBottom w:val="0"/>
              <w:divBdr>
                <w:top w:val="none" w:sz="0" w:space="0" w:color="auto"/>
                <w:left w:val="none" w:sz="0" w:space="0" w:color="auto"/>
                <w:bottom w:val="none" w:sz="0" w:space="0" w:color="auto"/>
                <w:right w:val="none" w:sz="0" w:space="0" w:color="auto"/>
              </w:divBdr>
            </w:div>
          </w:divsChild>
        </w:div>
        <w:div w:id="1758404277">
          <w:marLeft w:val="0"/>
          <w:marRight w:val="0"/>
          <w:marTop w:val="0"/>
          <w:marBottom w:val="0"/>
          <w:divBdr>
            <w:top w:val="none" w:sz="0" w:space="0" w:color="auto"/>
            <w:left w:val="none" w:sz="0" w:space="0" w:color="auto"/>
            <w:bottom w:val="none" w:sz="0" w:space="0" w:color="auto"/>
            <w:right w:val="none" w:sz="0" w:space="0" w:color="auto"/>
          </w:divBdr>
          <w:divsChild>
            <w:div w:id="1674455179">
              <w:marLeft w:val="0"/>
              <w:marRight w:val="0"/>
              <w:marTop w:val="0"/>
              <w:marBottom w:val="0"/>
              <w:divBdr>
                <w:top w:val="none" w:sz="0" w:space="0" w:color="auto"/>
                <w:left w:val="none" w:sz="0" w:space="0" w:color="auto"/>
                <w:bottom w:val="none" w:sz="0" w:space="0" w:color="auto"/>
                <w:right w:val="none" w:sz="0" w:space="0" w:color="auto"/>
              </w:divBdr>
            </w:div>
          </w:divsChild>
        </w:div>
        <w:div w:id="1763258167">
          <w:marLeft w:val="0"/>
          <w:marRight w:val="0"/>
          <w:marTop w:val="0"/>
          <w:marBottom w:val="0"/>
          <w:divBdr>
            <w:top w:val="none" w:sz="0" w:space="0" w:color="auto"/>
            <w:left w:val="none" w:sz="0" w:space="0" w:color="auto"/>
            <w:bottom w:val="none" w:sz="0" w:space="0" w:color="auto"/>
            <w:right w:val="none" w:sz="0" w:space="0" w:color="auto"/>
          </w:divBdr>
          <w:divsChild>
            <w:div w:id="1481580702">
              <w:marLeft w:val="0"/>
              <w:marRight w:val="0"/>
              <w:marTop w:val="0"/>
              <w:marBottom w:val="0"/>
              <w:divBdr>
                <w:top w:val="none" w:sz="0" w:space="0" w:color="auto"/>
                <w:left w:val="none" w:sz="0" w:space="0" w:color="auto"/>
                <w:bottom w:val="none" w:sz="0" w:space="0" w:color="auto"/>
                <w:right w:val="none" w:sz="0" w:space="0" w:color="auto"/>
              </w:divBdr>
            </w:div>
          </w:divsChild>
        </w:div>
        <w:div w:id="1780484600">
          <w:marLeft w:val="0"/>
          <w:marRight w:val="0"/>
          <w:marTop w:val="0"/>
          <w:marBottom w:val="0"/>
          <w:divBdr>
            <w:top w:val="none" w:sz="0" w:space="0" w:color="auto"/>
            <w:left w:val="none" w:sz="0" w:space="0" w:color="auto"/>
            <w:bottom w:val="none" w:sz="0" w:space="0" w:color="auto"/>
            <w:right w:val="none" w:sz="0" w:space="0" w:color="auto"/>
          </w:divBdr>
          <w:divsChild>
            <w:div w:id="288518144">
              <w:marLeft w:val="0"/>
              <w:marRight w:val="0"/>
              <w:marTop w:val="0"/>
              <w:marBottom w:val="0"/>
              <w:divBdr>
                <w:top w:val="none" w:sz="0" w:space="0" w:color="auto"/>
                <w:left w:val="none" w:sz="0" w:space="0" w:color="auto"/>
                <w:bottom w:val="none" w:sz="0" w:space="0" w:color="auto"/>
                <w:right w:val="none" w:sz="0" w:space="0" w:color="auto"/>
              </w:divBdr>
            </w:div>
          </w:divsChild>
        </w:div>
        <w:div w:id="1783259651">
          <w:marLeft w:val="0"/>
          <w:marRight w:val="0"/>
          <w:marTop w:val="0"/>
          <w:marBottom w:val="0"/>
          <w:divBdr>
            <w:top w:val="none" w:sz="0" w:space="0" w:color="auto"/>
            <w:left w:val="none" w:sz="0" w:space="0" w:color="auto"/>
            <w:bottom w:val="none" w:sz="0" w:space="0" w:color="auto"/>
            <w:right w:val="none" w:sz="0" w:space="0" w:color="auto"/>
          </w:divBdr>
          <w:divsChild>
            <w:div w:id="1224681968">
              <w:marLeft w:val="0"/>
              <w:marRight w:val="0"/>
              <w:marTop w:val="0"/>
              <w:marBottom w:val="0"/>
              <w:divBdr>
                <w:top w:val="none" w:sz="0" w:space="0" w:color="auto"/>
                <w:left w:val="none" w:sz="0" w:space="0" w:color="auto"/>
                <w:bottom w:val="none" w:sz="0" w:space="0" w:color="auto"/>
                <w:right w:val="none" w:sz="0" w:space="0" w:color="auto"/>
              </w:divBdr>
            </w:div>
          </w:divsChild>
        </w:div>
        <w:div w:id="1799109278">
          <w:marLeft w:val="0"/>
          <w:marRight w:val="0"/>
          <w:marTop w:val="0"/>
          <w:marBottom w:val="0"/>
          <w:divBdr>
            <w:top w:val="none" w:sz="0" w:space="0" w:color="auto"/>
            <w:left w:val="none" w:sz="0" w:space="0" w:color="auto"/>
            <w:bottom w:val="none" w:sz="0" w:space="0" w:color="auto"/>
            <w:right w:val="none" w:sz="0" w:space="0" w:color="auto"/>
          </w:divBdr>
          <w:divsChild>
            <w:div w:id="1948923387">
              <w:marLeft w:val="0"/>
              <w:marRight w:val="0"/>
              <w:marTop w:val="0"/>
              <w:marBottom w:val="0"/>
              <w:divBdr>
                <w:top w:val="none" w:sz="0" w:space="0" w:color="auto"/>
                <w:left w:val="none" w:sz="0" w:space="0" w:color="auto"/>
                <w:bottom w:val="none" w:sz="0" w:space="0" w:color="auto"/>
                <w:right w:val="none" w:sz="0" w:space="0" w:color="auto"/>
              </w:divBdr>
            </w:div>
          </w:divsChild>
        </w:div>
        <w:div w:id="1801145710">
          <w:marLeft w:val="0"/>
          <w:marRight w:val="0"/>
          <w:marTop w:val="0"/>
          <w:marBottom w:val="0"/>
          <w:divBdr>
            <w:top w:val="none" w:sz="0" w:space="0" w:color="auto"/>
            <w:left w:val="none" w:sz="0" w:space="0" w:color="auto"/>
            <w:bottom w:val="none" w:sz="0" w:space="0" w:color="auto"/>
            <w:right w:val="none" w:sz="0" w:space="0" w:color="auto"/>
          </w:divBdr>
          <w:divsChild>
            <w:div w:id="1123040129">
              <w:marLeft w:val="0"/>
              <w:marRight w:val="0"/>
              <w:marTop w:val="0"/>
              <w:marBottom w:val="0"/>
              <w:divBdr>
                <w:top w:val="none" w:sz="0" w:space="0" w:color="auto"/>
                <w:left w:val="none" w:sz="0" w:space="0" w:color="auto"/>
                <w:bottom w:val="none" w:sz="0" w:space="0" w:color="auto"/>
                <w:right w:val="none" w:sz="0" w:space="0" w:color="auto"/>
              </w:divBdr>
            </w:div>
          </w:divsChild>
        </w:div>
        <w:div w:id="1824735121">
          <w:marLeft w:val="0"/>
          <w:marRight w:val="0"/>
          <w:marTop w:val="0"/>
          <w:marBottom w:val="0"/>
          <w:divBdr>
            <w:top w:val="none" w:sz="0" w:space="0" w:color="auto"/>
            <w:left w:val="none" w:sz="0" w:space="0" w:color="auto"/>
            <w:bottom w:val="none" w:sz="0" w:space="0" w:color="auto"/>
            <w:right w:val="none" w:sz="0" w:space="0" w:color="auto"/>
          </w:divBdr>
        </w:div>
        <w:div w:id="1838154815">
          <w:marLeft w:val="0"/>
          <w:marRight w:val="0"/>
          <w:marTop w:val="0"/>
          <w:marBottom w:val="0"/>
          <w:divBdr>
            <w:top w:val="none" w:sz="0" w:space="0" w:color="auto"/>
            <w:left w:val="none" w:sz="0" w:space="0" w:color="auto"/>
            <w:bottom w:val="none" w:sz="0" w:space="0" w:color="auto"/>
            <w:right w:val="none" w:sz="0" w:space="0" w:color="auto"/>
          </w:divBdr>
          <w:divsChild>
            <w:div w:id="590431797">
              <w:marLeft w:val="0"/>
              <w:marRight w:val="0"/>
              <w:marTop w:val="0"/>
              <w:marBottom w:val="0"/>
              <w:divBdr>
                <w:top w:val="none" w:sz="0" w:space="0" w:color="auto"/>
                <w:left w:val="none" w:sz="0" w:space="0" w:color="auto"/>
                <w:bottom w:val="none" w:sz="0" w:space="0" w:color="auto"/>
                <w:right w:val="none" w:sz="0" w:space="0" w:color="auto"/>
              </w:divBdr>
            </w:div>
          </w:divsChild>
        </w:div>
        <w:div w:id="1848211346">
          <w:marLeft w:val="0"/>
          <w:marRight w:val="0"/>
          <w:marTop w:val="0"/>
          <w:marBottom w:val="0"/>
          <w:divBdr>
            <w:top w:val="none" w:sz="0" w:space="0" w:color="auto"/>
            <w:left w:val="none" w:sz="0" w:space="0" w:color="auto"/>
            <w:bottom w:val="none" w:sz="0" w:space="0" w:color="auto"/>
            <w:right w:val="none" w:sz="0" w:space="0" w:color="auto"/>
          </w:divBdr>
          <w:divsChild>
            <w:div w:id="1453404159">
              <w:marLeft w:val="0"/>
              <w:marRight w:val="0"/>
              <w:marTop w:val="0"/>
              <w:marBottom w:val="0"/>
              <w:divBdr>
                <w:top w:val="none" w:sz="0" w:space="0" w:color="auto"/>
                <w:left w:val="none" w:sz="0" w:space="0" w:color="auto"/>
                <w:bottom w:val="none" w:sz="0" w:space="0" w:color="auto"/>
                <w:right w:val="none" w:sz="0" w:space="0" w:color="auto"/>
              </w:divBdr>
            </w:div>
          </w:divsChild>
        </w:div>
        <w:div w:id="1869679776">
          <w:marLeft w:val="0"/>
          <w:marRight w:val="0"/>
          <w:marTop w:val="0"/>
          <w:marBottom w:val="0"/>
          <w:divBdr>
            <w:top w:val="none" w:sz="0" w:space="0" w:color="auto"/>
            <w:left w:val="none" w:sz="0" w:space="0" w:color="auto"/>
            <w:bottom w:val="none" w:sz="0" w:space="0" w:color="auto"/>
            <w:right w:val="none" w:sz="0" w:space="0" w:color="auto"/>
          </w:divBdr>
          <w:divsChild>
            <w:div w:id="1870071164">
              <w:marLeft w:val="0"/>
              <w:marRight w:val="0"/>
              <w:marTop w:val="0"/>
              <w:marBottom w:val="0"/>
              <w:divBdr>
                <w:top w:val="none" w:sz="0" w:space="0" w:color="auto"/>
                <w:left w:val="none" w:sz="0" w:space="0" w:color="auto"/>
                <w:bottom w:val="none" w:sz="0" w:space="0" w:color="auto"/>
                <w:right w:val="none" w:sz="0" w:space="0" w:color="auto"/>
              </w:divBdr>
            </w:div>
          </w:divsChild>
        </w:div>
        <w:div w:id="1870215704">
          <w:marLeft w:val="0"/>
          <w:marRight w:val="0"/>
          <w:marTop w:val="0"/>
          <w:marBottom w:val="0"/>
          <w:divBdr>
            <w:top w:val="none" w:sz="0" w:space="0" w:color="auto"/>
            <w:left w:val="none" w:sz="0" w:space="0" w:color="auto"/>
            <w:bottom w:val="none" w:sz="0" w:space="0" w:color="auto"/>
            <w:right w:val="none" w:sz="0" w:space="0" w:color="auto"/>
          </w:divBdr>
          <w:divsChild>
            <w:div w:id="1448112963">
              <w:marLeft w:val="0"/>
              <w:marRight w:val="0"/>
              <w:marTop w:val="0"/>
              <w:marBottom w:val="0"/>
              <w:divBdr>
                <w:top w:val="none" w:sz="0" w:space="0" w:color="auto"/>
                <w:left w:val="none" w:sz="0" w:space="0" w:color="auto"/>
                <w:bottom w:val="none" w:sz="0" w:space="0" w:color="auto"/>
                <w:right w:val="none" w:sz="0" w:space="0" w:color="auto"/>
              </w:divBdr>
            </w:div>
          </w:divsChild>
        </w:div>
        <w:div w:id="1893229764">
          <w:marLeft w:val="0"/>
          <w:marRight w:val="0"/>
          <w:marTop w:val="0"/>
          <w:marBottom w:val="0"/>
          <w:divBdr>
            <w:top w:val="none" w:sz="0" w:space="0" w:color="auto"/>
            <w:left w:val="none" w:sz="0" w:space="0" w:color="auto"/>
            <w:bottom w:val="none" w:sz="0" w:space="0" w:color="auto"/>
            <w:right w:val="none" w:sz="0" w:space="0" w:color="auto"/>
          </w:divBdr>
          <w:divsChild>
            <w:div w:id="1275677210">
              <w:marLeft w:val="0"/>
              <w:marRight w:val="0"/>
              <w:marTop w:val="0"/>
              <w:marBottom w:val="0"/>
              <w:divBdr>
                <w:top w:val="none" w:sz="0" w:space="0" w:color="auto"/>
                <w:left w:val="none" w:sz="0" w:space="0" w:color="auto"/>
                <w:bottom w:val="none" w:sz="0" w:space="0" w:color="auto"/>
                <w:right w:val="none" w:sz="0" w:space="0" w:color="auto"/>
              </w:divBdr>
            </w:div>
          </w:divsChild>
        </w:div>
        <w:div w:id="1920821381">
          <w:marLeft w:val="0"/>
          <w:marRight w:val="0"/>
          <w:marTop w:val="0"/>
          <w:marBottom w:val="0"/>
          <w:divBdr>
            <w:top w:val="none" w:sz="0" w:space="0" w:color="auto"/>
            <w:left w:val="none" w:sz="0" w:space="0" w:color="auto"/>
            <w:bottom w:val="none" w:sz="0" w:space="0" w:color="auto"/>
            <w:right w:val="none" w:sz="0" w:space="0" w:color="auto"/>
          </w:divBdr>
          <w:divsChild>
            <w:div w:id="826291240">
              <w:marLeft w:val="0"/>
              <w:marRight w:val="0"/>
              <w:marTop w:val="0"/>
              <w:marBottom w:val="0"/>
              <w:divBdr>
                <w:top w:val="none" w:sz="0" w:space="0" w:color="auto"/>
                <w:left w:val="none" w:sz="0" w:space="0" w:color="auto"/>
                <w:bottom w:val="none" w:sz="0" w:space="0" w:color="auto"/>
                <w:right w:val="none" w:sz="0" w:space="0" w:color="auto"/>
              </w:divBdr>
            </w:div>
          </w:divsChild>
        </w:div>
        <w:div w:id="1944141989">
          <w:marLeft w:val="0"/>
          <w:marRight w:val="0"/>
          <w:marTop w:val="0"/>
          <w:marBottom w:val="0"/>
          <w:divBdr>
            <w:top w:val="none" w:sz="0" w:space="0" w:color="auto"/>
            <w:left w:val="none" w:sz="0" w:space="0" w:color="auto"/>
            <w:bottom w:val="none" w:sz="0" w:space="0" w:color="auto"/>
            <w:right w:val="none" w:sz="0" w:space="0" w:color="auto"/>
          </w:divBdr>
        </w:div>
        <w:div w:id="1948542258">
          <w:marLeft w:val="0"/>
          <w:marRight w:val="0"/>
          <w:marTop w:val="0"/>
          <w:marBottom w:val="0"/>
          <w:divBdr>
            <w:top w:val="none" w:sz="0" w:space="0" w:color="auto"/>
            <w:left w:val="none" w:sz="0" w:space="0" w:color="auto"/>
            <w:bottom w:val="none" w:sz="0" w:space="0" w:color="auto"/>
            <w:right w:val="none" w:sz="0" w:space="0" w:color="auto"/>
          </w:divBdr>
          <w:divsChild>
            <w:div w:id="347146527">
              <w:marLeft w:val="0"/>
              <w:marRight w:val="0"/>
              <w:marTop w:val="0"/>
              <w:marBottom w:val="0"/>
              <w:divBdr>
                <w:top w:val="none" w:sz="0" w:space="0" w:color="auto"/>
                <w:left w:val="none" w:sz="0" w:space="0" w:color="auto"/>
                <w:bottom w:val="none" w:sz="0" w:space="0" w:color="auto"/>
                <w:right w:val="none" w:sz="0" w:space="0" w:color="auto"/>
              </w:divBdr>
            </w:div>
          </w:divsChild>
        </w:div>
        <w:div w:id="1956862836">
          <w:marLeft w:val="0"/>
          <w:marRight w:val="0"/>
          <w:marTop w:val="0"/>
          <w:marBottom w:val="0"/>
          <w:divBdr>
            <w:top w:val="none" w:sz="0" w:space="0" w:color="auto"/>
            <w:left w:val="none" w:sz="0" w:space="0" w:color="auto"/>
            <w:bottom w:val="none" w:sz="0" w:space="0" w:color="auto"/>
            <w:right w:val="none" w:sz="0" w:space="0" w:color="auto"/>
          </w:divBdr>
          <w:divsChild>
            <w:div w:id="463161032">
              <w:marLeft w:val="0"/>
              <w:marRight w:val="0"/>
              <w:marTop w:val="0"/>
              <w:marBottom w:val="0"/>
              <w:divBdr>
                <w:top w:val="none" w:sz="0" w:space="0" w:color="auto"/>
                <w:left w:val="none" w:sz="0" w:space="0" w:color="auto"/>
                <w:bottom w:val="none" w:sz="0" w:space="0" w:color="auto"/>
                <w:right w:val="none" w:sz="0" w:space="0" w:color="auto"/>
              </w:divBdr>
            </w:div>
          </w:divsChild>
        </w:div>
        <w:div w:id="2033456789">
          <w:marLeft w:val="0"/>
          <w:marRight w:val="0"/>
          <w:marTop w:val="0"/>
          <w:marBottom w:val="0"/>
          <w:divBdr>
            <w:top w:val="none" w:sz="0" w:space="0" w:color="auto"/>
            <w:left w:val="none" w:sz="0" w:space="0" w:color="auto"/>
            <w:bottom w:val="none" w:sz="0" w:space="0" w:color="auto"/>
            <w:right w:val="none" w:sz="0" w:space="0" w:color="auto"/>
          </w:divBdr>
          <w:divsChild>
            <w:div w:id="484470161">
              <w:marLeft w:val="0"/>
              <w:marRight w:val="0"/>
              <w:marTop w:val="0"/>
              <w:marBottom w:val="0"/>
              <w:divBdr>
                <w:top w:val="none" w:sz="0" w:space="0" w:color="auto"/>
                <w:left w:val="none" w:sz="0" w:space="0" w:color="auto"/>
                <w:bottom w:val="none" w:sz="0" w:space="0" w:color="auto"/>
                <w:right w:val="none" w:sz="0" w:space="0" w:color="auto"/>
              </w:divBdr>
            </w:div>
          </w:divsChild>
        </w:div>
        <w:div w:id="2035112682">
          <w:marLeft w:val="0"/>
          <w:marRight w:val="0"/>
          <w:marTop w:val="0"/>
          <w:marBottom w:val="0"/>
          <w:divBdr>
            <w:top w:val="none" w:sz="0" w:space="0" w:color="auto"/>
            <w:left w:val="none" w:sz="0" w:space="0" w:color="auto"/>
            <w:bottom w:val="none" w:sz="0" w:space="0" w:color="auto"/>
            <w:right w:val="none" w:sz="0" w:space="0" w:color="auto"/>
          </w:divBdr>
        </w:div>
        <w:div w:id="2038773825">
          <w:marLeft w:val="0"/>
          <w:marRight w:val="0"/>
          <w:marTop w:val="0"/>
          <w:marBottom w:val="0"/>
          <w:divBdr>
            <w:top w:val="none" w:sz="0" w:space="0" w:color="auto"/>
            <w:left w:val="none" w:sz="0" w:space="0" w:color="auto"/>
            <w:bottom w:val="none" w:sz="0" w:space="0" w:color="auto"/>
            <w:right w:val="none" w:sz="0" w:space="0" w:color="auto"/>
          </w:divBdr>
          <w:divsChild>
            <w:div w:id="2042516375">
              <w:marLeft w:val="0"/>
              <w:marRight w:val="0"/>
              <w:marTop w:val="0"/>
              <w:marBottom w:val="0"/>
              <w:divBdr>
                <w:top w:val="none" w:sz="0" w:space="0" w:color="auto"/>
                <w:left w:val="none" w:sz="0" w:space="0" w:color="auto"/>
                <w:bottom w:val="none" w:sz="0" w:space="0" w:color="auto"/>
                <w:right w:val="none" w:sz="0" w:space="0" w:color="auto"/>
              </w:divBdr>
            </w:div>
          </w:divsChild>
        </w:div>
        <w:div w:id="2039237617">
          <w:marLeft w:val="0"/>
          <w:marRight w:val="0"/>
          <w:marTop w:val="0"/>
          <w:marBottom w:val="0"/>
          <w:divBdr>
            <w:top w:val="none" w:sz="0" w:space="0" w:color="auto"/>
            <w:left w:val="none" w:sz="0" w:space="0" w:color="auto"/>
            <w:bottom w:val="none" w:sz="0" w:space="0" w:color="auto"/>
            <w:right w:val="none" w:sz="0" w:space="0" w:color="auto"/>
          </w:divBdr>
          <w:divsChild>
            <w:div w:id="1841189627">
              <w:marLeft w:val="0"/>
              <w:marRight w:val="0"/>
              <w:marTop w:val="0"/>
              <w:marBottom w:val="0"/>
              <w:divBdr>
                <w:top w:val="none" w:sz="0" w:space="0" w:color="auto"/>
                <w:left w:val="none" w:sz="0" w:space="0" w:color="auto"/>
                <w:bottom w:val="none" w:sz="0" w:space="0" w:color="auto"/>
                <w:right w:val="none" w:sz="0" w:space="0" w:color="auto"/>
              </w:divBdr>
            </w:div>
          </w:divsChild>
        </w:div>
        <w:div w:id="2045979614">
          <w:marLeft w:val="0"/>
          <w:marRight w:val="0"/>
          <w:marTop w:val="0"/>
          <w:marBottom w:val="0"/>
          <w:divBdr>
            <w:top w:val="none" w:sz="0" w:space="0" w:color="auto"/>
            <w:left w:val="none" w:sz="0" w:space="0" w:color="auto"/>
            <w:bottom w:val="none" w:sz="0" w:space="0" w:color="auto"/>
            <w:right w:val="none" w:sz="0" w:space="0" w:color="auto"/>
          </w:divBdr>
          <w:divsChild>
            <w:div w:id="1520777944">
              <w:marLeft w:val="0"/>
              <w:marRight w:val="0"/>
              <w:marTop w:val="0"/>
              <w:marBottom w:val="0"/>
              <w:divBdr>
                <w:top w:val="none" w:sz="0" w:space="0" w:color="auto"/>
                <w:left w:val="none" w:sz="0" w:space="0" w:color="auto"/>
                <w:bottom w:val="none" w:sz="0" w:space="0" w:color="auto"/>
                <w:right w:val="none" w:sz="0" w:space="0" w:color="auto"/>
              </w:divBdr>
            </w:div>
          </w:divsChild>
        </w:div>
        <w:div w:id="2056543800">
          <w:marLeft w:val="0"/>
          <w:marRight w:val="0"/>
          <w:marTop w:val="0"/>
          <w:marBottom w:val="0"/>
          <w:divBdr>
            <w:top w:val="none" w:sz="0" w:space="0" w:color="auto"/>
            <w:left w:val="none" w:sz="0" w:space="0" w:color="auto"/>
            <w:bottom w:val="none" w:sz="0" w:space="0" w:color="auto"/>
            <w:right w:val="none" w:sz="0" w:space="0" w:color="auto"/>
          </w:divBdr>
          <w:divsChild>
            <w:div w:id="1243953800">
              <w:marLeft w:val="0"/>
              <w:marRight w:val="0"/>
              <w:marTop w:val="0"/>
              <w:marBottom w:val="0"/>
              <w:divBdr>
                <w:top w:val="none" w:sz="0" w:space="0" w:color="auto"/>
                <w:left w:val="none" w:sz="0" w:space="0" w:color="auto"/>
                <w:bottom w:val="none" w:sz="0" w:space="0" w:color="auto"/>
                <w:right w:val="none" w:sz="0" w:space="0" w:color="auto"/>
              </w:divBdr>
            </w:div>
          </w:divsChild>
        </w:div>
        <w:div w:id="2088531742">
          <w:marLeft w:val="0"/>
          <w:marRight w:val="0"/>
          <w:marTop w:val="0"/>
          <w:marBottom w:val="0"/>
          <w:divBdr>
            <w:top w:val="none" w:sz="0" w:space="0" w:color="auto"/>
            <w:left w:val="none" w:sz="0" w:space="0" w:color="auto"/>
            <w:bottom w:val="none" w:sz="0" w:space="0" w:color="auto"/>
            <w:right w:val="none" w:sz="0" w:space="0" w:color="auto"/>
          </w:divBdr>
          <w:divsChild>
            <w:div w:id="2002732490">
              <w:marLeft w:val="0"/>
              <w:marRight w:val="0"/>
              <w:marTop w:val="0"/>
              <w:marBottom w:val="0"/>
              <w:divBdr>
                <w:top w:val="none" w:sz="0" w:space="0" w:color="auto"/>
                <w:left w:val="none" w:sz="0" w:space="0" w:color="auto"/>
                <w:bottom w:val="none" w:sz="0" w:space="0" w:color="auto"/>
                <w:right w:val="none" w:sz="0" w:space="0" w:color="auto"/>
              </w:divBdr>
            </w:div>
          </w:divsChild>
        </w:div>
        <w:div w:id="2104454752">
          <w:marLeft w:val="0"/>
          <w:marRight w:val="0"/>
          <w:marTop w:val="0"/>
          <w:marBottom w:val="0"/>
          <w:divBdr>
            <w:top w:val="none" w:sz="0" w:space="0" w:color="auto"/>
            <w:left w:val="none" w:sz="0" w:space="0" w:color="auto"/>
            <w:bottom w:val="none" w:sz="0" w:space="0" w:color="auto"/>
            <w:right w:val="none" w:sz="0" w:space="0" w:color="auto"/>
          </w:divBdr>
          <w:divsChild>
            <w:div w:id="1388530093">
              <w:marLeft w:val="0"/>
              <w:marRight w:val="0"/>
              <w:marTop w:val="0"/>
              <w:marBottom w:val="0"/>
              <w:divBdr>
                <w:top w:val="none" w:sz="0" w:space="0" w:color="auto"/>
                <w:left w:val="none" w:sz="0" w:space="0" w:color="auto"/>
                <w:bottom w:val="none" w:sz="0" w:space="0" w:color="auto"/>
                <w:right w:val="none" w:sz="0" w:space="0" w:color="auto"/>
              </w:divBdr>
            </w:div>
          </w:divsChild>
        </w:div>
        <w:div w:id="2126920643">
          <w:marLeft w:val="0"/>
          <w:marRight w:val="0"/>
          <w:marTop w:val="0"/>
          <w:marBottom w:val="0"/>
          <w:divBdr>
            <w:top w:val="none" w:sz="0" w:space="0" w:color="auto"/>
            <w:left w:val="none" w:sz="0" w:space="0" w:color="auto"/>
            <w:bottom w:val="none" w:sz="0" w:space="0" w:color="auto"/>
            <w:right w:val="none" w:sz="0" w:space="0" w:color="auto"/>
          </w:divBdr>
          <w:divsChild>
            <w:div w:id="1408697664">
              <w:marLeft w:val="0"/>
              <w:marRight w:val="0"/>
              <w:marTop w:val="0"/>
              <w:marBottom w:val="0"/>
              <w:divBdr>
                <w:top w:val="none" w:sz="0" w:space="0" w:color="auto"/>
                <w:left w:val="none" w:sz="0" w:space="0" w:color="auto"/>
                <w:bottom w:val="none" w:sz="0" w:space="0" w:color="auto"/>
                <w:right w:val="none" w:sz="0" w:space="0" w:color="auto"/>
              </w:divBdr>
            </w:div>
          </w:divsChild>
        </w:div>
        <w:div w:id="2127236773">
          <w:marLeft w:val="0"/>
          <w:marRight w:val="0"/>
          <w:marTop w:val="0"/>
          <w:marBottom w:val="0"/>
          <w:divBdr>
            <w:top w:val="none" w:sz="0" w:space="0" w:color="auto"/>
            <w:left w:val="none" w:sz="0" w:space="0" w:color="auto"/>
            <w:bottom w:val="none" w:sz="0" w:space="0" w:color="auto"/>
            <w:right w:val="none" w:sz="0" w:space="0" w:color="auto"/>
          </w:divBdr>
          <w:divsChild>
            <w:div w:id="172456141">
              <w:marLeft w:val="0"/>
              <w:marRight w:val="0"/>
              <w:marTop w:val="0"/>
              <w:marBottom w:val="0"/>
              <w:divBdr>
                <w:top w:val="none" w:sz="0" w:space="0" w:color="auto"/>
                <w:left w:val="none" w:sz="0" w:space="0" w:color="auto"/>
                <w:bottom w:val="none" w:sz="0" w:space="0" w:color="auto"/>
                <w:right w:val="none" w:sz="0" w:space="0" w:color="auto"/>
              </w:divBdr>
            </w:div>
          </w:divsChild>
        </w:div>
        <w:div w:id="2138142289">
          <w:marLeft w:val="0"/>
          <w:marRight w:val="0"/>
          <w:marTop w:val="0"/>
          <w:marBottom w:val="0"/>
          <w:divBdr>
            <w:top w:val="none" w:sz="0" w:space="0" w:color="auto"/>
            <w:left w:val="none" w:sz="0" w:space="0" w:color="auto"/>
            <w:bottom w:val="none" w:sz="0" w:space="0" w:color="auto"/>
            <w:right w:val="none" w:sz="0" w:space="0" w:color="auto"/>
          </w:divBdr>
          <w:divsChild>
            <w:div w:id="637299259">
              <w:marLeft w:val="0"/>
              <w:marRight w:val="0"/>
              <w:marTop w:val="0"/>
              <w:marBottom w:val="0"/>
              <w:divBdr>
                <w:top w:val="none" w:sz="0" w:space="0" w:color="auto"/>
                <w:left w:val="none" w:sz="0" w:space="0" w:color="auto"/>
                <w:bottom w:val="none" w:sz="0" w:space="0" w:color="auto"/>
                <w:right w:val="none" w:sz="0" w:space="0" w:color="auto"/>
              </w:divBdr>
            </w:div>
          </w:divsChild>
        </w:div>
        <w:div w:id="2145078124">
          <w:marLeft w:val="0"/>
          <w:marRight w:val="0"/>
          <w:marTop w:val="0"/>
          <w:marBottom w:val="0"/>
          <w:divBdr>
            <w:top w:val="none" w:sz="0" w:space="0" w:color="auto"/>
            <w:left w:val="none" w:sz="0" w:space="0" w:color="auto"/>
            <w:bottom w:val="none" w:sz="0" w:space="0" w:color="auto"/>
            <w:right w:val="none" w:sz="0" w:space="0" w:color="auto"/>
          </w:divBdr>
          <w:divsChild>
            <w:div w:id="206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3246">
      <w:bodyDiv w:val="1"/>
      <w:marLeft w:val="0"/>
      <w:marRight w:val="0"/>
      <w:marTop w:val="0"/>
      <w:marBottom w:val="0"/>
      <w:divBdr>
        <w:top w:val="none" w:sz="0" w:space="0" w:color="auto"/>
        <w:left w:val="none" w:sz="0" w:space="0" w:color="auto"/>
        <w:bottom w:val="none" w:sz="0" w:space="0" w:color="auto"/>
        <w:right w:val="none" w:sz="0" w:space="0" w:color="auto"/>
      </w:divBdr>
    </w:div>
    <w:div w:id="1393623091">
      <w:bodyDiv w:val="1"/>
      <w:marLeft w:val="0"/>
      <w:marRight w:val="0"/>
      <w:marTop w:val="0"/>
      <w:marBottom w:val="0"/>
      <w:divBdr>
        <w:top w:val="none" w:sz="0" w:space="0" w:color="auto"/>
        <w:left w:val="none" w:sz="0" w:space="0" w:color="auto"/>
        <w:bottom w:val="none" w:sz="0" w:space="0" w:color="auto"/>
        <w:right w:val="none" w:sz="0" w:space="0" w:color="auto"/>
      </w:divBdr>
    </w:div>
    <w:div w:id="1411928073">
      <w:bodyDiv w:val="1"/>
      <w:marLeft w:val="0"/>
      <w:marRight w:val="0"/>
      <w:marTop w:val="0"/>
      <w:marBottom w:val="0"/>
      <w:divBdr>
        <w:top w:val="none" w:sz="0" w:space="0" w:color="auto"/>
        <w:left w:val="none" w:sz="0" w:space="0" w:color="auto"/>
        <w:bottom w:val="none" w:sz="0" w:space="0" w:color="auto"/>
        <w:right w:val="none" w:sz="0" w:space="0" w:color="auto"/>
      </w:divBdr>
      <w:divsChild>
        <w:div w:id="332149039">
          <w:marLeft w:val="0"/>
          <w:marRight w:val="0"/>
          <w:marTop w:val="0"/>
          <w:marBottom w:val="0"/>
          <w:divBdr>
            <w:top w:val="none" w:sz="0" w:space="0" w:color="auto"/>
            <w:left w:val="none" w:sz="0" w:space="0" w:color="auto"/>
            <w:bottom w:val="none" w:sz="0" w:space="0" w:color="auto"/>
            <w:right w:val="none" w:sz="0" w:space="0" w:color="auto"/>
          </w:divBdr>
        </w:div>
        <w:div w:id="1699157219">
          <w:marLeft w:val="0"/>
          <w:marRight w:val="0"/>
          <w:marTop w:val="0"/>
          <w:marBottom w:val="0"/>
          <w:divBdr>
            <w:top w:val="none" w:sz="0" w:space="0" w:color="auto"/>
            <w:left w:val="none" w:sz="0" w:space="0" w:color="auto"/>
            <w:bottom w:val="none" w:sz="0" w:space="0" w:color="auto"/>
            <w:right w:val="none" w:sz="0" w:space="0" w:color="auto"/>
          </w:divBdr>
        </w:div>
      </w:divsChild>
    </w:div>
    <w:div w:id="1446576187">
      <w:bodyDiv w:val="1"/>
      <w:marLeft w:val="0"/>
      <w:marRight w:val="0"/>
      <w:marTop w:val="0"/>
      <w:marBottom w:val="0"/>
      <w:divBdr>
        <w:top w:val="none" w:sz="0" w:space="0" w:color="auto"/>
        <w:left w:val="none" w:sz="0" w:space="0" w:color="auto"/>
        <w:bottom w:val="none" w:sz="0" w:space="0" w:color="auto"/>
        <w:right w:val="none" w:sz="0" w:space="0" w:color="auto"/>
      </w:divBdr>
    </w:div>
    <w:div w:id="1492133350">
      <w:bodyDiv w:val="1"/>
      <w:marLeft w:val="0"/>
      <w:marRight w:val="0"/>
      <w:marTop w:val="0"/>
      <w:marBottom w:val="0"/>
      <w:divBdr>
        <w:top w:val="none" w:sz="0" w:space="0" w:color="auto"/>
        <w:left w:val="none" w:sz="0" w:space="0" w:color="auto"/>
        <w:bottom w:val="none" w:sz="0" w:space="0" w:color="auto"/>
        <w:right w:val="none" w:sz="0" w:space="0" w:color="auto"/>
      </w:divBdr>
    </w:div>
    <w:div w:id="1560094305">
      <w:bodyDiv w:val="1"/>
      <w:marLeft w:val="0"/>
      <w:marRight w:val="0"/>
      <w:marTop w:val="0"/>
      <w:marBottom w:val="0"/>
      <w:divBdr>
        <w:top w:val="none" w:sz="0" w:space="0" w:color="auto"/>
        <w:left w:val="none" w:sz="0" w:space="0" w:color="auto"/>
        <w:bottom w:val="none" w:sz="0" w:space="0" w:color="auto"/>
        <w:right w:val="none" w:sz="0" w:space="0" w:color="auto"/>
      </w:divBdr>
      <w:divsChild>
        <w:div w:id="584145250">
          <w:marLeft w:val="0"/>
          <w:marRight w:val="0"/>
          <w:marTop w:val="0"/>
          <w:marBottom w:val="0"/>
          <w:divBdr>
            <w:top w:val="none" w:sz="0" w:space="0" w:color="auto"/>
            <w:left w:val="none" w:sz="0" w:space="0" w:color="auto"/>
            <w:bottom w:val="none" w:sz="0" w:space="0" w:color="auto"/>
            <w:right w:val="none" w:sz="0" w:space="0" w:color="auto"/>
          </w:divBdr>
        </w:div>
        <w:div w:id="668100798">
          <w:marLeft w:val="0"/>
          <w:marRight w:val="0"/>
          <w:marTop w:val="0"/>
          <w:marBottom w:val="0"/>
          <w:divBdr>
            <w:top w:val="none" w:sz="0" w:space="0" w:color="auto"/>
            <w:left w:val="none" w:sz="0" w:space="0" w:color="auto"/>
            <w:bottom w:val="none" w:sz="0" w:space="0" w:color="auto"/>
            <w:right w:val="none" w:sz="0" w:space="0" w:color="auto"/>
          </w:divBdr>
        </w:div>
      </w:divsChild>
    </w:div>
    <w:div w:id="1634213288">
      <w:bodyDiv w:val="1"/>
      <w:marLeft w:val="0"/>
      <w:marRight w:val="0"/>
      <w:marTop w:val="0"/>
      <w:marBottom w:val="0"/>
      <w:divBdr>
        <w:top w:val="none" w:sz="0" w:space="0" w:color="auto"/>
        <w:left w:val="none" w:sz="0" w:space="0" w:color="auto"/>
        <w:bottom w:val="none" w:sz="0" w:space="0" w:color="auto"/>
        <w:right w:val="none" w:sz="0" w:space="0" w:color="auto"/>
      </w:divBdr>
    </w:div>
    <w:div w:id="1695961690">
      <w:bodyDiv w:val="1"/>
      <w:marLeft w:val="0"/>
      <w:marRight w:val="0"/>
      <w:marTop w:val="0"/>
      <w:marBottom w:val="0"/>
      <w:divBdr>
        <w:top w:val="none" w:sz="0" w:space="0" w:color="auto"/>
        <w:left w:val="none" w:sz="0" w:space="0" w:color="auto"/>
        <w:bottom w:val="none" w:sz="0" w:space="0" w:color="auto"/>
        <w:right w:val="none" w:sz="0" w:space="0" w:color="auto"/>
      </w:divBdr>
    </w:div>
    <w:div w:id="1756897622">
      <w:bodyDiv w:val="1"/>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
        <w:div w:id="962541801">
          <w:marLeft w:val="0"/>
          <w:marRight w:val="0"/>
          <w:marTop w:val="0"/>
          <w:marBottom w:val="0"/>
          <w:divBdr>
            <w:top w:val="none" w:sz="0" w:space="0" w:color="auto"/>
            <w:left w:val="none" w:sz="0" w:space="0" w:color="auto"/>
            <w:bottom w:val="none" w:sz="0" w:space="0" w:color="auto"/>
            <w:right w:val="none" w:sz="0" w:space="0" w:color="auto"/>
          </w:divBdr>
        </w:div>
        <w:div w:id="1340959337">
          <w:marLeft w:val="0"/>
          <w:marRight w:val="0"/>
          <w:marTop w:val="0"/>
          <w:marBottom w:val="0"/>
          <w:divBdr>
            <w:top w:val="none" w:sz="0" w:space="0" w:color="auto"/>
            <w:left w:val="none" w:sz="0" w:space="0" w:color="auto"/>
            <w:bottom w:val="none" w:sz="0" w:space="0" w:color="auto"/>
            <w:right w:val="none" w:sz="0" w:space="0" w:color="auto"/>
          </w:divBdr>
        </w:div>
        <w:div w:id="1463890642">
          <w:marLeft w:val="0"/>
          <w:marRight w:val="0"/>
          <w:marTop w:val="0"/>
          <w:marBottom w:val="0"/>
          <w:divBdr>
            <w:top w:val="none" w:sz="0" w:space="0" w:color="auto"/>
            <w:left w:val="none" w:sz="0" w:space="0" w:color="auto"/>
            <w:bottom w:val="none" w:sz="0" w:space="0" w:color="auto"/>
            <w:right w:val="none" w:sz="0" w:space="0" w:color="auto"/>
          </w:divBdr>
        </w:div>
        <w:div w:id="1889029458">
          <w:marLeft w:val="0"/>
          <w:marRight w:val="0"/>
          <w:marTop w:val="0"/>
          <w:marBottom w:val="0"/>
          <w:divBdr>
            <w:top w:val="none" w:sz="0" w:space="0" w:color="auto"/>
            <w:left w:val="none" w:sz="0" w:space="0" w:color="auto"/>
            <w:bottom w:val="none" w:sz="0" w:space="0" w:color="auto"/>
            <w:right w:val="none" w:sz="0" w:space="0" w:color="auto"/>
          </w:divBdr>
        </w:div>
        <w:div w:id="1940719821">
          <w:marLeft w:val="0"/>
          <w:marRight w:val="0"/>
          <w:marTop w:val="0"/>
          <w:marBottom w:val="0"/>
          <w:divBdr>
            <w:top w:val="none" w:sz="0" w:space="0" w:color="auto"/>
            <w:left w:val="none" w:sz="0" w:space="0" w:color="auto"/>
            <w:bottom w:val="none" w:sz="0" w:space="0" w:color="auto"/>
            <w:right w:val="none" w:sz="0" w:space="0" w:color="auto"/>
          </w:divBdr>
        </w:div>
      </w:divsChild>
    </w:div>
    <w:div w:id="1776904165">
      <w:bodyDiv w:val="1"/>
      <w:marLeft w:val="0"/>
      <w:marRight w:val="0"/>
      <w:marTop w:val="0"/>
      <w:marBottom w:val="0"/>
      <w:divBdr>
        <w:top w:val="none" w:sz="0" w:space="0" w:color="auto"/>
        <w:left w:val="none" w:sz="0" w:space="0" w:color="auto"/>
        <w:bottom w:val="none" w:sz="0" w:space="0" w:color="auto"/>
        <w:right w:val="none" w:sz="0" w:space="0" w:color="auto"/>
      </w:divBdr>
    </w:div>
    <w:div w:id="1868330926">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sChild>
        <w:div w:id="1677804852">
          <w:marLeft w:val="0"/>
          <w:marRight w:val="0"/>
          <w:marTop w:val="0"/>
          <w:marBottom w:val="0"/>
          <w:divBdr>
            <w:top w:val="none" w:sz="0" w:space="0" w:color="auto"/>
            <w:left w:val="none" w:sz="0" w:space="0" w:color="auto"/>
            <w:bottom w:val="none" w:sz="0" w:space="0" w:color="auto"/>
            <w:right w:val="none" w:sz="0" w:space="0" w:color="auto"/>
          </w:divBdr>
        </w:div>
        <w:div w:id="1903979240">
          <w:marLeft w:val="0"/>
          <w:marRight w:val="0"/>
          <w:marTop w:val="0"/>
          <w:marBottom w:val="0"/>
          <w:divBdr>
            <w:top w:val="none" w:sz="0" w:space="0" w:color="auto"/>
            <w:left w:val="none" w:sz="0" w:space="0" w:color="auto"/>
            <w:bottom w:val="none" w:sz="0" w:space="0" w:color="auto"/>
            <w:right w:val="none" w:sz="0" w:space="0" w:color="auto"/>
          </w:divBdr>
        </w:div>
      </w:divsChild>
    </w:div>
    <w:div w:id="1927303777">
      <w:bodyDiv w:val="1"/>
      <w:marLeft w:val="0"/>
      <w:marRight w:val="0"/>
      <w:marTop w:val="0"/>
      <w:marBottom w:val="0"/>
      <w:divBdr>
        <w:top w:val="none" w:sz="0" w:space="0" w:color="auto"/>
        <w:left w:val="none" w:sz="0" w:space="0" w:color="auto"/>
        <w:bottom w:val="none" w:sz="0" w:space="0" w:color="auto"/>
        <w:right w:val="none" w:sz="0" w:space="0" w:color="auto"/>
      </w:divBdr>
    </w:div>
    <w:div w:id="1931741398">
      <w:bodyDiv w:val="1"/>
      <w:marLeft w:val="0"/>
      <w:marRight w:val="0"/>
      <w:marTop w:val="0"/>
      <w:marBottom w:val="0"/>
      <w:divBdr>
        <w:top w:val="none" w:sz="0" w:space="0" w:color="auto"/>
        <w:left w:val="none" w:sz="0" w:space="0" w:color="auto"/>
        <w:bottom w:val="none" w:sz="0" w:space="0" w:color="auto"/>
        <w:right w:val="none" w:sz="0" w:space="0" w:color="auto"/>
      </w:divBdr>
    </w:div>
    <w:div w:id="1932737982">
      <w:bodyDiv w:val="1"/>
      <w:marLeft w:val="0"/>
      <w:marRight w:val="0"/>
      <w:marTop w:val="0"/>
      <w:marBottom w:val="0"/>
      <w:divBdr>
        <w:top w:val="none" w:sz="0" w:space="0" w:color="auto"/>
        <w:left w:val="none" w:sz="0" w:space="0" w:color="auto"/>
        <w:bottom w:val="none" w:sz="0" w:space="0" w:color="auto"/>
        <w:right w:val="none" w:sz="0" w:space="0" w:color="auto"/>
      </w:divBdr>
    </w:div>
    <w:div w:id="1959221134">
      <w:bodyDiv w:val="1"/>
      <w:marLeft w:val="0"/>
      <w:marRight w:val="0"/>
      <w:marTop w:val="0"/>
      <w:marBottom w:val="0"/>
      <w:divBdr>
        <w:top w:val="none" w:sz="0" w:space="0" w:color="auto"/>
        <w:left w:val="none" w:sz="0" w:space="0" w:color="auto"/>
        <w:bottom w:val="none" w:sz="0" w:space="0" w:color="auto"/>
        <w:right w:val="none" w:sz="0" w:space="0" w:color="auto"/>
      </w:divBdr>
    </w:div>
    <w:div w:id="1970240521">
      <w:bodyDiv w:val="1"/>
      <w:marLeft w:val="0"/>
      <w:marRight w:val="0"/>
      <w:marTop w:val="0"/>
      <w:marBottom w:val="0"/>
      <w:divBdr>
        <w:top w:val="none" w:sz="0" w:space="0" w:color="auto"/>
        <w:left w:val="none" w:sz="0" w:space="0" w:color="auto"/>
        <w:bottom w:val="none" w:sz="0" w:space="0" w:color="auto"/>
        <w:right w:val="none" w:sz="0" w:space="0" w:color="auto"/>
      </w:divBdr>
    </w:div>
    <w:div w:id="2127263356">
      <w:bodyDiv w:val="1"/>
      <w:marLeft w:val="0"/>
      <w:marRight w:val="0"/>
      <w:marTop w:val="0"/>
      <w:marBottom w:val="0"/>
      <w:divBdr>
        <w:top w:val="none" w:sz="0" w:space="0" w:color="auto"/>
        <w:left w:val="none" w:sz="0" w:space="0" w:color="auto"/>
        <w:bottom w:val="none" w:sz="0" w:space="0" w:color="auto"/>
        <w:right w:val="none" w:sz="0" w:space="0" w:color="auto"/>
      </w:divBdr>
    </w:div>
    <w:div w:id="2133740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c.europa.eu/growth/tools-databases/espd/f&#299;iter?lamr=lv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lumii.lv"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lumii.lv/resource/show/5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A409-B826-4025-B70F-25275FAD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126177</Words>
  <Characters>71922</Characters>
  <Application>Microsoft Office Word</Application>
  <DocSecurity>0</DocSecurity>
  <Lines>599</Lines>
  <Paragraphs>395</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197704</CharactersWithSpaces>
  <SharedDoc>false</SharedDoc>
  <HLinks>
    <vt:vector size="318" baseType="variant">
      <vt:variant>
        <vt:i4>4784400</vt:i4>
      </vt:variant>
      <vt:variant>
        <vt:i4>315</vt:i4>
      </vt:variant>
      <vt:variant>
        <vt:i4>0</vt:i4>
      </vt:variant>
      <vt:variant>
        <vt:i4>5</vt:i4>
      </vt:variant>
      <vt:variant>
        <vt:lpwstr>https://ec.europa.eu/growth/tools-databases/espd/fīiter?lamr=lvL</vt:lpwstr>
      </vt:variant>
      <vt:variant>
        <vt:lpwstr/>
      </vt:variant>
      <vt:variant>
        <vt:i4>1114162</vt:i4>
      </vt:variant>
      <vt:variant>
        <vt:i4>309</vt:i4>
      </vt:variant>
      <vt:variant>
        <vt:i4>0</vt:i4>
      </vt:variant>
      <vt:variant>
        <vt:i4>5</vt:i4>
      </vt:variant>
      <vt:variant>
        <vt:lpwstr>mailto:iepirkumi@lumii.lv</vt:lpwstr>
      </vt:variant>
      <vt:variant>
        <vt:lpwstr/>
      </vt:variant>
      <vt:variant>
        <vt:i4>1769478</vt:i4>
      </vt:variant>
      <vt:variant>
        <vt:i4>306</vt:i4>
      </vt:variant>
      <vt:variant>
        <vt:i4>0</vt:i4>
      </vt:variant>
      <vt:variant>
        <vt:i4>5</vt:i4>
      </vt:variant>
      <vt:variant>
        <vt:lpwstr>http://www.lumii.lv/resource/show/55</vt:lpwstr>
      </vt:variant>
      <vt:variant>
        <vt:lpwstr/>
      </vt:variant>
      <vt:variant>
        <vt:i4>1769522</vt:i4>
      </vt:variant>
      <vt:variant>
        <vt:i4>298</vt:i4>
      </vt:variant>
      <vt:variant>
        <vt:i4>0</vt:i4>
      </vt:variant>
      <vt:variant>
        <vt:i4>5</vt:i4>
      </vt:variant>
      <vt:variant>
        <vt:lpwstr/>
      </vt:variant>
      <vt:variant>
        <vt:lpwstr>_Toc498592725</vt:lpwstr>
      </vt:variant>
      <vt:variant>
        <vt:i4>1769522</vt:i4>
      </vt:variant>
      <vt:variant>
        <vt:i4>292</vt:i4>
      </vt:variant>
      <vt:variant>
        <vt:i4>0</vt:i4>
      </vt:variant>
      <vt:variant>
        <vt:i4>5</vt:i4>
      </vt:variant>
      <vt:variant>
        <vt:lpwstr/>
      </vt:variant>
      <vt:variant>
        <vt:lpwstr>_Toc498592724</vt:lpwstr>
      </vt:variant>
      <vt:variant>
        <vt:i4>1769522</vt:i4>
      </vt:variant>
      <vt:variant>
        <vt:i4>286</vt:i4>
      </vt:variant>
      <vt:variant>
        <vt:i4>0</vt:i4>
      </vt:variant>
      <vt:variant>
        <vt:i4>5</vt:i4>
      </vt:variant>
      <vt:variant>
        <vt:lpwstr/>
      </vt:variant>
      <vt:variant>
        <vt:lpwstr>_Toc498592723</vt:lpwstr>
      </vt:variant>
      <vt:variant>
        <vt:i4>1769522</vt:i4>
      </vt:variant>
      <vt:variant>
        <vt:i4>280</vt:i4>
      </vt:variant>
      <vt:variant>
        <vt:i4>0</vt:i4>
      </vt:variant>
      <vt:variant>
        <vt:i4>5</vt:i4>
      </vt:variant>
      <vt:variant>
        <vt:lpwstr/>
      </vt:variant>
      <vt:variant>
        <vt:lpwstr>_Toc498592722</vt:lpwstr>
      </vt:variant>
      <vt:variant>
        <vt:i4>1769522</vt:i4>
      </vt:variant>
      <vt:variant>
        <vt:i4>274</vt:i4>
      </vt:variant>
      <vt:variant>
        <vt:i4>0</vt:i4>
      </vt:variant>
      <vt:variant>
        <vt:i4>5</vt:i4>
      </vt:variant>
      <vt:variant>
        <vt:lpwstr/>
      </vt:variant>
      <vt:variant>
        <vt:lpwstr>_Toc498592721</vt:lpwstr>
      </vt:variant>
      <vt:variant>
        <vt:i4>1769522</vt:i4>
      </vt:variant>
      <vt:variant>
        <vt:i4>268</vt:i4>
      </vt:variant>
      <vt:variant>
        <vt:i4>0</vt:i4>
      </vt:variant>
      <vt:variant>
        <vt:i4>5</vt:i4>
      </vt:variant>
      <vt:variant>
        <vt:lpwstr/>
      </vt:variant>
      <vt:variant>
        <vt:lpwstr>_Toc498592720</vt:lpwstr>
      </vt:variant>
      <vt:variant>
        <vt:i4>1572914</vt:i4>
      </vt:variant>
      <vt:variant>
        <vt:i4>262</vt:i4>
      </vt:variant>
      <vt:variant>
        <vt:i4>0</vt:i4>
      </vt:variant>
      <vt:variant>
        <vt:i4>5</vt:i4>
      </vt:variant>
      <vt:variant>
        <vt:lpwstr/>
      </vt:variant>
      <vt:variant>
        <vt:lpwstr>_Toc498592719</vt:lpwstr>
      </vt:variant>
      <vt:variant>
        <vt:i4>1572914</vt:i4>
      </vt:variant>
      <vt:variant>
        <vt:i4>256</vt:i4>
      </vt:variant>
      <vt:variant>
        <vt:i4>0</vt:i4>
      </vt:variant>
      <vt:variant>
        <vt:i4>5</vt:i4>
      </vt:variant>
      <vt:variant>
        <vt:lpwstr/>
      </vt:variant>
      <vt:variant>
        <vt:lpwstr>_Toc498592718</vt:lpwstr>
      </vt:variant>
      <vt:variant>
        <vt:i4>1572914</vt:i4>
      </vt:variant>
      <vt:variant>
        <vt:i4>250</vt:i4>
      </vt:variant>
      <vt:variant>
        <vt:i4>0</vt:i4>
      </vt:variant>
      <vt:variant>
        <vt:i4>5</vt:i4>
      </vt:variant>
      <vt:variant>
        <vt:lpwstr/>
      </vt:variant>
      <vt:variant>
        <vt:lpwstr>_Toc498592717</vt:lpwstr>
      </vt:variant>
      <vt:variant>
        <vt:i4>1572914</vt:i4>
      </vt:variant>
      <vt:variant>
        <vt:i4>244</vt:i4>
      </vt:variant>
      <vt:variant>
        <vt:i4>0</vt:i4>
      </vt:variant>
      <vt:variant>
        <vt:i4>5</vt:i4>
      </vt:variant>
      <vt:variant>
        <vt:lpwstr/>
      </vt:variant>
      <vt:variant>
        <vt:lpwstr>_Toc498592716</vt:lpwstr>
      </vt:variant>
      <vt:variant>
        <vt:i4>1572914</vt:i4>
      </vt:variant>
      <vt:variant>
        <vt:i4>238</vt:i4>
      </vt:variant>
      <vt:variant>
        <vt:i4>0</vt:i4>
      </vt:variant>
      <vt:variant>
        <vt:i4>5</vt:i4>
      </vt:variant>
      <vt:variant>
        <vt:lpwstr/>
      </vt:variant>
      <vt:variant>
        <vt:lpwstr>_Toc498592715</vt:lpwstr>
      </vt:variant>
      <vt:variant>
        <vt:i4>1572914</vt:i4>
      </vt:variant>
      <vt:variant>
        <vt:i4>232</vt:i4>
      </vt:variant>
      <vt:variant>
        <vt:i4>0</vt:i4>
      </vt:variant>
      <vt:variant>
        <vt:i4>5</vt:i4>
      </vt:variant>
      <vt:variant>
        <vt:lpwstr/>
      </vt:variant>
      <vt:variant>
        <vt:lpwstr>_Toc498592714</vt:lpwstr>
      </vt:variant>
      <vt:variant>
        <vt:i4>1572914</vt:i4>
      </vt:variant>
      <vt:variant>
        <vt:i4>226</vt:i4>
      </vt:variant>
      <vt:variant>
        <vt:i4>0</vt:i4>
      </vt:variant>
      <vt:variant>
        <vt:i4>5</vt:i4>
      </vt:variant>
      <vt:variant>
        <vt:lpwstr/>
      </vt:variant>
      <vt:variant>
        <vt:lpwstr>_Toc498592713</vt:lpwstr>
      </vt:variant>
      <vt:variant>
        <vt:i4>1572914</vt:i4>
      </vt:variant>
      <vt:variant>
        <vt:i4>220</vt:i4>
      </vt:variant>
      <vt:variant>
        <vt:i4>0</vt:i4>
      </vt:variant>
      <vt:variant>
        <vt:i4>5</vt:i4>
      </vt:variant>
      <vt:variant>
        <vt:lpwstr/>
      </vt:variant>
      <vt:variant>
        <vt:lpwstr>_Toc498592712</vt:lpwstr>
      </vt:variant>
      <vt:variant>
        <vt:i4>1572914</vt:i4>
      </vt:variant>
      <vt:variant>
        <vt:i4>214</vt:i4>
      </vt:variant>
      <vt:variant>
        <vt:i4>0</vt:i4>
      </vt:variant>
      <vt:variant>
        <vt:i4>5</vt:i4>
      </vt:variant>
      <vt:variant>
        <vt:lpwstr/>
      </vt:variant>
      <vt:variant>
        <vt:lpwstr>_Toc498592711</vt:lpwstr>
      </vt:variant>
      <vt:variant>
        <vt:i4>1572914</vt:i4>
      </vt:variant>
      <vt:variant>
        <vt:i4>208</vt:i4>
      </vt:variant>
      <vt:variant>
        <vt:i4>0</vt:i4>
      </vt:variant>
      <vt:variant>
        <vt:i4>5</vt:i4>
      </vt:variant>
      <vt:variant>
        <vt:lpwstr/>
      </vt:variant>
      <vt:variant>
        <vt:lpwstr>_Toc498592710</vt:lpwstr>
      </vt:variant>
      <vt:variant>
        <vt:i4>1638450</vt:i4>
      </vt:variant>
      <vt:variant>
        <vt:i4>202</vt:i4>
      </vt:variant>
      <vt:variant>
        <vt:i4>0</vt:i4>
      </vt:variant>
      <vt:variant>
        <vt:i4>5</vt:i4>
      </vt:variant>
      <vt:variant>
        <vt:lpwstr/>
      </vt:variant>
      <vt:variant>
        <vt:lpwstr>_Toc498592709</vt:lpwstr>
      </vt:variant>
      <vt:variant>
        <vt:i4>1638450</vt:i4>
      </vt:variant>
      <vt:variant>
        <vt:i4>196</vt:i4>
      </vt:variant>
      <vt:variant>
        <vt:i4>0</vt:i4>
      </vt:variant>
      <vt:variant>
        <vt:i4>5</vt:i4>
      </vt:variant>
      <vt:variant>
        <vt:lpwstr/>
      </vt:variant>
      <vt:variant>
        <vt:lpwstr>_Toc498592708</vt:lpwstr>
      </vt:variant>
      <vt:variant>
        <vt:i4>1638450</vt:i4>
      </vt:variant>
      <vt:variant>
        <vt:i4>190</vt:i4>
      </vt:variant>
      <vt:variant>
        <vt:i4>0</vt:i4>
      </vt:variant>
      <vt:variant>
        <vt:i4>5</vt:i4>
      </vt:variant>
      <vt:variant>
        <vt:lpwstr/>
      </vt:variant>
      <vt:variant>
        <vt:lpwstr>_Toc498592707</vt:lpwstr>
      </vt:variant>
      <vt:variant>
        <vt:i4>1638450</vt:i4>
      </vt:variant>
      <vt:variant>
        <vt:i4>184</vt:i4>
      </vt:variant>
      <vt:variant>
        <vt:i4>0</vt:i4>
      </vt:variant>
      <vt:variant>
        <vt:i4>5</vt:i4>
      </vt:variant>
      <vt:variant>
        <vt:lpwstr/>
      </vt:variant>
      <vt:variant>
        <vt:lpwstr>_Toc498592706</vt:lpwstr>
      </vt:variant>
      <vt:variant>
        <vt:i4>1638450</vt:i4>
      </vt:variant>
      <vt:variant>
        <vt:i4>178</vt:i4>
      </vt:variant>
      <vt:variant>
        <vt:i4>0</vt:i4>
      </vt:variant>
      <vt:variant>
        <vt:i4>5</vt:i4>
      </vt:variant>
      <vt:variant>
        <vt:lpwstr/>
      </vt:variant>
      <vt:variant>
        <vt:lpwstr>_Toc498592705</vt:lpwstr>
      </vt:variant>
      <vt:variant>
        <vt:i4>1638450</vt:i4>
      </vt:variant>
      <vt:variant>
        <vt:i4>172</vt:i4>
      </vt:variant>
      <vt:variant>
        <vt:i4>0</vt:i4>
      </vt:variant>
      <vt:variant>
        <vt:i4>5</vt:i4>
      </vt:variant>
      <vt:variant>
        <vt:lpwstr/>
      </vt:variant>
      <vt:variant>
        <vt:lpwstr>_Toc498592704</vt:lpwstr>
      </vt:variant>
      <vt:variant>
        <vt:i4>1638450</vt:i4>
      </vt:variant>
      <vt:variant>
        <vt:i4>166</vt:i4>
      </vt:variant>
      <vt:variant>
        <vt:i4>0</vt:i4>
      </vt:variant>
      <vt:variant>
        <vt:i4>5</vt:i4>
      </vt:variant>
      <vt:variant>
        <vt:lpwstr/>
      </vt:variant>
      <vt:variant>
        <vt:lpwstr>_Toc498592703</vt:lpwstr>
      </vt:variant>
      <vt:variant>
        <vt:i4>1638450</vt:i4>
      </vt:variant>
      <vt:variant>
        <vt:i4>160</vt:i4>
      </vt:variant>
      <vt:variant>
        <vt:i4>0</vt:i4>
      </vt:variant>
      <vt:variant>
        <vt:i4>5</vt:i4>
      </vt:variant>
      <vt:variant>
        <vt:lpwstr/>
      </vt:variant>
      <vt:variant>
        <vt:lpwstr>_Toc498592702</vt:lpwstr>
      </vt:variant>
      <vt:variant>
        <vt:i4>1638450</vt:i4>
      </vt:variant>
      <vt:variant>
        <vt:i4>154</vt:i4>
      </vt:variant>
      <vt:variant>
        <vt:i4>0</vt:i4>
      </vt:variant>
      <vt:variant>
        <vt:i4>5</vt:i4>
      </vt:variant>
      <vt:variant>
        <vt:lpwstr/>
      </vt:variant>
      <vt:variant>
        <vt:lpwstr>_Toc498592701</vt:lpwstr>
      </vt:variant>
      <vt:variant>
        <vt:i4>1638450</vt:i4>
      </vt:variant>
      <vt:variant>
        <vt:i4>148</vt:i4>
      </vt:variant>
      <vt:variant>
        <vt:i4>0</vt:i4>
      </vt:variant>
      <vt:variant>
        <vt:i4>5</vt:i4>
      </vt:variant>
      <vt:variant>
        <vt:lpwstr/>
      </vt:variant>
      <vt:variant>
        <vt:lpwstr>_Toc498592700</vt:lpwstr>
      </vt:variant>
      <vt:variant>
        <vt:i4>1048627</vt:i4>
      </vt:variant>
      <vt:variant>
        <vt:i4>142</vt:i4>
      </vt:variant>
      <vt:variant>
        <vt:i4>0</vt:i4>
      </vt:variant>
      <vt:variant>
        <vt:i4>5</vt:i4>
      </vt:variant>
      <vt:variant>
        <vt:lpwstr/>
      </vt:variant>
      <vt:variant>
        <vt:lpwstr>_Toc498592699</vt:lpwstr>
      </vt:variant>
      <vt:variant>
        <vt:i4>1048627</vt:i4>
      </vt:variant>
      <vt:variant>
        <vt:i4>136</vt:i4>
      </vt:variant>
      <vt:variant>
        <vt:i4>0</vt:i4>
      </vt:variant>
      <vt:variant>
        <vt:i4>5</vt:i4>
      </vt:variant>
      <vt:variant>
        <vt:lpwstr/>
      </vt:variant>
      <vt:variant>
        <vt:lpwstr>_Toc498592698</vt:lpwstr>
      </vt:variant>
      <vt:variant>
        <vt:i4>1048627</vt:i4>
      </vt:variant>
      <vt:variant>
        <vt:i4>130</vt:i4>
      </vt:variant>
      <vt:variant>
        <vt:i4>0</vt:i4>
      </vt:variant>
      <vt:variant>
        <vt:i4>5</vt:i4>
      </vt:variant>
      <vt:variant>
        <vt:lpwstr/>
      </vt:variant>
      <vt:variant>
        <vt:lpwstr>_Toc498592697</vt:lpwstr>
      </vt:variant>
      <vt:variant>
        <vt:i4>1048627</vt:i4>
      </vt:variant>
      <vt:variant>
        <vt:i4>124</vt:i4>
      </vt:variant>
      <vt:variant>
        <vt:i4>0</vt:i4>
      </vt:variant>
      <vt:variant>
        <vt:i4>5</vt:i4>
      </vt:variant>
      <vt:variant>
        <vt:lpwstr/>
      </vt:variant>
      <vt:variant>
        <vt:lpwstr>_Toc498592696</vt:lpwstr>
      </vt:variant>
      <vt:variant>
        <vt:i4>1048627</vt:i4>
      </vt:variant>
      <vt:variant>
        <vt:i4>118</vt:i4>
      </vt:variant>
      <vt:variant>
        <vt:i4>0</vt:i4>
      </vt:variant>
      <vt:variant>
        <vt:i4>5</vt:i4>
      </vt:variant>
      <vt:variant>
        <vt:lpwstr/>
      </vt:variant>
      <vt:variant>
        <vt:lpwstr>_Toc498592695</vt:lpwstr>
      </vt:variant>
      <vt:variant>
        <vt:i4>1048627</vt:i4>
      </vt:variant>
      <vt:variant>
        <vt:i4>112</vt:i4>
      </vt:variant>
      <vt:variant>
        <vt:i4>0</vt:i4>
      </vt:variant>
      <vt:variant>
        <vt:i4>5</vt:i4>
      </vt:variant>
      <vt:variant>
        <vt:lpwstr/>
      </vt:variant>
      <vt:variant>
        <vt:lpwstr>_Toc498592694</vt:lpwstr>
      </vt:variant>
      <vt:variant>
        <vt:i4>1048627</vt:i4>
      </vt:variant>
      <vt:variant>
        <vt:i4>106</vt:i4>
      </vt:variant>
      <vt:variant>
        <vt:i4>0</vt:i4>
      </vt:variant>
      <vt:variant>
        <vt:i4>5</vt:i4>
      </vt:variant>
      <vt:variant>
        <vt:lpwstr/>
      </vt:variant>
      <vt:variant>
        <vt:lpwstr>_Toc498592693</vt:lpwstr>
      </vt:variant>
      <vt:variant>
        <vt:i4>1048627</vt:i4>
      </vt:variant>
      <vt:variant>
        <vt:i4>100</vt:i4>
      </vt:variant>
      <vt:variant>
        <vt:i4>0</vt:i4>
      </vt:variant>
      <vt:variant>
        <vt:i4>5</vt:i4>
      </vt:variant>
      <vt:variant>
        <vt:lpwstr/>
      </vt:variant>
      <vt:variant>
        <vt:lpwstr>_Toc498592692</vt:lpwstr>
      </vt:variant>
      <vt:variant>
        <vt:i4>1048627</vt:i4>
      </vt:variant>
      <vt:variant>
        <vt:i4>94</vt:i4>
      </vt:variant>
      <vt:variant>
        <vt:i4>0</vt:i4>
      </vt:variant>
      <vt:variant>
        <vt:i4>5</vt:i4>
      </vt:variant>
      <vt:variant>
        <vt:lpwstr/>
      </vt:variant>
      <vt:variant>
        <vt:lpwstr>_Toc498592691</vt:lpwstr>
      </vt:variant>
      <vt:variant>
        <vt:i4>1048627</vt:i4>
      </vt:variant>
      <vt:variant>
        <vt:i4>88</vt:i4>
      </vt:variant>
      <vt:variant>
        <vt:i4>0</vt:i4>
      </vt:variant>
      <vt:variant>
        <vt:i4>5</vt:i4>
      </vt:variant>
      <vt:variant>
        <vt:lpwstr/>
      </vt:variant>
      <vt:variant>
        <vt:lpwstr>_Toc498592690</vt:lpwstr>
      </vt:variant>
      <vt:variant>
        <vt:i4>1114163</vt:i4>
      </vt:variant>
      <vt:variant>
        <vt:i4>82</vt:i4>
      </vt:variant>
      <vt:variant>
        <vt:i4>0</vt:i4>
      </vt:variant>
      <vt:variant>
        <vt:i4>5</vt:i4>
      </vt:variant>
      <vt:variant>
        <vt:lpwstr/>
      </vt:variant>
      <vt:variant>
        <vt:lpwstr>_Toc498592689</vt:lpwstr>
      </vt:variant>
      <vt:variant>
        <vt:i4>1114163</vt:i4>
      </vt:variant>
      <vt:variant>
        <vt:i4>76</vt:i4>
      </vt:variant>
      <vt:variant>
        <vt:i4>0</vt:i4>
      </vt:variant>
      <vt:variant>
        <vt:i4>5</vt:i4>
      </vt:variant>
      <vt:variant>
        <vt:lpwstr/>
      </vt:variant>
      <vt:variant>
        <vt:lpwstr>_Toc498592688</vt:lpwstr>
      </vt:variant>
      <vt:variant>
        <vt:i4>1114163</vt:i4>
      </vt:variant>
      <vt:variant>
        <vt:i4>70</vt:i4>
      </vt:variant>
      <vt:variant>
        <vt:i4>0</vt:i4>
      </vt:variant>
      <vt:variant>
        <vt:i4>5</vt:i4>
      </vt:variant>
      <vt:variant>
        <vt:lpwstr/>
      </vt:variant>
      <vt:variant>
        <vt:lpwstr>_Toc498592687</vt:lpwstr>
      </vt:variant>
      <vt:variant>
        <vt:i4>1114163</vt:i4>
      </vt:variant>
      <vt:variant>
        <vt:i4>64</vt:i4>
      </vt:variant>
      <vt:variant>
        <vt:i4>0</vt:i4>
      </vt:variant>
      <vt:variant>
        <vt:i4>5</vt:i4>
      </vt:variant>
      <vt:variant>
        <vt:lpwstr/>
      </vt:variant>
      <vt:variant>
        <vt:lpwstr>_Toc498592686</vt:lpwstr>
      </vt:variant>
      <vt:variant>
        <vt:i4>1114163</vt:i4>
      </vt:variant>
      <vt:variant>
        <vt:i4>58</vt:i4>
      </vt:variant>
      <vt:variant>
        <vt:i4>0</vt:i4>
      </vt:variant>
      <vt:variant>
        <vt:i4>5</vt:i4>
      </vt:variant>
      <vt:variant>
        <vt:lpwstr/>
      </vt:variant>
      <vt:variant>
        <vt:lpwstr>_Toc498592685</vt:lpwstr>
      </vt:variant>
      <vt:variant>
        <vt:i4>1114163</vt:i4>
      </vt:variant>
      <vt:variant>
        <vt:i4>52</vt:i4>
      </vt:variant>
      <vt:variant>
        <vt:i4>0</vt:i4>
      </vt:variant>
      <vt:variant>
        <vt:i4>5</vt:i4>
      </vt:variant>
      <vt:variant>
        <vt:lpwstr/>
      </vt:variant>
      <vt:variant>
        <vt:lpwstr>_Toc498592684</vt:lpwstr>
      </vt:variant>
      <vt:variant>
        <vt:i4>1114163</vt:i4>
      </vt:variant>
      <vt:variant>
        <vt:i4>46</vt:i4>
      </vt:variant>
      <vt:variant>
        <vt:i4>0</vt:i4>
      </vt:variant>
      <vt:variant>
        <vt:i4>5</vt:i4>
      </vt:variant>
      <vt:variant>
        <vt:lpwstr/>
      </vt:variant>
      <vt:variant>
        <vt:lpwstr>_Toc498592683</vt:lpwstr>
      </vt:variant>
      <vt:variant>
        <vt:i4>1114163</vt:i4>
      </vt:variant>
      <vt:variant>
        <vt:i4>40</vt:i4>
      </vt:variant>
      <vt:variant>
        <vt:i4>0</vt:i4>
      </vt:variant>
      <vt:variant>
        <vt:i4>5</vt:i4>
      </vt:variant>
      <vt:variant>
        <vt:lpwstr/>
      </vt:variant>
      <vt:variant>
        <vt:lpwstr>_Toc498592682</vt:lpwstr>
      </vt:variant>
      <vt:variant>
        <vt:i4>1114163</vt:i4>
      </vt:variant>
      <vt:variant>
        <vt:i4>34</vt:i4>
      </vt:variant>
      <vt:variant>
        <vt:i4>0</vt:i4>
      </vt:variant>
      <vt:variant>
        <vt:i4>5</vt:i4>
      </vt:variant>
      <vt:variant>
        <vt:lpwstr/>
      </vt:variant>
      <vt:variant>
        <vt:lpwstr>_Toc498592681</vt:lpwstr>
      </vt:variant>
      <vt:variant>
        <vt:i4>1114163</vt:i4>
      </vt:variant>
      <vt:variant>
        <vt:i4>28</vt:i4>
      </vt:variant>
      <vt:variant>
        <vt:i4>0</vt:i4>
      </vt:variant>
      <vt:variant>
        <vt:i4>5</vt:i4>
      </vt:variant>
      <vt:variant>
        <vt:lpwstr/>
      </vt:variant>
      <vt:variant>
        <vt:lpwstr>_Toc498592680</vt:lpwstr>
      </vt:variant>
      <vt:variant>
        <vt:i4>1966131</vt:i4>
      </vt:variant>
      <vt:variant>
        <vt:i4>22</vt:i4>
      </vt:variant>
      <vt:variant>
        <vt:i4>0</vt:i4>
      </vt:variant>
      <vt:variant>
        <vt:i4>5</vt:i4>
      </vt:variant>
      <vt:variant>
        <vt:lpwstr/>
      </vt:variant>
      <vt:variant>
        <vt:lpwstr>_Toc498592679</vt:lpwstr>
      </vt:variant>
      <vt:variant>
        <vt:i4>1966131</vt:i4>
      </vt:variant>
      <vt:variant>
        <vt:i4>16</vt:i4>
      </vt:variant>
      <vt:variant>
        <vt:i4>0</vt:i4>
      </vt:variant>
      <vt:variant>
        <vt:i4>5</vt:i4>
      </vt:variant>
      <vt:variant>
        <vt:lpwstr/>
      </vt:variant>
      <vt:variant>
        <vt:lpwstr>_Toc498592678</vt:lpwstr>
      </vt:variant>
      <vt:variant>
        <vt:i4>1966131</vt:i4>
      </vt:variant>
      <vt:variant>
        <vt:i4>10</vt:i4>
      </vt:variant>
      <vt:variant>
        <vt:i4>0</vt:i4>
      </vt:variant>
      <vt:variant>
        <vt:i4>5</vt:i4>
      </vt:variant>
      <vt:variant>
        <vt:lpwstr/>
      </vt:variant>
      <vt:variant>
        <vt:lpwstr>_Toc498592677</vt:lpwstr>
      </vt:variant>
      <vt:variant>
        <vt:i4>1966131</vt:i4>
      </vt:variant>
      <vt:variant>
        <vt:i4>4</vt:i4>
      </vt:variant>
      <vt:variant>
        <vt:i4>0</vt:i4>
      </vt:variant>
      <vt:variant>
        <vt:i4>5</vt:i4>
      </vt:variant>
      <vt:variant>
        <vt:lpwstr/>
      </vt:variant>
      <vt:variant>
        <vt:lpwstr>_Toc498592676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Iveta Skujina</dc:creator>
  <cp:lastModifiedBy>Martins Kaskins</cp:lastModifiedBy>
  <cp:revision>2</cp:revision>
  <cp:lastPrinted>2017-11-16T12:27:00Z</cp:lastPrinted>
  <dcterms:created xsi:type="dcterms:W3CDTF">2017-11-27T12:25:00Z</dcterms:created>
  <dcterms:modified xsi:type="dcterms:W3CDTF">2017-11-27T12:25:00Z</dcterms:modified>
</cp:coreProperties>
</file>